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119" w:rsidRDefault="00582119" w:rsidP="00582119">
      <w:pPr>
        <w:pStyle w:val="Paragrafi"/>
        <w:jc w:val="center"/>
        <w:rPr>
          <w:b/>
          <w:spacing w:val="-4"/>
          <w:lang w:val="sq-AL"/>
        </w:rPr>
      </w:pPr>
      <w:r>
        <w:rPr>
          <w:b/>
          <w:spacing w:val="-4"/>
          <w:lang w:val="sq-AL"/>
        </w:rPr>
        <w:t>KËRKESE</w:t>
      </w:r>
    </w:p>
    <w:p w:rsidR="00582119" w:rsidRDefault="00582119" w:rsidP="00582119">
      <w:pPr>
        <w:pStyle w:val="Paragrafi"/>
        <w:jc w:val="center"/>
        <w:rPr>
          <w:b/>
          <w:spacing w:val="-4"/>
          <w:lang w:val="sq-AL"/>
        </w:rPr>
      </w:pPr>
      <w:r>
        <w:rPr>
          <w:b/>
          <w:spacing w:val="-4"/>
          <w:lang w:val="sq-AL"/>
        </w:rPr>
        <w:t>Nr. 1304/2, datë 24.4.2018</w:t>
      </w:r>
    </w:p>
    <w:p w:rsidR="00582119" w:rsidRDefault="00582119" w:rsidP="00582119">
      <w:pPr>
        <w:pStyle w:val="Paragrafi"/>
        <w:jc w:val="center"/>
        <w:rPr>
          <w:b/>
          <w:spacing w:val="-4"/>
          <w:sz w:val="14"/>
          <w:szCs w:val="14"/>
          <w:lang w:val="sq-AL"/>
        </w:rPr>
      </w:pPr>
    </w:p>
    <w:p w:rsidR="00582119" w:rsidRDefault="00582119" w:rsidP="00582119">
      <w:pPr>
        <w:pStyle w:val="Paragrafi"/>
        <w:jc w:val="center"/>
        <w:rPr>
          <w:b/>
          <w:spacing w:val="-4"/>
          <w:lang w:val="sq-AL"/>
        </w:rPr>
      </w:pPr>
      <w:r>
        <w:rPr>
          <w:b/>
          <w:spacing w:val="-4"/>
          <w:lang w:val="sq-AL"/>
        </w:rPr>
        <w:t>PËR SHPRONËSIM PUBLIK</w:t>
      </w:r>
    </w:p>
    <w:p w:rsidR="00582119" w:rsidRDefault="00582119" w:rsidP="00582119">
      <w:pPr>
        <w:pStyle w:val="Paragrafi"/>
        <w:rPr>
          <w:b/>
          <w:spacing w:val="-4"/>
          <w:sz w:val="14"/>
          <w:szCs w:val="14"/>
          <w:lang w:val="sq-AL"/>
        </w:rPr>
      </w:pPr>
    </w:p>
    <w:p w:rsidR="00582119" w:rsidRDefault="00582119" w:rsidP="00582119">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“Rikualifikimi në zonën urbane pranë qendrës së qytetit Vlorë”, “Hartimi i projektit urban, restaurim  i monumenteve  të  kulturës në  këtë zonë dhe rikonstruksioni i objekteve të tjera, Vlorë””.</w:t>
      </w:r>
    </w:p>
    <w:p w:rsidR="00582119" w:rsidRDefault="00582119" w:rsidP="00582119">
      <w:pPr>
        <w:pStyle w:val="Paragrafi"/>
        <w:rPr>
          <w:spacing w:val="-4"/>
          <w:lang w:val="sq-AL"/>
        </w:rPr>
      </w:pPr>
      <w:r>
        <w:rPr>
          <w:spacing w:val="-4"/>
          <w:lang w:val="sq-AL"/>
        </w:rPr>
        <w:t xml:space="preserve">Subjekti kërkues i këtij objekti është Bashkia Vlorë. </w:t>
      </w:r>
    </w:p>
    <w:p w:rsidR="00582119" w:rsidRDefault="00582119" w:rsidP="00582119">
      <w:pPr>
        <w:pStyle w:val="Paragrafi"/>
        <w:rPr>
          <w:spacing w:val="-4"/>
          <w:lang w:val="sq-AL"/>
        </w:rPr>
      </w:pPr>
      <w:r>
        <w:rPr>
          <w:spacing w:val="-4"/>
          <w:lang w:val="sq-AL"/>
        </w:rPr>
        <w:t>Me anë të këtij publikimi, kërkojmë të vëmë në dijeni personat të cilët preken nga ky shpronësim, që konsiston në masën e vlerësimit të llogaritur në bazë të vendimit nr. 89, datë 3.2.2016, “Për miratimin e hartës së vlerës së tokës në Republikën e Shqipërisë”,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listave emërore bashkëlidhur.</w:t>
      </w:r>
    </w:p>
    <w:p w:rsidR="00582119" w:rsidRDefault="00582119" w:rsidP="00582119">
      <w:pPr>
        <w:pStyle w:val="Paragrafi"/>
        <w:rPr>
          <w:spacing w:val="-4"/>
          <w:lang w:val="sq-AL"/>
        </w:rPr>
      </w:pPr>
      <w:r>
        <w:rPr>
          <w:spacing w:val="-4"/>
          <w:lang w:val="sq-AL"/>
        </w:rPr>
        <w:t>Vlera totale e shpronësimit është  155,625,274 (njëqind  e pesëdhjetë e pesë milionë e gjashtëqind e njëzet e pesë mijë e dyqind e shtatëdhjetë e katër) lekë.</w:t>
      </w:r>
    </w:p>
    <w:p w:rsidR="00582119" w:rsidRDefault="00582119" w:rsidP="00582119">
      <w:pPr>
        <w:pStyle w:val="Paragrafi"/>
        <w:rPr>
          <w:spacing w:val="-4"/>
          <w:lang w:val="sq-AL"/>
        </w:rPr>
      </w:pPr>
    </w:p>
    <w:p w:rsidR="00582119" w:rsidRDefault="00582119" w:rsidP="00582119">
      <w:pPr>
        <w:pStyle w:val="Paragrafi"/>
        <w:jc w:val="right"/>
        <w:rPr>
          <w:spacing w:val="-4"/>
          <w:lang w:val="sq-AL"/>
        </w:rPr>
      </w:pPr>
      <w:r>
        <w:rPr>
          <w:spacing w:val="-4"/>
          <w:lang w:val="sq-AL"/>
        </w:rPr>
        <w:t xml:space="preserve">ZËVENDËSMINISTRI I INFRASTRUKTURËS DHE ENERGJISË </w:t>
      </w:r>
    </w:p>
    <w:p w:rsidR="00582119" w:rsidRDefault="00582119" w:rsidP="00582119">
      <w:pPr>
        <w:pStyle w:val="Paragrafi"/>
        <w:jc w:val="right"/>
        <w:rPr>
          <w:b/>
          <w:spacing w:val="-4"/>
          <w:lang w:val="sq-AL"/>
        </w:rPr>
      </w:pPr>
      <w:r>
        <w:rPr>
          <w:b/>
          <w:spacing w:val="-4"/>
          <w:lang w:val="sq-AL"/>
        </w:rPr>
        <w:t>Artan Shkreli</w:t>
      </w:r>
    </w:p>
    <w:p w:rsidR="00582119" w:rsidRDefault="00582119" w:rsidP="00582119">
      <w:pPr>
        <w:spacing w:after="0" w:line="240" w:lineRule="auto"/>
        <w:ind w:firstLine="0"/>
        <w:jc w:val="left"/>
        <w:rPr>
          <w:rFonts w:ascii="Garamond" w:eastAsia="MS Mincho" w:hAnsi="Garamond" w:cs="CG Times"/>
          <w:b/>
          <w:spacing w:val="-4"/>
          <w:sz w:val="24"/>
          <w:lang w:val="sq-AL"/>
        </w:rPr>
        <w:sectPr w:rsidR="00582119" w:rsidSect="00582119">
          <w:pgSz w:w="11906" w:h="16838"/>
          <w:pgMar w:top="720" w:right="1134" w:bottom="720" w:left="1134" w:header="851" w:footer="851" w:gutter="0"/>
          <w:cols w:space="454"/>
        </w:sectPr>
      </w:pPr>
    </w:p>
    <w:p w:rsidR="00582119" w:rsidRDefault="00582119" w:rsidP="00582119">
      <w:pPr>
        <w:pStyle w:val="Paragrafi"/>
        <w:jc w:val="center"/>
        <w:rPr>
          <w:b/>
          <w:spacing w:val="-4"/>
          <w:lang w:val="sq-AL"/>
        </w:rPr>
      </w:pPr>
    </w:p>
    <w:p w:rsidR="00582119" w:rsidRDefault="00582119" w:rsidP="00582119">
      <w:pPr>
        <w:spacing w:after="0" w:line="240" w:lineRule="auto"/>
        <w:ind w:firstLine="0"/>
        <w:jc w:val="left"/>
        <w:rPr>
          <w:rFonts w:ascii="Garamond" w:eastAsia="MS Mincho" w:hAnsi="Garamond" w:cs="CG Times"/>
          <w:b/>
          <w:spacing w:val="-4"/>
          <w:sz w:val="24"/>
          <w:lang w:val="sq-AL"/>
        </w:rPr>
        <w:sectPr w:rsidR="00582119" w:rsidSect="00582119">
          <w:type w:val="continuous"/>
          <w:pgSz w:w="11906" w:h="16838"/>
          <w:pgMar w:top="720" w:right="1134" w:bottom="720" w:left="1134" w:header="851" w:footer="851" w:gutter="0"/>
          <w:cols w:space="720"/>
        </w:sectPr>
      </w:pPr>
    </w:p>
    <w:p w:rsidR="00582119" w:rsidRDefault="00582119" w:rsidP="00582119">
      <w:pPr>
        <w:pStyle w:val="Paragrafi"/>
        <w:ind w:firstLine="0"/>
        <w:rPr>
          <w:rFonts w:eastAsia="Times New Roman"/>
          <w:spacing w:val="-4"/>
          <w:lang w:val="sq-AL" w:eastAsia="en-GB"/>
        </w:rPr>
        <w:sectPr w:rsidR="00582119" w:rsidSect="00582119">
          <w:pgSz w:w="15840" w:h="12240" w:orient="landscape"/>
          <w:pgMar w:top="1440" w:right="1440" w:bottom="1440" w:left="1440" w:header="720" w:footer="720" w:gutter="0"/>
          <w:cols w:space="720"/>
          <w:docGrid w:linePitch="360"/>
        </w:sectPr>
      </w:pPr>
    </w:p>
    <w:p w:rsidR="00582119" w:rsidRDefault="00582119" w:rsidP="00582119">
      <w:pPr>
        <w:pStyle w:val="Paragrafi"/>
        <w:ind w:firstLine="0"/>
        <w:rPr>
          <w:rFonts w:eastAsia="Times New Roman"/>
          <w:spacing w:val="-4"/>
          <w:lang w:val="sq-AL" w:eastAsia="en-GB"/>
        </w:rPr>
      </w:pPr>
    </w:p>
    <w:tbl>
      <w:tblPr>
        <w:tblW w:w="5069" w:type="pct"/>
        <w:jc w:val="center"/>
        <w:tblLook w:val="04A0" w:firstRow="1" w:lastRow="0" w:firstColumn="1" w:lastColumn="0" w:noHBand="0" w:noVBand="1"/>
      </w:tblPr>
      <w:tblGrid>
        <w:gridCol w:w="407"/>
        <w:gridCol w:w="538"/>
        <w:gridCol w:w="1074"/>
        <w:gridCol w:w="601"/>
        <w:gridCol w:w="1104"/>
        <w:gridCol w:w="1276"/>
        <w:gridCol w:w="766"/>
        <w:gridCol w:w="804"/>
        <w:gridCol w:w="963"/>
        <w:gridCol w:w="670"/>
        <w:gridCol w:w="850"/>
        <w:gridCol w:w="963"/>
        <w:gridCol w:w="850"/>
        <w:gridCol w:w="1046"/>
        <w:gridCol w:w="1046"/>
        <w:gridCol w:w="2468"/>
      </w:tblGrid>
      <w:tr w:rsidR="00582119" w:rsidTr="00582119">
        <w:trPr>
          <w:trHeight w:val="139"/>
          <w:jc w:val="center"/>
        </w:trPr>
        <w:tc>
          <w:tcPr>
            <w:tcW w:w="209" w:type="pct"/>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18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41" w:type="pct"/>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199" w:type="pct"/>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5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3"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4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shd w:val="clear" w:color="auto" w:fill="FFFFFF"/>
            <w:noWrap/>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19"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763" w:type="pct"/>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Tabela  1</w:t>
            </w:r>
          </w:p>
        </w:tc>
      </w:tr>
      <w:tr w:rsidR="00582119" w:rsidTr="00582119">
        <w:trPr>
          <w:trHeight w:val="139"/>
          <w:jc w:val="center"/>
        </w:trPr>
        <w:tc>
          <w:tcPr>
            <w:tcW w:w="5000" w:type="pct"/>
            <w:gridSpan w:val="16"/>
            <w:shd w:val="clear" w:color="auto" w:fill="FFFFFF"/>
            <w:noWrap/>
            <w:vAlign w:val="center"/>
            <w:hideMark/>
          </w:tcPr>
          <w:p w:rsidR="00582119" w:rsidRDefault="00582119">
            <w:pPr>
              <w:spacing w:after="0" w:line="240" w:lineRule="auto"/>
              <w:ind w:firstLine="0"/>
              <w:jc w:val="center"/>
              <w:rPr>
                <w:rFonts w:ascii="Garamond" w:eastAsia="Times New Roman" w:hAnsi="Garamond"/>
                <w:bCs/>
                <w:color w:val="000000"/>
                <w:spacing w:val="-4"/>
                <w:sz w:val="18"/>
                <w:szCs w:val="18"/>
                <w:lang w:val="sq-AL"/>
              </w:rPr>
            </w:pPr>
            <w:r>
              <w:rPr>
                <w:rFonts w:ascii="Garamond" w:eastAsia="Times New Roman" w:hAnsi="Garamond"/>
                <w:bCs/>
                <w:color w:val="000000"/>
                <w:spacing w:val="-4"/>
                <w:sz w:val="18"/>
                <w:szCs w:val="18"/>
                <w:lang w:val="sq-AL"/>
              </w:rPr>
              <w:t>TABELA ME LISTËN E  PRONARËVE TË PASURIVE PRONË PRIVATE DHE VLERAT E SHPRONËSIMIT, PËR REALIZIMIN E PROJEKTIT:</w:t>
            </w:r>
          </w:p>
        </w:tc>
      </w:tr>
      <w:tr w:rsidR="00582119" w:rsidTr="00582119">
        <w:trPr>
          <w:trHeight w:val="139"/>
          <w:jc w:val="center"/>
        </w:trPr>
        <w:tc>
          <w:tcPr>
            <w:tcW w:w="5000" w:type="pct"/>
            <w:gridSpan w:val="16"/>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pacing w:val="-4"/>
                <w:sz w:val="18"/>
                <w:szCs w:val="18"/>
                <w:lang w:val="sq-AL"/>
              </w:rPr>
            </w:pPr>
            <w:r>
              <w:rPr>
                <w:rFonts w:ascii="Garamond" w:eastAsia="Times New Roman" w:hAnsi="Garamond"/>
                <w:bCs/>
                <w:color w:val="000000"/>
                <w:spacing w:val="-4"/>
                <w:sz w:val="18"/>
                <w:szCs w:val="18"/>
                <w:lang w:val="sq-AL"/>
              </w:rPr>
              <w:t>“RIKUALIFIKIMI NË ZONËN URBANE PRANË QENDRËS SË QYTETIT VLORË”, “HARTIMI I PROJEKTIT URBAN, RESTAURIM  I MONUMENTEVE  TË  KULTURËS NË  KËTË ZONË DHE RIKONSTRUKSIONI I OBJEKTEVE TË TJERA</w:t>
            </w:r>
          </w:p>
        </w:tc>
      </w:tr>
      <w:tr w:rsidR="00582119" w:rsidTr="00582119">
        <w:trPr>
          <w:trHeight w:val="139"/>
          <w:jc w:val="center"/>
        </w:trPr>
        <w:tc>
          <w:tcPr>
            <w:tcW w:w="5000" w:type="pct"/>
            <w:gridSpan w:val="16"/>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Çmimi i konfirmuar nga ZVRPP-ja Vlorë për ZK 8605, për  objektet  e  llojit “apartamente”  është 44 708 lekë/m²</w:t>
            </w:r>
          </w:p>
        </w:tc>
      </w:tr>
      <w:tr w:rsidR="00582119" w:rsidTr="00582119">
        <w:trPr>
          <w:trHeight w:val="139"/>
          <w:jc w:val="center"/>
        </w:trPr>
        <w:tc>
          <w:tcPr>
            <w:tcW w:w="209" w:type="pct"/>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FF0000"/>
                <w:spacing w:val="-4"/>
                <w:sz w:val="18"/>
                <w:szCs w:val="18"/>
                <w:lang w:val="sq-AL"/>
              </w:rPr>
            </w:pPr>
            <w:r>
              <w:rPr>
                <w:rFonts w:ascii="Garamond" w:eastAsia="Times New Roman" w:hAnsi="Garamond"/>
                <w:b/>
                <w:bCs/>
                <w:color w:val="FF0000"/>
                <w:spacing w:val="-4"/>
                <w:sz w:val="18"/>
                <w:szCs w:val="18"/>
                <w:lang w:val="sq-AL"/>
              </w:rPr>
              <w:t> </w:t>
            </w:r>
          </w:p>
        </w:tc>
        <w:tc>
          <w:tcPr>
            <w:tcW w:w="18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341"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199"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35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4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219"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2283" w:type="pct"/>
            <w:gridSpan w:val="6"/>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Çmimi i truallit sipas VKM-së nr. 89, datë 3.2.2016</w:t>
            </w:r>
          </w:p>
        </w:tc>
      </w:tr>
      <w:tr w:rsidR="00582119" w:rsidTr="00582119">
        <w:trPr>
          <w:trHeight w:val="139"/>
          <w:jc w:val="center"/>
        </w:trPr>
        <w:tc>
          <w:tcPr>
            <w:tcW w:w="209" w:type="pct"/>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FF0000"/>
                <w:spacing w:val="-4"/>
                <w:sz w:val="18"/>
                <w:szCs w:val="18"/>
                <w:lang w:val="sq-AL"/>
              </w:rPr>
            </w:pPr>
            <w:r>
              <w:rPr>
                <w:rFonts w:ascii="Garamond" w:eastAsia="Times New Roman" w:hAnsi="Garamond"/>
                <w:b/>
                <w:bCs/>
                <w:color w:val="FF0000"/>
                <w:spacing w:val="-4"/>
                <w:sz w:val="18"/>
                <w:szCs w:val="18"/>
                <w:lang w:val="sq-AL"/>
              </w:rPr>
              <w:t> </w:t>
            </w:r>
          </w:p>
        </w:tc>
        <w:tc>
          <w:tcPr>
            <w:tcW w:w="18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341"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199"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35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4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shd w:val="clear" w:color="auto" w:fill="FFFFFF"/>
            <w:vAlign w:val="center"/>
            <w:hideMark/>
          </w:tcPr>
          <w:p w:rsidR="00582119" w:rsidRDefault="00582119">
            <w:pPr>
              <w:spacing w:after="0" w:line="240" w:lineRule="auto"/>
              <w:ind w:firstLine="0"/>
              <w:jc w:val="right"/>
              <w:rPr>
                <w:rFonts w:ascii="Garamond" w:eastAsia="Times New Roman" w:hAnsi="Garamond"/>
                <w:color w:val="FF0000"/>
                <w:spacing w:val="-4"/>
                <w:sz w:val="18"/>
                <w:szCs w:val="18"/>
                <w:lang w:val="sq-AL"/>
              </w:rPr>
            </w:pPr>
            <w:r>
              <w:rPr>
                <w:rFonts w:ascii="Garamond" w:eastAsia="Times New Roman" w:hAnsi="Garamond"/>
                <w:color w:val="FF0000"/>
                <w:spacing w:val="-4"/>
                <w:sz w:val="18"/>
                <w:szCs w:val="18"/>
                <w:lang w:val="sq-AL"/>
              </w:rPr>
              <w:t> </w:t>
            </w:r>
          </w:p>
        </w:tc>
        <w:tc>
          <w:tcPr>
            <w:tcW w:w="2503" w:type="pct"/>
            <w:gridSpan w:val="7"/>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Çmimi për  objektet sipas VKM-së nr. 138, datë 23.3.2000 dhe udhëzimit nr. 3, datë 28.12.2016, i EKB-së Tiranë</w:t>
            </w:r>
          </w:p>
        </w:tc>
      </w:tr>
      <w:tr w:rsidR="00582119" w:rsidTr="00582119">
        <w:trPr>
          <w:trHeight w:val="139"/>
          <w:jc w:val="center"/>
        </w:trPr>
        <w:tc>
          <w:tcPr>
            <w:tcW w:w="209" w:type="pct"/>
            <w:tcBorders>
              <w:top w:val="single" w:sz="4" w:space="0" w:color="auto"/>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Nr.</w:t>
            </w:r>
          </w:p>
        </w:tc>
        <w:tc>
          <w:tcPr>
            <w:tcW w:w="180"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ZK</w:t>
            </w:r>
          </w:p>
        </w:tc>
        <w:tc>
          <w:tcPr>
            <w:tcW w:w="341"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Nr. i pasurisë</w:t>
            </w:r>
          </w:p>
        </w:tc>
        <w:tc>
          <w:tcPr>
            <w:tcW w:w="199"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Adresa</w:t>
            </w:r>
          </w:p>
        </w:tc>
        <w:tc>
          <w:tcPr>
            <w:tcW w:w="350"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Pronari</w:t>
            </w:r>
          </w:p>
        </w:tc>
        <w:tc>
          <w:tcPr>
            <w:tcW w:w="403" w:type="pct"/>
            <w:tcBorders>
              <w:top w:val="single" w:sz="4" w:space="0" w:color="auto"/>
              <w:left w:val="nil"/>
              <w:bottom w:val="nil"/>
              <w:right w:val="nil"/>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Lloji i pasurisë</w:t>
            </w:r>
          </w:p>
        </w:tc>
        <w:tc>
          <w:tcPr>
            <w:tcW w:w="508" w:type="pct"/>
            <w:gridSpan w:val="2"/>
            <w:tcBorders>
              <w:top w:val="single" w:sz="4" w:space="0" w:color="auto"/>
              <w:left w:val="single" w:sz="4" w:space="0" w:color="auto"/>
              <w:bottom w:val="single" w:sz="4" w:space="0" w:color="auto"/>
              <w:right w:val="single" w:sz="4" w:space="0" w:color="000000"/>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Sipërfaqet  sipas  gjendjeve juridike</w:t>
            </w:r>
          </w:p>
        </w:tc>
        <w:tc>
          <w:tcPr>
            <w:tcW w:w="308"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spacing w:val="-4"/>
                <w:sz w:val="14"/>
                <w:szCs w:val="14"/>
                <w:lang w:val="sq-AL"/>
              </w:rPr>
            </w:pPr>
            <w:r>
              <w:rPr>
                <w:rFonts w:ascii="Garamond" w:eastAsia="Times New Roman" w:hAnsi="Garamond"/>
                <w:b/>
                <w:bCs/>
                <w:iCs/>
                <w:spacing w:val="-4"/>
                <w:sz w:val="14"/>
                <w:szCs w:val="14"/>
                <w:lang w:val="sq-AL"/>
              </w:rPr>
              <w:t>Sipërfaqe trualli që shpronësohet</w:t>
            </w:r>
          </w:p>
        </w:tc>
        <w:tc>
          <w:tcPr>
            <w:tcW w:w="219"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Çmimi i truallit, lekë/m²</w:t>
            </w:r>
          </w:p>
        </w:tc>
        <w:tc>
          <w:tcPr>
            <w:tcW w:w="274"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Vlera e truallit, lekë</w:t>
            </w:r>
          </w:p>
        </w:tc>
        <w:tc>
          <w:tcPr>
            <w:tcW w:w="308"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Sipërfaqe totale ndërtimi që shpronësohet</w:t>
            </w:r>
          </w:p>
        </w:tc>
        <w:tc>
          <w:tcPr>
            <w:tcW w:w="274"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Çmimi i ndërtimit, lekë/m²</w:t>
            </w:r>
          </w:p>
        </w:tc>
        <w:tc>
          <w:tcPr>
            <w:tcW w:w="33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Vlera e ndërtimit, lekë</w:t>
            </w:r>
          </w:p>
        </w:tc>
        <w:tc>
          <w:tcPr>
            <w:tcW w:w="33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Vlera totale  truall dhe ndërtesë,  lekë</w:t>
            </w:r>
          </w:p>
        </w:tc>
        <w:tc>
          <w:tcPr>
            <w:tcW w:w="76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pacing w:val="-4"/>
                <w:sz w:val="14"/>
                <w:szCs w:val="14"/>
                <w:lang w:val="sq-AL"/>
              </w:rPr>
            </w:pPr>
            <w:r>
              <w:rPr>
                <w:rFonts w:ascii="Garamond" w:eastAsia="Times New Roman" w:hAnsi="Garamond"/>
                <w:b/>
                <w:bCs/>
                <w:iCs/>
                <w:color w:val="000000"/>
                <w:spacing w:val="-4"/>
                <w:sz w:val="14"/>
                <w:szCs w:val="14"/>
                <w:lang w:val="sq-AL"/>
              </w:rPr>
              <w:t>Shënime</w:t>
            </w:r>
          </w:p>
        </w:tc>
      </w:tr>
      <w:tr w:rsidR="00582119" w:rsidTr="00582119">
        <w:trPr>
          <w:trHeight w:val="139"/>
          <w:jc w:val="center"/>
        </w:trPr>
        <w:tc>
          <w:tcPr>
            <w:tcW w:w="5000" w:type="pct"/>
            <w:gridSpan w:val="16"/>
            <w:tcBorders>
              <w:top w:val="single" w:sz="4" w:space="0" w:color="auto"/>
              <w:left w:val="single" w:sz="4" w:space="0" w:color="auto"/>
              <w:bottom w:val="single" w:sz="4" w:space="0" w:color="auto"/>
              <w:right w:val="single" w:sz="4" w:space="0" w:color="000000"/>
            </w:tcBorders>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pacing w:val="-4"/>
                <w:sz w:val="18"/>
                <w:szCs w:val="18"/>
                <w:lang w:val="sq-AL"/>
              </w:rPr>
            </w:pPr>
            <w:r>
              <w:rPr>
                <w:rFonts w:ascii="Garamond" w:eastAsia="Times New Roman" w:hAnsi="Garamond"/>
                <w:bCs/>
                <w:color w:val="000000"/>
                <w:spacing w:val="-4"/>
                <w:sz w:val="18"/>
                <w:szCs w:val="18"/>
                <w:lang w:val="sq-AL"/>
              </w:rPr>
              <w:t xml:space="preserve">“RIKUALIFIKIMI NË ZONËN URBANE PRANË QENDRËS SË QYTETIT VLORË", "HARTIMI I PROJEKTIT URBAN, RESTAURIM  I MONUMENTEVE  TË  KULTURËS NË  KËTË ZONË DHE RIKONSTRUKSIONI I OBJEKTEVE TË TJERA” </w:t>
            </w:r>
          </w:p>
        </w:tc>
      </w:tr>
      <w:tr w:rsidR="00582119" w:rsidTr="00582119">
        <w:trPr>
          <w:trHeight w:val="139"/>
          <w:jc w:val="center"/>
        </w:trPr>
        <w:tc>
          <w:tcPr>
            <w:tcW w:w="5000" w:type="pct"/>
            <w:gridSpan w:val="16"/>
            <w:tcBorders>
              <w:top w:val="single" w:sz="4" w:space="0" w:color="auto"/>
              <w:left w:val="single" w:sz="4" w:space="0" w:color="auto"/>
              <w:bottom w:val="single" w:sz="4" w:space="0" w:color="auto"/>
              <w:right w:val="single" w:sz="4" w:space="0" w:color="000000"/>
            </w:tcBorders>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Rajoni 5</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44/227</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Arsen  Dede</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Truall + ndërtesë </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580</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237.5</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580</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4,814,000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644.7</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27,166</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17,513,920.2</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22,327,920.2</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Ndërtesa  është  2-kate. Nga projekti prishet  i gjithë objekti. Konfirmuar  kartela e pasurisë së paluajtshme. Objekt 2-katësh, rrjet tregtar  dhe  zyra. Sipërfaqe e bodrumit 237.5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Kati I = 261.5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Kati II=145.7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xml:space="preserve">. Leje ndërtimi,  konfirmuar,  nr. 376/1, datë 12.2.2018.  </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2</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44/365</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Perlat Hallo,                                      Gramoz Alla</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Truall </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70</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70</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581,000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581,000</w:t>
            </w:r>
          </w:p>
        </w:tc>
        <w:tc>
          <w:tcPr>
            <w:tcW w:w="763" w:type="pct"/>
            <w:tcBorders>
              <w:top w:val="nil"/>
              <w:left w:val="nil"/>
              <w:bottom w:val="single" w:sz="4" w:space="0" w:color="auto"/>
              <w:right w:val="single" w:sz="4" w:space="0" w:color="auto"/>
            </w:tcBorders>
            <w:shd w:val="clear" w:color="auto" w:fill="FFFFFF"/>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3</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44/365-ND</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Perlat Hallo</w:t>
            </w:r>
          </w:p>
        </w:tc>
        <w:tc>
          <w:tcPr>
            <w:tcW w:w="40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Ndërtesë</w:t>
            </w:r>
          </w:p>
        </w:tc>
        <w:tc>
          <w:tcPr>
            <w:tcW w:w="2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94</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188</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43,565</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8,190,220</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8,190,220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Ndërtesa  është  2-katëshe.  </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4</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44/160</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Perlat Hallo,                                   Gramoz Alla</w:t>
            </w:r>
          </w:p>
        </w:tc>
        <w:tc>
          <w:tcPr>
            <w:tcW w:w="40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24</w:t>
            </w:r>
          </w:p>
        </w:tc>
        <w:tc>
          <w:tcPr>
            <w:tcW w:w="260"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24</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199,200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199,200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Te seksioni E ka  shënimin: “Sekuestro konservative,  shoqëria  ÁEF BAILIFF SERVIS” sh.p.k., datë 13.4.2014.</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5</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44/127</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Rafo Ferra,                            Esat Ferra,                      Violeta Ferra,                         Zhaneta Ferra, Laureta Ferra</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299.6</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299.6</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2,486,680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2,486,680</w:t>
            </w:r>
          </w:p>
        </w:tc>
        <w:tc>
          <w:tcPr>
            <w:tcW w:w="763" w:type="pct"/>
            <w:tcBorders>
              <w:top w:val="nil"/>
              <w:left w:val="nil"/>
              <w:bottom w:val="single" w:sz="4" w:space="0" w:color="auto"/>
              <w:right w:val="single" w:sz="4" w:space="0" w:color="auto"/>
            </w:tcBorders>
            <w:shd w:val="clear" w:color="auto" w:fill="FFFFFF"/>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Ka  diferencë midis faktit  dhe  aktit, sipas  aktit  ka 300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ndërsa në fakt 299.6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Saktësim dokumentacioni.</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6</w:t>
            </w:r>
          </w:p>
        </w:tc>
        <w:tc>
          <w:tcPr>
            <w:tcW w:w="1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44/129</w:t>
            </w:r>
          </w:p>
        </w:tc>
        <w:tc>
          <w:tcPr>
            <w:tcW w:w="1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Hiqmet Xhyheri</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Truall+ndërtesë</w:t>
            </w:r>
          </w:p>
        </w:tc>
        <w:tc>
          <w:tcPr>
            <w:tcW w:w="2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71</w:t>
            </w:r>
          </w:p>
        </w:tc>
        <w:tc>
          <w:tcPr>
            <w:tcW w:w="26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45</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71</w:t>
            </w:r>
          </w:p>
        </w:tc>
        <w:tc>
          <w:tcPr>
            <w:tcW w:w="21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589,300</w:t>
            </w:r>
          </w:p>
        </w:tc>
        <w:tc>
          <w:tcPr>
            <w:tcW w:w="3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45</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41,103.71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1,849,667</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2,438,967</w:t>
            </w:r>
          </w:p>
        </w:tc>
        <w:tc>
          <w:tcPr>
            <w:tcW w:w="763" w:type="pct"/>
            <w:tcBorders>
              <w:top w:val="single" w:sz="4" w:space="0" w:color="auto"/>
              <w:left w:val="single" w:sz="4" w:space="0" w:color="auto"/>
              <w:bottom w:val="single" w:sz="4" w:space="0" w:color="auto"/>
              <w:right w:val="single" w:sz="4" w:space="0" w:color="auto"/>
            </w:tcBorders>
            <w:shd w:val="clear" w:color="auto" w:fill="FFFFFF"/>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Te kartela e pasurisë,  te  </w:t>
            </w:r>
            <w:r>
              <w:rPr>
                <w:rFonts w:ascii="Garamond" w:eastAsia="Times New Roman" w:hAnsi="Garamond"/>
                <w:color w:val="000000"/>
                <w:spacing w:val="-4"/>
                <w:sz w:val="18"/>
                <w:szCs w:val="18"/>
                <w:lang w:val="sq-AL"/>
              </w:rPr>
              <w:lastRenderedPageBreak/>
              <w:t>përshkrimi i veçantë ka shënimin: “31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xml:space="preserve"> rrjedh nga pasuria me nr. 44/366. vol. 39. faqe 67”-j.</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7</w:t>
            </w:r>
          </w:p>
        </w:tc>
        <w:tc>
          <w:tcPr>
            <w:tcW w:w="18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44/390</w:t>
            </w:r>
          </w:p>
        </w:tc>
        <w:tc>
          <w:tcPr>
            <w:tcW w:w="19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Orkida Bleta ,                      Orjana  Bleta  dhe Malvina Gjiknuri (Bleta).</w:t>
            </w:r>
          </w:p>
        </w:tc>
        <w:tc>
          <w:tcPr>
            <w:tcW w:w="40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65</w:t>
            </w:r>
          </w:p>
        </w:tc>
        <w:tc>
          <w:tcPr>
            <w:tcW w:w="26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65</w:t>
            </w:r>
          </w:p>
        </w:tc>
        <w:tc>
          <w:tcPr>
            <w:tcW w:w="21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539,500</w:t>
            </w:r>
          </w:p>
        </w:tc>
        <w:tc>
          <w:tcPr>
            <w:tcW w:w="30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539,500</w:t>
            </w:r>
          </w:p>
        </w:tc>
        <w:tc>
          <w:tcPr>
            <w:tcW w:w="763" w:type="pct"/>
            <w:tcBorders>
              <w:top w:val="single" w:sz="4" w:space="0" w:color="auto"/>
              <w:left w:val="nil"/>
              <w:bottom w:val="single" w:sz="4" w:space="0" w:color="auto"/>
              <w:right w:val="single" w:sz="4" w:space="0" w:color="auto"/>
            </w:tcBorders>
            <w:shd w:val="clear" w:color="auto" w:fill="FFFFFF"/>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Bashkim pasurie 44/369,  vol 40, faqe 220  dhe 44/370, vol. 40, faqe 221.</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8</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44/177+1-2</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Filip Niko Kekezi</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Apartament</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119.7</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34</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36,408</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1,237,872</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1,237,872</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9</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44/90</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PPV</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21</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41</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21</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174,300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174,300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Saktësim dokumentacioni. Shtesat e  vetëdeklaruara  në këtë  objekt janë skualifikuar  nga ALUIZNI Vlorë. </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10</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44/104</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PPV</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36</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149,400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149,400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Saktësim dokumentacioni. Shtesat e  vetëdeklaruara  në këtë  objekt janë skualifikuar  nga ALUIZNI Vlorë. </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11</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44/113</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PPV</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23</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23</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23</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190,900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190,900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Saktësim dokumentacioni. Shtesat e  vetëdeklaruar nga Elsa Kovaçi   në këtë  objekt janë skualifikuar  nga ALUIZNI Vlorë.</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12</w:t>
            </w:r>
          </w:p>
        </w:tc>
        <w:tc>
          <w:tcPr>
            <w:tcW w:w="1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44/277</w:t>
            </w:r>
          </w:p>
        </w:tc>
        <w:tc>
          <w:tcPr>
            <w:tcW w:w="1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Eduard Xhaferaj,  Artur  Xhaferaj</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52</w:t>
            </w:r>
          </w:p>
        </w:tc>
        <w:tc>
          <w:tcPr>
            <w:tcW w:w="26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52</w:t>
            </w:r>
          </w:p>
        </w:tc>
        <w:tc>
          <w:tcPr>
            <w:tcW w:w="21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431,600</w:t>
            </w:r>
          </w:p>
        </w:tc>
        <w:tc>
          <w:tcPr>
            <w:tcW w:w="3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431,600</w:t>
            </w:r>
          </w:p>
        </w:tc>
        <w:tc>
          <w:tcPr>
            <w:tcW w:w="763" w:type="pct"/>
            <w:tcBorders>
              <w:top w:val="single" w:sz="4" w:space="0" w:color="auto"/>
              <w:left w:val="single" w:sz="4" w:space="0" w:color="auto"/>
              <w:bottom w:val="single" w:sz="4" w:space="0" w:color="auto"/>
              <w:right w:val="single" w:sz="4" w:space="0" w:color="auto"/>
            </w:tcBorders>
            <w:shd w:val="clear" w:color="auto" w:fill="FFFFFF"/>
            <w:noWrap/>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13</w:t>
            </w:r>
          </w:p>
        </w:tc>
        <w:tc>
          <w:tcPr>
            <w:tcW w:w="18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44/258</w:t>
            </w:r>
          </w:p>
        </w:tc>
        <w:tc>
          <w:tcPr>
            <w:tcW w:w="19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Selfo Skendaj </w:t>
            </w:r>
          </w:p>
        </w:tc>
        <w:tc>
          <w:tcPr>
            <w:tcW w:w="40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Truall+ndërtesë</w:t>
            </w:r>
          </w:p>
        </w:tc>
        <w:tc>
          <w:tcPr>
            <w:tcW w:w="2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47.2</w:t>
            </w:r>
          </w:p>
        </w:tc>
        <w:tc>
          <w:tcPr>
            <w:tcW w:w="26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30m²</w:t>
            </w: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47.2</w:t>
            </w:r>
          </w:p>
        </w:tc>
        <w:tc>
          <w:tcPr>
            <w:tcW w:w="21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391,760</w:t>
            </w:r>
          </w:p>
        </w:tc>
        <w:tc>
          <w:tcPr>
            <w:tcW w:w="30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30</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33,184</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995,520</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1,387,280</w:t>
            </w:r>
          </w:p>
        </w:tc>
        <w:tc>
          <w:tcPr>
            <w:tcW w:w="76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Ndërtesa  është  miratuar  me leje ndërtimi  nr. 3/192, datë 23.10.2009, me objekt  dyqan shitjeje suveniresh. Vlera e ndërtesës është llogaritur  me  situacion punimesh.</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14</w:t>
            </w:r>
          </w:p>
        </w:tc>
        <w:tc>
          <w:tcPr>
            <w:tcW w:w="18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44/171-N2 </w:t>
            </w:r>
          </w:p>
        </w:tc>
        <w:tc>
          <w:tcPr>
            <w:tcW w:w="1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Shkelqim  Iljazi</w:t>
            </w:r>
          </w:p>
        </w:tc>
        <w:tc>
          <w:tcPr>
            <w:tcW w:w="4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Njësi</w:t>
            </w:r>
          </w:p>
        </w:tc>
        <w:tc>
          <w:tcPr>
            <w:tcW w:w="2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48</w:t>
            </w:r>
          </w:p>
        </w:tc>
        <w:tc>
          <w:tcPr>
            <w:tcW w:w="30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96</w:t>
            </w:r>
          </w:p>
        </w:tc>
        <w:tc>
          <w:tcPr>
            <w:tcW w:w="27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39,578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3,799,488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3,799,488</w:t>
            </w:r>
          </w:p>
        </w:tc>
        <w:tc>
          <w:tcPr>
            <w:tcW w:w="76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Objekti  është  njësi 2-katëshe. </w:t>
            </w:r>
          </w:p>
        </w:tc>
      </w:tr>
      <w:tr w:rsidR="00582119" w:rsidTr="00582119">
        <w:trPr>
          <w:trHeight w:val="139"/>
          <w:jc w:val="center"/>
        </w:trPr>
        <w:tc>
          <w:tcPr>
            <w:tcW w:w="20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15</w:t>
            </w:r>
          </w:p>
        </w:tc>
        <w:tc>
          <w:tcPr>
            <w:tcW w:w="18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44/177-N1</w:t>
            </w:r>
          </w:p>
        </w:tc>
        <w:tc>
          <w:tcPr>
            <w:tcW w:w="19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Dyzene Deromema</w:t>
            </w:r>
          </w:p>
        </w:tc>
        <w:tc>
          <w:tcPr>
            <w:tcW w:w="40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Godine </w:t>
            </w:r>
          </w:p>
        </w:tc>
        <w:tc>
          <w:tcPr>
            <w:tcW w:w="2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49 m²        </w:t>
            </w:r>
          </w:p>
        </w:tc>
        <w:tc>
          <w:tcPr>
            <w:tcW w:w="30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159.2</w:t>
            </w:r>
          </w:p>
        </w:tc>
        <w:tc>
          <w:tcPr>
            <w:tcW w:w="27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36,408</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5,796,154</w:t>
            </w:r>
          </w:p>
        </w:tc>
        <w:tc>
          <w:tcPr>
            <w:tcW w:w="33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5,796,154</w:t>
            </w:r>
          </w:p>
        </w:tc>
        <w:tc>
          <w:tcPr>
            <w:tcW w:w="76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Objekti  është miratuar  me  leje legalizimi. Kati i parë njësi, kati i dytë, i tretë, i katërt  banim, me sipërfaqe përkatësisht  k.2=55.2 </w:t>
            </w:r>
            <w:r>
              <w:rPr>
                <w:rFonts w:ascii="Garamond" w:eastAsia="Times New Roman" w:hAnsi="Garamond"/>
                <w:color w:val="000000"/>
                <w:spacing w:val="-4"/>
                <w:sz w:val="18"/>
                <w:szCs w:val="18"/>
                <w:lang w:val="sq-AL"/>
              </w:rPr>
              <w:lastRenderedPageBreak/>
              <w:t>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kati i tretë 55.2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xml:space="preserve"> dhe  k.4=48.8 m</w:t>
            </w:r>
            <w:r>
              <w:rPr>
                <w:rFonts w:ascii="Garamond" w:eastAsia="Times New Roman" w:hAnsi="Garamond"/>
                <w:color w:val="000000"/>
                <w:spacing w:val="-4"/>
                <w:sz w:val="18"/>
                <w:szCs w:val="18"/>
                <w:vertAlign w:val="superscript"/>
                <w:lang w:val="sq-AL"/>
              </w:rPr>
              <w:t>2</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lastRenderedPageBreak/>
              <w:t>16</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44/238 +1-9</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Petraq  Nushi</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Ndërtesë</w:t>
            </w:r>
          </w:p>
        </w:tc>
        <w:tc>
          <w:tcPr>
            <w:tcW w:w="24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152</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15</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36,408</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546,120</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546,120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Objekti  është   3-katëshe nga  të cilat dy kate  janë  me origjinë  privatizimi  dhe  kati i tretë  me  leje  legalizimi. Preket  nga  vija e projektit  15 m</w:t>
            </w:r>
            <w:r>
              <w:rPr>
                <w:rFonts w:ascii="Garamond" w:eastAsia="Times New Roman" w:hAnsi="Garamond"/>
                <w:color w:val="000000"/>
                <w:spacing w:val="-4"/>
                <w:sz w:val="18"/>
                <w:szCs w:val="18"/>
                <w:vertAlign w:val="superscript"/>
                <w:lang w:val="sq-AL"/>
              </w:rPr>
              <w:t>2</w:t>
            </w:r>
            <w:r>
              <w:rPr>
                <w:rFonts w:ascii="Garamond" w:eastAsia="Times New Roman" w:hAnsi="Garamond"/>
                <w:color w:val="000000"/>
                <w:spacing w:val="-4"/>
                <w:sz w:val="18"/>
                <w:szCs w:val="18"/>
                <w:lang w:val="sq-AL"/>
              </w:rPr>
              <w:t>, sipërfaqe  konsoli ballkoni  nga  sipërfaqja  totale  e apartamentit.</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17</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44/177 -N2</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Sedat  Libohova </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Njësi</w:t>
            </w:r>
          </w:p>
        </w:tc>
        <w:tc>
          <w:tcPr>
            <w:tcW w:w="2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121</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121</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15,397</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1,863,037</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1,863,037</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w:t>
            </w:r>
          </w:p>
        </w:tc>
      </w:tr>
      <w:tr w:rsidR="00582119" w:rsidTr="00582119">
        <w:trPr>
          <w:trHeight w:val="139"/>
          <w:jc w:val="center"/>
        </w:trPr>
        <w:tc>
          <w:tcPr>
            <w:tcW w:w="209" w:type="pct"/>
            <w:tcBorders>
              <w:top w:val="nil"/>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18</w:t>
            </w:r>
          </w:p>
        </w:tc>
        <w:tc>
          <w:tcPr>
            <w:tcW w:w="180"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44/284</w:t>
            </w:r>
          </w:p>
        </w:tc>
        <w:tc>
          <w:tcPr>
            <w:tcW w:w="199"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G.Lala, Perikli, Dude, Vasil dhe Ilia Papa.</w:t>
            </w:r>
          </w:p>
        </w:tc>
        <w:tc>
          <w:tcPr>
            <w:tcW w:w="403"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211</w:t>
            </w:r>
          </w:p>
        </w:tc>
        <w:tc>
          <w:tcPr>
            <w:tcW w:w="260"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163</w:t>
            </w:r>
          </w:p>
        </w:tc>
        <w:tc>
          <w:tcPr>
            <w:tcW w:w="308"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48</w:t>
            </w:r>
          </w:p>
        </w:tc>
        <w:tc>
          <w:tcPr>
            <w:tcW w:w="219"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398,400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398,400</w:t>
            </w:r>
          </w:p>
        </w:tc>
        <w:tc>
          <w:tcPr>
            <w:tcW w:w="763" w:type="pct"/>
            <w:tcBorders>
              <w:top w:val="nil"/>
              <w:left w:val="nil"/>
              <w:bottom w:val="nil"/>
              <w:right w:val="single" w:sz="4" w:space="0" w:color="auto"/>
            </w:tcBorders>
            <w:shd w:val="clear" w:color="auto" w:fill="FFFFFF"/>
            <w:noWrap/>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 Vlorë. </w:t>
            </w:r>
          </w:p>
        </w:tc>
      </w:tr>
      <w:tr w:rsidR="00582119" w:rsidTr="00582119">
        <w:trPr>
          <w:trHeight w:val="139"/>
          <w:jc w:val="center"/>
        </w:trPr>
        <w:tc>
          <w:tcPr>
            <w:tcW w:w="209" w:type="pct"/>
            <w:tcBorders>
              <w:top w:val="single" w:sz="4" w:space="0" w:color="auto"/>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180"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41"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199"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50"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3"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48"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single" w:sz="4" w:space="0" w:color="auto"/>
              <w:left w:val="nil"/>
              <w:bottom w:val="single" w:sz="4" w:space="0" w:color="auto"/>
              <w:right w:val="single" w:sz="4" w:space="0" w:color="auto"/>
            </w:tcBorders>
            <w:shd w:val="clear" w:color="auto" w:fill="FFFFFF"/>
            <w:noWrap/>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160</w:t>
            </w:r>
          </w:p>
        </w:tc>
        <w:tc>
          <w:tcPr>
            <w:tcW w:w="219" w:type="pct"/>
            <w:tcBorders>
              <w:top w:val="single" w:sz="4" w:space="0" w:color="auto"/>
              <w:left w:val="nil"/>
              <w:bottom w:val="single" w:sz="4" w:space="0" w:color="auto"/>
              <w:right w:val="single" w:sz="4" w:space="0" w:color="auto"/>
            </w:tcBorders>
            <w:shd w:val="clear" w:color="auto" w:fill="FFFFFF"/>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single" w:sz="4" w:space="0" w:color="auto"/>
              <w:left w:val="nil"/>
              <w:bottom w:val="single" w:sz="4" w:space="0" w:color="auto"/>
              <w:right w:val="single" w:sz="4" w:space="0" w:color="auto"/>
            </w:tcBorders>
            <w:shd w:val="clear" w:color="auto" w:fill="FFFFFF"/>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1,328,000</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1,328,000</w:t>
            </w:r>
          </w:p>
        </w:tc>
        <w:tc>
          <w:tcPr>
            <w:tcW w:w="333" w:type="pct"/>
            <w:tcBorders>
              <w:top w:val="single" w:sz="4" w:space="0" w:color="auto"/>
              <w:left w:val="single" w:sz="4" w:space="0" w:color="auto"/>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2,364,872</w:t>
            </w:r>
          </w:p>
        </w:tc>
        <w:tc>
          <w:tcPr>
            <w:tcW w:w="76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xml:space="preserve">Konfirmuar nga ZVRPP-ja Vlorë. </w:t>
            </w:r>
          </w:p>
        </w:tc>
      </w:tr>
      <w:tr w:rsidR="00582119" w:rsidTr="00582119">
        <w:trPr>
          <w:trHeight w:val="139"/>
          <w:jc w:val="center"/>
        </w:trPr>
        <w:tc>
          <w:tcPr>
            <w:tcW w:w="209" w:type="pct"/>
            <w:tcBorders>
              <w:top w:val="nil"/>
              <w:left w:val="single" w:sz="4" w:space="0" w:color="auto"/>
              <w:bottom w:val="nil"/>
              <w:right w:val="single" w:sz="4" w:space="0" w:color="auto"/>
            </w:tcBorders>
            <w:shd w:val="clear" w:color="auto" w:fill="FFFFFF"/>
            <w:noWrap/>
            <w:vAlign w:val="bottom"/>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19</w:t>
            </w:r>
          </w:p>
        </w:tc>
        <w:tc>
          <w:tcPr>
            <w:tcW w:w="180" w:type="pct"/>
            <w:tcBorders>
              <w:top w:val="nil"/>
              <w:left w:val="nil"/>
              <w:bottom w:val="nil"/>
              <w:right w:val="single" w:sz="4" w:space="0" w:color="auto"/>
            </w:tcBorders>
            <w:shd w:val="clear" w:color="auto" w:fill="FFFFFF"/>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nil"/>
              <w:right w:val="single" w:sz="4" w:space="0" w:color="auto"/>
            </w:tcBorders>
            <w:shd w:val="clear" w:color="auto" w:fill="FFFFFF"/>
            <w:noWrap/>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44/368</w:t>
            </w:r>
          </w:p>
        </w:tc>
        <w:tc>
          <w:tcPr>
            <w:tcW w:w="199" w:type="pct"/>
            <w:tcBorders>
              <w:top w:val="nil"/>
              <w:left w:val="nil"/>
              <w:bottom w:val="nil"/>
              <w:right w:val="single" w:sz="4" w:space="0" w:color="auto"/>
            </w:tcBorders>
            <w:shd w:val="clear" w:color="auto" w:fill="FFFFFF"/>
            <w:vAlign w:val="bottom"/>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Luljeta Tahiraj</w:t>
            </w:r>
          </w:p>
        </w:tc>
        <w:tc>
          <w:tcPr>
            <w:tcW w:w="403" w:type="pct"/>
            <w:tcBorders>
              <w:top w:val="nil"/>
              <w:left w:val="nil"/>
              <w:bottom w:val="nil"/>
              <w:right w:val="single" w:sz="4" w:space="0" w:color="auto"/>
            </w:tcBorders>
            <w:shd w:val="clear" w:color="auto" w:fill="FFFFFF"/>
            <w:vAlign w:val="bottom"/>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Truall+ndërtesë</w:t>
            </w:r>
          </w:p>
        </w:tc>
        <w:tc>
          <w:tcPr>
            <w:tcW w:w="248" w:type="pct"/>
            <w:tcBorders>
              <w:top w:val="nil"/>
              <w:left w:val="nil"/>
              <w:bottom w:val="nil"/>
              <w:right w:val="single" w:sz="4" w:space="0" w:color="auto"/>
            </w:tcBorders>
            <w:shd w:val="clear" w:color="auto" w:fill="FFFFFF"/>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160</w:t>
            </w:r>
          </w:p>
        </w:tc>
        <w:tc>
          <w:tcPr>
            <w:tcW w:w="260" w:type="pct"/>
            <w:tcBorders>
              <w:top w:val="nil"/>
              <w:left w:val="nil"/>
              <w:bottom w:val="nil"/>
              <w:right w:val="single" w:sz="4" w:space="0" w:color="auto"/>
            </w:tcBorders>
            <w:shd w:val="clear" w:color="auto" w:fill="FFFFFF"/>
            <w:vAlign w:val="bottom"/>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34</w:t>
            </w:r>
          </w:p>
        </w:tc>
        <w:tc>
          <w:tcPr>
            <w:tcW w:w="308"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19"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74"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20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26,358</w:t>
            </w:r>
          </w:p>
        </w:tc>
        <w:tc>
          <w:tcPr>
            <w:tcW w:w="333"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527,160</w:t>
            </w:r>
          </w:p>
        </w:tc>
        <w:tc>
          <w:tcPr>
            <w:tcW w:w="333" w:type="pct"/>
            <w:tcBorders>
              <w:top w:val="nil"/>
              <w:left w:val="single" w:sz="4" w:space="0" w:color="auto"/>
              <w:bottom w:val="nil"/>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63"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20 m</w:t>
            </w:r>
            <w:r>
              <w:rPr>
                <w:rFonts w:ascii="Garamond" w:eastAsia="Times New Roman" w:hAnsi="Garamond"/>
                <w:spacing w:val="-4"/>
                <w:sz w:val="18"/>
                <w:szCs w:val="18"/>
                <w:vertAlign w:val="superscript"/>
                <w:lang w:val="sq-AL"/>
              </w:rPr>
              <w:t>2</w:t>
            </w:r>
            <w:r>
              <w:rPr>
                <w:rFonts w:ascii="Garamond" w:eastAsia="Times New Roman" w:hAnsi="Garamond"/>
                <w:spacing w:val="-4"/>
                <w:sz w:val="18"/>
                <w:szCs w:val="18"/>
                <w:lang w:val="sq-AL"/>
              </w:rPr>
              <w:t xml:space="preserve"> është ambient   shërbimi.</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40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6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14</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36,408</w:t>
            </w:r>
          </w:p>
        </w:tc>
        <w:tc>
          <w:tcPr>
            <w:tcW w:w="333"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509,712</w:t>
            </w:r>
          </w:p>
        </w:tc>
        <w:tc>
          <w:tcPr>
            <w:tcW w:w="333" w:type="pc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pacing w:val="-4"/>
                <w:sz w:val="18"/>
                <w:szCs w:val="18"/>
                <w:lang w:val="sq-AL"/>
              </w:rPr>
            </w:pPr>
            <w:r>
              <w:rPr>
                <w:rFonts w:ascii="Garamond" w:eastAsia="Times New Roman" w:hAnsi="Garamond"/>
                <w:spacing w:val="-4"/>
                <w:sz w:val="18"/>
                <w:szCs w:val="18"/>
                <w:lang w:val="sq-AL"/>
              </w:rPr>
              <w:t> </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pacing w:val="-4"/>
                <w:sz w:val="18"/>
                <w:szCs w:val="18"/>
                <w:lang w:val="sq-AL"/>
              </w:rPr>
            </w:pPr>
            <w:r>
              <w:rPr>
                <w:rFonts w:ascii="Garamond" w:eastAsia="Times New Roman" w:hAnsi="Garamond"/>
                <w:spacing w:val="-4"/>
                <w:sz w:val="18"/>
                <w:szCs w:val="18"/>
                <w:lang w:val="sq-AL"/>
              </w:rPr>
              <w:t>14 m</w:t>
            </w:r>
            <w:r>
              <w:rPr>
                <w:rFonts w:ascii="Garamond" w:eastAsia="Times New Roman" w:hAnsi="Garamond"/>
                <w:spacing w:val="-4"/>
                <w:sz w:val="18"/>
                <w:szCs w:val="18"/>
                <w:vertAlign w:val="superscript"/>
                <w:lang w:val="sq-AL"/>
              </w:rPr>
              <w:t>2</w:t>
            </w:r>
            <w:r>
              <w:rPr>
                <w:rFonts w:ascii="Garamond" w:eastAsia="Times New Roman" w:hAnsi="Garamond"/>
                <w:spacing w:val="-4"/>
                <w:sz w:val="18"/>
                <w:szCs w:val="18"/>
                <w:lang w:val="sq-AL"/>
              </w:rPr>
              <w:t xml:space="preserve">  është  sipërfaqe  banimi.</w:t>
            </w:r>
          </w:p>
        </w:tc>
      </w:tr>
      <w:tr w:rsidR="00582119" w:rsidTr="00582119">
        <w:trPr>
          <w:trHeight w:val="139"/>
          <w:jc w:val="center"/>
        </w:trPr>
        <w:tc>
          <w:tcPr>
            <w:tcW w:w="20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20</w:t>
            </w:r>
          </w:p>
        </w:tc>
        <w:tc>
          <w:tcPr>
            <w:tcW w:w="18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8605</w:t>
            </w:r>
          </w:p>
        </w:tc>
        <w:tc>
          <w:tcPr>
            <w:tcW w:w="341"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44/368</w:t>
            </w:r>
          </w:p>
        </w:tc>
        <w:tc>
          <w:tcPr>
            <w:tcW w:w="1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Vlorë</w:t>
            </w:r>
          </w:p>
        </w:tc>
        <w:tc>
          <w:tcPr>
            <w:tcW w:w="35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Grigor Mulla</w:t>
            </w:r>
          </w:p>
        </w:tc>
        <w:tc>
          <w:tcPr>
            <w:tcW w:w="40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Truall</w:t>
            </w:r>
          </w:p>
        </w:tc>
        <w:tc>
          <w:tcPr>
            <w:tcW w:w="2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865</w:t>
            </w:r>
          </w:p>
        </w:tc>
        <w:tc>
          <w:tcPr>
            <w:tcW w:w="260"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0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865</w:t>
            </w:r>
          </w:p>
        </w:tc>
        <w:tc>
          <w:tcPr>
            <w:tcW w:w="21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8300</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7,179,500</w:t>
            </w:r>
          </w:p>
        </w:tc>
        <w:tc>
          <w:tcPr>
            <w:tcW w:w="30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27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 </w:t>
            </w:r>
          </w:p>
        </w:tc>
        <w:tc>
          <w:tcPr>
            <w:tcW w:w="33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7,179,500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pacing w:val="-4"/>
                <w:sz w:val="18"/>
                <w:szCs w:val="18"/>
                <w:lang w:val="sq-AL"/>
              </w:rPr>
            </w:pPr>
            <w:r>
              <w:rPr>
                <w:rFonts w:ascii="Garamond" w:eastAsia="Times New Roman" w:hAnsi="Garamond"/>
                <w:color w:val="000000"/>
                <w:spacing w:val="-4"/>
                <w:sz w:val="18"/>
                <w:szCs w:val="18"/>
                <w:lang w:val="sq-AL"/>
              </w:rPr>
              <w:t>Konfirmuar nga ZVRPP-ja Vlorë.  Ngrihet pasuria 44/364 –ND.</w:t>
            </w:r>
          </w:p>
        </w:tc>
      </w:tr>
      <w:tr w:rsidR="00582119" w:rsidTr="00582119">
        <w:trPr>
          <w:trHeight w:val="139"/>
          <w:jc w:val="center"/>
        </w:trPr>
        <w:tc>
          <w:tcPr>
            <w:tcW w:w="209" w:type="pct"/>
            <w:tcBorders>
              <w:top w:val="nil"/>
              <w:left w:val="single" w:sz="4" w:space="0" w:color="auto"/>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spacing w:val="-4"/>
                <w:sz w:val="18"/>
                <w:szCs w:val="18"/>
                <w:lang w:val="sq-AL"/>
              </w:rPr>
            </w:pPr>
            <w:r>
              <w:rPr>
                <w:rFonts w:ascii="Garamond" w:eastAsia="Times New Roman" w:hAnsi="Garamond"/>
                <w:b/>
                <w:bCs/>
                <w:spacing w:val="-4"/>
                <w:sz w:val="18"/>
                <w:szCs w:val="18"/>
                <w:lang w:val="sq-AL"/>
              </w:rPr>
              <w:t> </w:t>
            </w:r>
          </w:p>
        </w:tc>
        <w:tc>
          <w:tcPr>
            <w:tcW w:w="180"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341"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199"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350"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403"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508" w:type="pct"/>
            <w:gridSpan w:val="2"/>
            <w:tcBorders>
              <w:top w:val="single" w:sz="4" w:space="0" w:color="auto"/>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xml:space="preserve">VLERA TOTALE </w:t>
            </w:r>
          </w:p>
        </w:tc>
        <w:tc>
          <w:tcPr>
            <w:tcW w:w="308"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219"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274"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308"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274"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333"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c>
          <w:tcPr>
            <w:tcW w:w="333"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62,282,410</w:t>
            </w:r>
          </w:p>
        </w:tc>
        <w:tc>
          <w:tcPr>
            <w:tcW w:w="76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b/>
                <w:bCs/>
                <w:color w:val="000000"/>
                <w:spacing w:val="-4"/>
                <w:sz w:val="18"/>
                <w:szCs w:val="18"/>
                <w:lang w:val="sq-AL"/>
              </w:rPr>
            </w:pPr>
            <w:r>
              <w:rPr>
                <w:rFonts w:ascii="Garamond" w:eastAsia="Times New Roman" w:hAnsi="Garamond"/>
                <w:b/>
                <w:bCs/>
                <w:color w:val="000000"/>
                <w:spacing w:val="-4"/>
                <w:sz w:val="18"/>
                <w:szCs w:val="18"/>
                <w:lang w:val="sq-AL"/>
              </w:rPr>
              <w:t> </w:t>
            </w:r>
          </w:p>
        </w:tc>
      </w:tr>
    </w:tbl>
    <w:p w:rsidR="00582119" w:rsidRDefault="00582119" w:rsidP="00582119">
      <w:pPr>
        <w:pStyle w:val="Paragrafi"/>
        <w:ind w:firstLine="0"/>
        <w:rPr>
          <w:rFonts w:eastAsia="Times New Roman"/>
          <w:spacing w:val="-4"/>
          <w:lang w:val="sq-AL" w:eastAsia="en-GB"/>
        </w:rPr>
      </w:pPr>
    </w:p>
    <w:p w:rsidR="00582119" w:rsidRDefault="00582119" w:rsidP="00582119">
      <w:pPr>
        <w:pStyle w:val="Paragrafi"/>
        <w:ind w:firstLine="0"/>
        <w:rPr>
          <w:rFonts w:eastAsia="Times New Roman"/>
          <w:spacing w:val="-4"/>
          <w:lang w:val="sq-AL" w:eastAsia="en-GB"/>
        </w:rPr>
      </w:pPr>
    </w:p>
    <w:tbl>
      <w:tblPr>
        <w:tblW w:w="5000" w:type="pct"/>
        <w:tblLook w:val="04A0" w:firstRow="1" w:lastRow="0" w:firstColumn="1" w:lastColumn="0" w:noHBand="0" w:noVBand="1"/>
      </w:tblPr>
      <w:tblGrid>
        <w:gridCol w:w="416"/>
        <w:gridCol w:w="452"/>
        <w:gridCol w:w="816"/>
        <w:gridCol w:w="538"/>
        <w:gridCol w:w="1138"/>
        <w:gridCol w:w="999"/>
        <w:gridCol w:w="511"/>
        <w:gridCol w:w="829"/>
        <w:gridCol w:w="842"/>
        <w:gridCol w:w="627"/>
        <w:gridCol w:w="743"/>
        <w:gridCol w:w="842"/>
        <w:gridCol w:w="834"/>
        <w:gridCol w:w="743"/>
        <w:gridCol w:w="754"/>
        <w:gridCol w:w="1876"/>
      </w:tblGrid>
      <w:tr w:rsidR="00582119" w:rsidTr="00582119">
        <w:trPr>
          <w:trHeight w:val="139"/>
        </w:trPr>
        <w:tc>
          <w:tcPr>
            <w:tcW w:w="15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53"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3" w:type="pct"/>
            <w:shd w:val="clear" w:color="auto" w:fill="FFFFFF"/>
            <w:noWrap/>
            <w:vAlign w:val="center"/>
            <w:hideMark/>
          </w:tcPr>
          <w:p w:rsidR="00582119" w:rsidRDefault="00582119">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00" w:type="pct"/>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2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4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75"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99"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noWrap/>
            <w:vAlign w:val="center"/>
            <w:hideMark/>
          </w:tcPr>
          <w:p w:rsidR="00582119" w:rsidRDefault="00582119">
            <w:pPr>
              <w:spacing w:after="0" w:line="240" w:lineRule="auto"/>
              <w:ind w:firstLine="0"/>
              <w:jc w:val="right"/>
              <w:rPr>
                <w:rFonts w:ascii="Garamond" w:eastAsia="Times New Roman" w:hAnsi="Garamond"/>
                <w:sz w:val="14"/>
                <w:szCs w:val="14"/>
                <w:lang w:val="sq-AL"/>
              </w:rPr>
            </w:pPr>
          </w:p>
          <w:p w:rsidR="00582119" w:rsidRDefault="00582119">
            <w:pPr>
              <w:spacing w:after="0" w:line="240" w:lineRule="auto"/>
              <w:ind w:firstLine="0"/>
              <w:jc w:val="right"/>
              <w:rPr>
                <w:rFonts w:ascii="Garamond" w:eastAsia="Times New Roman" w:hAnsi="Garamond"/>
                <w:sz w:val="14"/>
                <w:szCs w:val="14"/>
                <w:lang w:val="sq-AL"/>
              </w:rPr>
            </w:pPr>
          </w:p>
          <w:p w:rsidR="00582119" w:rsidRDefault="00582119">
            <w:pPr>
              <w:spacing w:after="0" w:line="240" w:lineRule="auto"/>
              <w:ind w:firstLine="0"/>
              <w:jc w:val="right"/>
              <w:rPr>
                <w:rFonts w:ascii="Garamond" w:eastAsia="Times New Roman" w:hAnsi="Garamond"/>
                <w:sz w:val="14"/>
                <w:szCs w:val="14"/>
                <w:lang w:val="sq-AL"/>
              </w:rPr>
            </w:pPr>
          </w:p>
          <w:p w:rsidR="00582119" w:rsidRDefault="00582119">
            <w:pPr>
              <w:spacing w:after="0" w:line="240" w:lineRule="auto"/>
              <w:ind w:firstLine="0"/>
              <w:jc w:val="right"/>
              <w:rPr>
                <w:rFonts w:ascii="Garamond" w:eastAsia="Times New Roman" w:hAnsi="Garamond"/>
                <w:sz w:val="14"/>
                <w:szCs w:val="14"/>
                <w:lang w:val="sq-AL"/>
              </w:rPr>
            </w:pPr>
          </w:p>
          <w:p w:rsidR="00582119" w:rsidRDefault="00582119">
            <w:pPr>
              <w:spacing w:after="0" w:line="240" w:lineRule="auto"/>
              <w:ind w:firstLine="0"/>
              <w:jc w:val="right"/>
              <w:rPr>
                <w:rFonts w:ascii="Garamond" w:eastAsia="Times New Roman" w:hAnsi="Garamond"/>
                <w:sz w:val="14"/>
                <w:szCs w:val="14"/>
                <w:lang w:val="sq-AL"/>
              </w:rPr>
            </w:pPr>
          </w:p>
          <w:p w:rsidR="00582119" w:rsidRDefault="00582119">
            <w:pPr>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2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7"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9"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035" w:type="pct"/>
            <w:shd w:val="clear" w:color="auto" w:fill="FFFFFF"/>
            <w:noWrap/>
            <w:vAlign w:val="center"/>
          </w:tcPr>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p>
          <w:p w:rsidR="00582119" w:rsidRDefault="00582119">
            <w:pPr>
              <w:spacing w:after="0" w:line="240" w:lineRule="auto"/>
              <w:ind w:firstLine="0"/>
              <w:jc w:val="right"/>
              <w:rPr>
                <w:rFonts w:ascii="Garamond" w:eastAsia="Times New Roman" w:hAnsi="Garamond"/>
                <w:b/>
                <w:bCs/>
                <w:color w:val="000000"/>
                <w:sz w:val="14"/>
                <w:szCs w:val="14"/>
                <w:lang w:val="sq-AL"/>
              </w:rPr>
            </w:pPr>
            <w:bookmarkStart w:id="0" w:name="_GoBack"/>
            <w:bookmarkEnd w:id="0"/>
          </w:p>
          <w:p w:rsidR="00582119" w:rsidRDefault="00582119">
            <w:pPr>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lastRenderedPageBreak/>
              <w:t>Tabela  2</w:t>
            </w:r>
          </w:p>
        </w:tc>
      </w:tr>
      <w:tr w:rsidR="00582119" w:rsidTr="00582119">
        <w:trPr>
          <w:trHeight w:val="139"/>
        </w:trPr>
        <w:tc>
          <w:tcPr>
            <w:tcW w:w="5000" w:type="pct"/>
            <w:gridSpan w:val="16"/>
            <w:shd w:val="clear" w:color="auto" w:fill="FFFFFF"/>
            <w:noWrap/>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lastRenderedPageBreak/>
              <w:t xml:space="preserve">TABELA ME LISTËN E  PRONARËVE TË PASURIVE PRONË PRIVATE DHE VLERAT E SHPRONËSIMIT, PËR REALIZIMIN E PROJEKTIT:                            </w:t>
            </w:r>
          </w:p>
        </w:tc>
      </w:tr>
      <w:tr w:rsidR="00582119" w:rsidTr="00582119">
        <w:trPr>
          <w:trHeight w:val="139"/>
        </w:trPr>
        <w:tc>
          <w:tcPr>
            <w:tcW w:w="5000" w:type="pct"/>
            <w:gridSpan w:val="16"/>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xml:space="preserve">“RIKUALIFIKIMI NË ZONËN URBANE PRANË QENDRËS SË QYTETIT VLORË”, “HARTIMI I PROJEKTIT URBAN, RESTAURIM  I MONUMENTEVE  TË  KULTURËS NË  KËTË ZONË DHE RIKONSTRUKSIONI I OBJEKTEVE TË TJERA” </w:t>
            </w:r>
          </w:p>
        </w:tc>
      </w:tr>
      <w:tr w:rsidR="00582119" w:rsidTr="00582119">
        <w:trPr>
          <w:trHeight w:val="139"/>
        </w:trPr>
        <w:tc>
          <w:tcPr>
            <w:tcW w:w="150"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153"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283"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200"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420"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348"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175"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299"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324"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224" w:type="pct"/>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w:t>
            </w:r>
          </w:p>
        </w:tc>
        <w:tc>
          <w:tcPr>
            <w:tcW w:w="257" w:type="pct"/>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324" w:type="pct"/>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89" w:type="pct"/>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58" w:type="pct"/>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261" w:type="pct"/>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035" w:type="pct"/>
            <w:shd w:val="clear" w:color="auto" w:fill="FFFFFF"/>
            <w:vAlign w:val="center"/>
            <w:hideMark/>
          </w:tcPr>
          <w:p w:rsidR="00582119" w:rsidRDefault="00582119">
            <w:pPr>
              <w:spacing w:after="0" w:line="240" w:lineRule="auto"/>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r>
      <w:tr w:rsidR="00582119" w:rsidTr="00582119">
        <w:trPr>
          <w:trHeight w:val="139"/>
        </w:trPr>
        <w:tc>
          <w:tcPr>
            <w:tcW w:w="5000" w:type="pct"/>
            <w:gridSpan w:val="16"/>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konfirmuar nga ZVRPP-ja Vlorë për ZK 8605, për  objektet  e  llojit “apartamente”  është 44 708 lekë/m²</w:t>
            </w:r>
          </w:p>
        </w:tc>
      </w:tr>
      <w:tr w:rsidR="00582119" w:rsidTr="00582119">
        <w:trPr>
          <w:trHeight w:val="139"/>
        </w:trPr>
        <w:tc>
          <w:tcPr>
            <w:tcW w:w="150" w:type="pct"/>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FF0000"/>
                <w:sz w:val="14"/>
                <w:szCs w:val="14"/>
                <w:lang w:val="sq-AL"/>
              </w:rPr>
            </w:pPr>
            <w:r>
              <w:rPr>
                <w:rFonts w:ascii="Garamond" w:eastAsia="Times New Roman" w:hAnsi="Garamond"/>
                <w:b/>
                <w:bCs/>
                <w:color w:val="FF0000"/>
                <w:sz w:val="14"/>
                <w:szCs w:val="14"/>
                <w:lang w:val="sq-AL"/>
              </w:rPr>
              <w:t> </w:t>
            </w:r>
          </w:p>
        </w:tc>
        <w:tc>
          <w:tcPr>
            <w:tcW w:w="15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28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0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42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4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75"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99"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224"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2424" w:type="pct"/>
            <w:gridSpan w:val="6"/>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truallit sipas VKM-së nr. 89, datë 3.2.2016</w:t>
            </w:r>
          </w:p>
        </w:tc>
      </w:tr>
      <w:tr w:rsidR="00582119" w:rsidTr="00582119">
        <w:trPr>
          <w:trHeight w:val="139"/>
        </w:trPr>
        <w:tc>
          <w:tcPr>
            <w:tcW w:w="150" w:type="pct"/>
            <w:shd w:val="clear" w:color="auto" w:fill="FFFFFF"/>
            <w:noWrap/>
            <w:vAlign w:val="center"/>
            <w:hideMark/>
          </w:tcPr>
          <w:p w:rsidR="00582119" w:rsidRDefault="00582119">
            <w:pPr>
              <w:spacing w:after="0" w:line="240" w:lineRule="auto"/>
              <w:ind w:firstLine="0"/>
              <w:jc w:val="center"/>
              <w:rPr>
                <w:rFonts w:ascii="Garamond" w:eastAsia="Times New Roman" w:hAnsi="Garamond"/>
                <w:b/>
                <w:bCs/>
                <w:color w:val="FF0000"/>
                <w:sz w:val="14"/>
                <w:szCs w:val="14"/>
                <w:lang w:val="sq-AL"/>
              </w:rPr>
            </w:pPr>
            <w:r>
              <w:rPr>
                <w:rFonts w:ascii="Garamond" w:eastAsia="Times New Roman" w:hAnsi="Garamond"/>
                <w:b/>
                <w:bCs/>
                <w:color w:val="FF0000"/>
                <w:sz w:val="14"/>
                <w:szCs w:val="14"/>
                <w:lang w:val="sq-AL"/>
              </w:rPr>
              <w:t> </w:t>
            </w:r>
          </w:p>
        </w:tc>
        <w:tc>
          <w:tcPr>
            <w:tcW w:w="15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283"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0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420"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48"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75"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99"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vAlign w:val="center"/>
            <w:hideMark/>
          </w:tcPr>
          <w:p w:rsidR="00582119" w:rsidRDefault="00582119">
            <w:pPr>
              <w:spacing w:after="0" w:line="240" w:lineRule="auto"/>
              <w:ind w:firstLine="0"/>
              <w:jc w:val="right"/>
              <w:rPr>
                <w:rFonts w:ascii="Garamond" w:eastAsia="Times New Roman" w:hAnsi="Garamond"/>
                <w:color w:val="FF0000"/>
                <w:sz w:val="14"/>
                <w:szCs w:val="14"/>
                <w:lang w:val="sq-AL"/>
              </w:rPr>
            </w:pPr>
            <w:r>
              <w:rPr>
                <w:rFonts w:ascii="Garamond" w:eastAsia="Times New Roman" w:hAnsi="Garamond"/>
                <w:color w:val="FF0000"/>
                <w:sz w:val="14"/>
                <w:szCs w:val="14"/>
                <w:lang w:val="sq-AL"/>
              </w:rPr>
              <w:t> </w:t>
            </w:r>
          </w:p>
        </w:tc>
        <w:tc>
          <w:tcPr>
            <w:tcW w:w="2648" w:type="pct"/>
            <w:gridSpan w:val="7"/>
            <w:shd w:val="clear" w:color="auto" w:fill="FFFFFF"/>
            <w:vAlign w:val="center"/>
            <w:hideMark/>
          </w:tcPr>
          <w:p w:rsidR="00582119" w:rsidRDefault="00582119">
            <w:pPr>
              <w:spacing w:after="0" w:line="240" w:lineRule="auto"/>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për  objektet sipas VKM-së nr. 138, datë 23.3.2000 dhe udhëzimi nr. 3, datë 28.12.2016 i EKB-së Tiranë</w:t>
            </w:r>
          </w:p>
        </w:tc>
      </w:tr>
      <w:tr w:rsidR="00582119" w:rsidTr="00582119">
        <w:trPr>
          <w:trHeight w:val="139"/>
        </w:trPr>
        <w:tc>
          <w:tcPr>
            <w:tcW w:w="15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53"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3" w:type="pct"/>
            <w:shd w:val="clear" w:color="auto" w:fill="FFFFFF"/>
            <w:noWrap/>
            <w:vAlign w:val="center"/>
            <w:hideMark/>
          </w:tcPr>
          <w:p w:rsidR="00582119" w:rsidRDefault="00582119">
            <w:pPr>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200" w:type="pct"/>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20"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4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75"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99"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noWrap/>
            <w:vAlign w:val="center"/>
            <w:hideMark/>
          </w:tcPr>
          <w:p w:rsidR="00582119" w:rsidRDefault="00582119">
            <w:pPr>
              <w:spacing w:after="0" w:line="240" w:lineRule="auto"/>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22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7"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24"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9"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8"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1035" w:type="pct"/>
            <w:shd w:val="clear" w:color="auto" w:fill="FFFFFF"/>
            <w:noWrap/>
            <w:vAlign w:val="center"/>
            <w:hideMark/>
          </w:tcPr>
          <w:p w:rsidR="00582119" w:rsidRDefault="00582119">
            <w:pPr>
              <w:spacing w:after="0" w:line="240" w:lineRule="auto"/>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r>
      <w:tr w:rsidR="00582119" w:rsidTr="00582119">
        <w:trPr>
          <w:trHeight w:val="139"/>
        </w:trPr>
        <w:tc>
          <w:tcPr>
            <w:tcW w:w="150" w:type="pct"/>
            <w:tcBorders>
              <w:top w:val="single" w:sz="4" w:space="0" w:color="auto"/>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NR.</w:t>
            </w:r>
          </w:p>
        </w:tc>
        <w:tc>
          <w:tcPr>
            <w:tcW w:w="15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ZK</w:t>
            </w:r>
          </w:p>
        </w:tc>
        <w:tc>
          <w:tcPr>
            <w:tcW w:w="283"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Nr. i pasurisë</w:t>
            </w:r>
          </w:p>
        </w:tc>
        <w:tc>
          <w:tcPr>
            <w:tcW w:w="200"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Adresa</w:t>
            </w:r>
          </w:p>
        </w:tc>
        <w:tc>
          <w:tcPr>
            <w:tcW w:w="420"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Pronari</w:t>
            </w:r>
          </w:p>
        </w:tc>
        <w:tc>
          <w:tcPr>
            <w:tcW w:w="348" w:type="pct"/>
            <w:tcBorders>
              <w:top w:val="single" w:sz="4" w:space="0" w:color="auto"/>
              <w:left w:val="nil"/>
              <w:bottom w:val="nil"/>
              <w:right w:val="nil"/>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Lloji i pasurisë</w:t>
            </w:r>
          </w:p>
        </w:tc>
        <w:tc>
          <w:tcPr>
            <w:tcW w:w="474" w:type="pct"/>
            <w:gridSpan w:val="2"/>
            <w:tcBorders>
              <w:top w:val="single" w:sz="4" w:space="0" w:color="auto"/>
              <w:left w:val="single" w:sz="4" w:space="0" w:color="auto"/>
              <w:bottom w:val="single" w:sz="4" w:space="0" w:color="auto"/>
              <w:right w:val="single" w:sz="4" w:space="0" w:color="000000"/>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Sipërfaqet  sipas  gjendjeve juridike</w:t>
            </w:r>
          </w:p>
        </w:tc>
        <w:tc>
          <w:tcPr>
            <w:tcW w:w="324"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sz w:val="14"/>
                <w:szCs w:val="14"/>
                <w:lang w:val="sq-AL"/>
              </w:rPr>
            </w:pPr>
            <w:r>
              <w:rPr>
                <w:rFonts w:ascii="Garamond" w:eastAsia="Times New Roman" w:hAnsi="Garamond"/>
                <w:b/>
                <w:bCs/>
                <w:iCs/>
                <w:sz w:val="14"/>
                <w:szCs w:val="14"/>
                <w:lang w:val="sq-AL"/>
              </w:rPr>
              <w:t>Sipërfaqe trualli që shpronësohet</w:t>
            </w:r>
          </w:p>
        </w:tc>
        <w:tc>
          <w:tcPr>
            <w:tcW w:w="224"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Çmimi i truallit, lekë/m²</w:t>
            </w:r>
          </w:p>
        </w:tc>
        <w:tc>
          <w:tcPr>
            <w:tcW w:w="257"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Vlera e truallit, lekë</w:t>
            </w:r>
          </w:p>
        </w:tc>
        <w:tc>
          <w:tcPr>
            <w:tcW w:w="324"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Sipërfaqe ndërtimi që shpronësohet</w:t>
            </w:r>
          </w:p>
        </w:tc>
        <w:tc>
          <w:tcPr>
            <w:tcW w:w="289"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Çmimi i ndërtimit, lekë/m²</w:t>
            </w:r>
          </w:p>
        </w:tc>
        <w:tc>
          <w:tcPr>
            <w:tcW w:w="258"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Vlera e ndërtimit, lekë</w:t>
            </w:r>
          </w:p>
        </w:tc>
        <w:tc>
          <w:tcPr>
            <w:tcW w:w="261"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Vlera totale  truall dhe ndërtesë,  lekë</w:t>
            </w:r>
          </w:p>
        </w:tc>
        <w:tc>
          <w:tcPr>
            <w:tcW w:w="1035" w:type="pct"/>
            <w:tcBorders>
              <w:top w:val="single" w:sz="4" w:space="0" w:color="auto"/>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b/>
                <w:bCs/>
                <w:iCs/>
                <w:color w:val="000000"/>
                <w:sz w:val="14"/>
                <w:szCs w:val="14"/>
                <w:lang w:val="sq-AL"/>
              </w:rPr>
            </w:pPr>
            <w:r>
              <w:rPr>
                <w:rFonts w:ascii="Garamond" w:eastAsia="Times New Roman" w:hAnsi="Garamond"/>
                <w:b/>
                <w:bCs/>
                <w:iCs/>
                <w:color w:val="000000"/>
                <w:sz w:val="14"/>
                <w:szCs w:val="14"/>
                <w:lang w:val="sq-AL"/>
              </w:rPr>
              <w:t>Shënime</w:t>
            </w:r>
          </w:p>
        </w:tc>
      </w:tr>
      <w:tr w:rsidR="00582119" w:rsidTr="00582119">
        <w:trPr>
          <w:trHeight w:val="139"/>
        </w:trPr>
        <w:tc>
          <w:tcPr>
            <w:tcW w:w="5000" w:type="pct"/>
            <w:gridSpan w:val="16"/>
            <w:tcBorders>
              <w:top w:val="single" w:sz="4" w:space="0" w:color="auto"/>
              <w:left w:val="single" w:sz="4" w:space="0" w:color="auto"/>
              <w:bottom w:val="single" w:sz="4" w:space="0" w:color="auto"/>
              <w:right w:val="single" w:sz="4" w:space="0" w:color="000000"/>
            </w:tcBorders>
            <w:shd w:val="clear" w:color="auto" w:fill="FFFFFF"/>
            <w:vAlign w:val="center"/>
            <w:hideMark/>
          </w:tcPr>
          <w:p w:rsidR="00582119" w:rsidRDefault="00582119">
            <w:pPr>
              <w:spacing w:after="0" w:line="240" w:lineRule="auto"/>
              <w:ind w:firstLine="0"/>
              <w:jc w:val="center"/>
              <w:rPr>
                <w:rFonts w:ascii="Garamond" w:eastAsia="Times New Roman" w:hAnsi="Garamond"/>
                <w:bCs/>
                <w:color w:val="000000"/>
                <w:sz w:val="14"/>
                <w:szCs w:val="14"/>
                <w:lang w:val="sq-AL"/>
              </w:rPr>
            </w:pPr>
            <w:r>
              <w:rPr>
                <w:rFonts w:ascii="Garamond" w:eastAsia="Times New Roman" w:hAnsi="Garamond"/>
                <w:bCs/>
                <w:color w:val="000000"/>
                <w:sz w:val="14"/>
                <w:szCs w:val="14"/>
                <w:lang w:val="sq-AL"/>
              </w:rPr>
              <w:t xml:space="preserve">“RIKUALIFIKIMI NË ZONËN URBANE PRANË QENDRËS SË QYTETIT VLORË”, “HARTIMI I PROJEKTIT URBAN, RESTAURIM  I MONUMENTEVE  TË  KULTURËS NË  KËTË ZONË DHE RIKONSTRUKSIONI I OBJEKTEVE TË TJERA” </w:t>
            </w:r>
          </w:p>
        </w:tc>
      </w:tr>
      <w:tr w:rsidR="00582119" w:rsidTr="00582119">
        <w:trPr>
          <w:trHeight w:val="139"/>
        </w:trPr>
        <w:tc>
          <w:tcPr>
            <w:tcW w:w="5000" w:type="pct"/>
            <w:gridSpan w:val="16"/>
            <w:tcBorders>
              <w:top w:val="single" w:sz="4" w:space="0" w:color="auto"/>
              <w:left w:val="single" w:sz="4" w:space="0" w:color="auto"/>
              <w:bottom w:val="single" w:sz="4" w:space="0" w:color="auto"/>
              <w:right w:val="single" w:sz="4" w:space="0" w:color="000000"/>
            </w:tcBorders>
            <w:shd w:val="clear" w:color="auto" w:fill="FFFFFF"/>
            <w:vAlign w:val="center"/>
            <w:hideMark/>
          </w:tcPr>
          <w:p w:rsidR="00582119" w:rsidRDefault="00582119">
            <w:pPr>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RAJONI 1</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w:t>
            </w:r>
          </w:p>
        </w:tc>
        <w:tc>
          <w:tcPr>
            <w:tcW w:w="15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12/324-ND</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Agron Tozaj,                           Besnik Tozaj</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Njësi </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79.6</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79.6</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51709.87437</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4,116,106</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4,116,106</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Kjo ndërtesë ngrihet mbi pasurinë  12/324.  vol. 19, faqe 137. Vlerësimi për ndërtesën është llogaritur  me situacion punimesh. Objekti  është  i  llojit  njësi.</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14/90+1-1</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Farudin Veizi, Luiza Veizi</w:t>
            </w:r>
          </w:p>
        </w:tc>
        <w:tc>
          <w:tcPr>
            <w:tcW w:w="3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kati i dytë </w:t>
            </w:r>
          </w:p>
        </w:tc>
        <w:tc>
          <w:tcPr>
            <w:tcW w:w="175"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230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6.60</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330,550</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330,550</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Ngrihet  mbi pasurinë  14/90. Sipërfaqja prej 6.6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është konsol ballkoni në katin e dytë të objektit  2-katësh,  llogaritur sipërfaqja  sipas planimetrisë në projektin  e  miratuar. Ballkoni  është brenda  sipërfaqes  së katit  të dytë apartament me  sipërfaqe 230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i hipotekuar. </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14/78 </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Feride Hoxha, Fejzi Hoxha, Novruz Hoxha, Sherie Hoxha, Caush Hoxha.</w:t>
            </w:r>
          </w:p>
        </w:tc>
        <w:tc>
          <w:tcPr>
            <w:tcW w:w="3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+banësë </w:t>
            </w:r>
          </w:p>
        </w:tc>
        <w:tc>
          <w:tcPr>
            <w:tcW w:w="17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w:t>
            </w:r>
          </w:p>
        </w:tc>
        <w:tc>
          <w:tcPr>
            <w:tcW w:w="2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88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196,254</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3,956,582</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4,152,836</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ka shënimin: “Kufizim diference dok.-fakt. 10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Objekti  është  me leje ndërtimi, por i pahipotekuar. Leja e ndërtimit është  miratuar për rikonstruksion  banese  ekzistuese 2-katëshe dhe  ngritje  e katit të tretë. Nisur  nga  fakti që  sipërfaqja  e objektit </w:t>
            </w:r>
            <w:r>
              <w:rPr>
                <w:rFonts w:ascii="Garamond" w:eastAsia="Times New Roman" w:hAnsi="Garamond"/>
                <w:color w:val="000000"/>
                <w:sz w:val="16"/>
                <w:szCs w:val="16"/>
                <w:lang w:val="sq-AL"/>
              </w:rPr>
              <w:lastRenderedPageBreak/>
              <w:t>ekzistues 2-katësh është 88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dhe  formulari 2 është  miratuar  për  shtesë 79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 është konsideruar  kjo  sipërfaqe  edhe për  katin e tretë   me leje   ndërtimi   që  është planifikuar  për  prishje. Plotësim dokumentacioni. </w:t>
            </w:r>
          </w:p>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w:t>
            </w: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4</w:t>
            </w:r>
          </w:p>
        </w:tc>
        <w:tc>
          <w:tcPr>
            <w:tcW w:w="15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14/94</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Dile Ramohitaj</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Godinë banimi</w:t>
            </w:r>
          </w:p>
        </w:tc>
        <w:tc>
          <w:tcPr>
            <w:tcW w:w="17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3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1,853,510</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340</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17,028,329</w:t>
            </w:r>
          </w:p>
        </w:tc>
        <w:tc>
          <w:tcPr>
            <w:tcW w:w="2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19,976,683</w:t>
            </w:r>
          </w:p>
        </w:tc>
        <w:tc>
          <w:tcPr>
            <w:tcW w:w="103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Nga  verifikimi  në  vend  rezulton që  objekti  ka  2 kate  të përfunduara, kati i parë  dhe  i  dytë, ndërsa  kati i tretë  është i papërfunduar. Kati i tretë  është   në  rrjet  kolonash. Vlerësimi për  katin e tretë  është  llogaritur  me  situacion punimesh. Në  gjendje  juridike  dhe  kartele  të konfirmuar  sipërfaqja e  objektit është 170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w:t>
            </w: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5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2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w:t>
            </w:r>
          </w:p>
        </w:tc>
        <w:tc>
          <w:tcPr>
            <w:tcW w:w="34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17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k.3</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6440.258824</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1,094,844</w:t>
            </w:r>
          </w:p>
        </w:tc>
        <w:tc>
          <w:tcPr>
            <w:tcW w:w="2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w:t>
            </w:r>
          </w:p>
        </w:tc>
        <w:tc>
          <w:tcPr>
            <w:tcW w:w="15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14/183-T</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Alban Kuci, Ervis Kuci dhe Fatbardha Kuci</w:t>
            </w:r>
          </w:p>
        </w:tc>
        <w:tc>
          <w:tcPr>
            <w:tcW w:w="3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136</w:t>
            </w:r>
          </w:p>
        </w:tc>
        <w:tc>
          <w:tcPr>
            <w:tcW w:w="29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327,090</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61"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327,090</w:t>
            </w:r>
          </w:p>
        </w:tc>
        <w:tc>
          <w:tcPr>
            <w:tcW w:w="103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 –ja Vlorë. Te  seksioni D  ka  shënimin: “Ndodhet ndërtesa  14/183-ND, vol.24, faqe 234”.</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6</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14/183+1-2</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Alban Kuci, Ervis Kuci dhe Fatbardha Kuci</w:t>
            </w:r>
          </w:p>
        </w:tc>
        <w:tc>
          <w:tcPr>
            <w:tcW w:w="3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17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93.5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sip. Shfryt.+17.5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sip. shkalle</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111.0</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5,559,249</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5,559,249</w:t>
            </w:r>
          </w:p>
        </w:tc>
        <w:tc>
          <w:tcPr>
            <w:tcW w:w="1035" w:type="pct"/>
            <w:tcBorders>
              <w:top w:val="nil"/>
              <w:left w:val="nil"/>
              <w:bottom w:val="single" w:sz="4" w:space="0" w:color="auto"/>
              <w:right w:val="single" w:sz="4" w:space="0" w:color="auto"/>
            </w:tcBorders>
            <w:shd w:val="clear" w:color="auto" w:fill="FFFFFF"/>
            <w:vAlign w:val="center"/>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Sipas shënimeve  te  përshkrimi  i  veçantë,  apartamenti ka 93.5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sipërfaqe të  shfrytëzueshme  dhe  17.5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sipërfaqe  shkalle. Kati i tretë prishet  i plotë  dhe  sipërfaqja  totale e katit  të  tretë,  nisur  nga  dokumenti i origjinës  dhe planimetria e  ALUIZNI-t Vlorë  është 111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w:t>
            </w:r>
          </w:p>
          <w:p w:rsidR="00582119" w:rsidRDefault="00582119">
            <w:pPr>
              <w:spacing w:after="0" w:line="240" w:lineRule="auto"/>
              <w:ind w:firstLine="0"/>
              <w:rPr>
                <w:rFonts w:ascii="Garamond" w:eastAsia="Times New Roman" w:hAnsi="Garamond"/>
                <w:color w:val="000000"/>
                <w:sz w:val="16"/>
                <w:szCs w:val="16"/>
                <w:lang w:val="sq-AL"/>
              </w:rPr>
            </w:pP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w:t>
            </w:r>
          </w:p>
        </w:tc>
        <w:tc>
          <w:tcPr>
            <w:tcW w:w="15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14/10.</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Maliq Hoxha</w:t>
            </w:r>
          </w:p>
        </w:tc>
        <w:tc>
          <w:tcPr>
            <w:tcW w:w="34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130</w:t>
            </w:r>
          </w:p>
        </w:tc>
        <w:tc>
          <w:tcPr>
            <w:tcW w:w="299"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102</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28</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305,284</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61"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305,284</w:t>
            </w:r>
          </w:p>
        </w:tc>
        <w:tc>
          <w:tcPr>
            <w:tcW w:w="103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Kufizim. Ndalohen veprimet pasi  me urdhër  të  Zyrës Përmbarimore nr. 242, datë 7.11.2006  është çregjistruar nga  ZRPP-ja  e </w:t>
            </w:r>
            <w:r>
              <w:rPr>
                <w:rFonts w:ascii="Garamond" w:eastAsia="Times New Roman" w:hAnsi="Garamond"/>
                <w:sz w:val="16"/>
                <w:szCs w:val="16"/>
                <w:lang w:val="sq-AL"/>
              </w:rPr>
              <w:lastRenderedPageBreak/>
              <w:t>Vlorës  në datën 22.11.2006, diferencë  dok. fakt. 56 m</w:t>
            </w:r>
            <w:r>
              <w:rPr>
                <w:rFonts w:ascii="Garamond" w:eastAsia="Times New Roman" w:hAnsi="Garamond"/>
                <w:sz w:val="16"/>
                <w:szCs w:val="16"/>
                <w:vertAlign w:val="superscript"/>
                <w:lang w:val="sq-AL"/>
              </w:rPr>
              <w:t>2</w:t>
            </w:r>
            <w:r>
              <w:rPr>
                <w:rFonts w:ascii="Garamond" w:eastAsia="Times New Roman" w:hAnsi="Garamond"/>
                <w:sz w:val="16"/>
                <w:szCs w:val="16"/>
                <w:lang w:val="sq-AL"/>
              </w:rPr>
              <w:t>. Saktësim dokumentacioni.</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8</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14/80</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Parashqevi Gori,Petraq Gori, Lindita Gori,Albert Gori dhe Silvana Gori</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828,628</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3,806,332</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4,634,960</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Konfirmuar nga ZVRPP-ja Vlorë. Dokumenti i origjinës i privatizimit  ka mospërputhje me  nr. e banesës dhe është korrigjuar. Ndalohen veprimet mbi këtë pasuri,  pasi  me vendim të KKKP-së  nr. 51,  datë 5.8.1994,  saktësuar me VGJ-në nr. 121,  datë 28.1.2005, i  është  kthyer  Shaqir  Harxhit. Saktësim dokumentacioni.</w:t>
            </w: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w:t>
            </w:r>
          </w:p>
        </w:tc>
        <w:tc>
          <w:tcPr>
            <w:tcW w:w="15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14/9.</w:t>
            </w:r>
          </w:p>
        </w:tc>
        <w:tc>
          <w:tcPr>
            <w:tcW w:w="2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Dhimiter  Konomi</w:t>
            </w:r>
          </w:p>
        </w:tc>
        <w:tc>
          <w:tcPr>
            <w:tcW w:w="34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w:t>
            </w:r>
          </w:p>
        </w:tc>
        <w:tc>
          <w:tcPr>
            <w:tcW w:w="17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429</w:t>
            </w:r>
          </w:p>
        </w:tc>
        <w:tc>
          <w:tcPr>
            <w:tcW w:w="29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179</w:t>
            </w:r>
          </w:p>
        </w:tc>
        <w:tc>
          <w:tcPr>
            <w:tcW w:w="3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w:t>
            </w:r>
          </w:p>
        </w:tc>
        <w:tc>
          <w:tcPr>
            <w:tcW w:w="2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2,136,988</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0</w:t>
            </w:r>
          </w:p>
        </w:tc>
        <w:tc>
          <w:tcPr>
            <w:tcW w:w="26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2,136,988</w:t>
            </w:r>
          </w:p>
        </w:tc>
        <w:tc>
          <w:tcPr>
            <w:tcW w:w="103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ka shënimin: “Diferencë  dok. fakt. 96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Kjo  pasuri  ka  ardhur nga  shitja  e pasurisë se z. Mirjam Harxhi, ku në seksionin  E të kartelës  së tij  shkruhej: “Ndalohen veprimet mbi këtë  pasuri deri ne zgjidhjen e konfliktit  të  mbivendosjes  me  pasurinë 14/80, të  familjes Gori”. Diferencë  dok. Fakt. 96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Saktësim dokumentacioni.</w:t>
            </w:r>
          </w:p>
        </w:tc>
      </w:tr>
      <w:tr w:rsidR="00582119" w:rsidTr="00582119">
        <w:trPr>
          <w:trHeight w:val="139"/>
        </w:trPr>
        <w:tc>
          <w:tcPr>
            <w:tcW w:w="150"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w:t>
            </w:r>
          </w:p>
        </w:tc>
        <w:tc>
          <w:tcPr>
            <w:tcW w:w="153"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20/64</w:t>
            </w:r>
          </w:p>
        </w:tc>
        <w:tc>
          <w:tcPr>
            <w:tcW w:w="20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Klajdi  Zemani</w:t>
            </w:r>
          </w:p>
        </w:tc>
        <w:tc>
          <w:tcPr>
            <w:tcW w:w="348"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Truall+ndërtesë </w:t>
            </w:r>
          </w:p>
        </w:tc>
        <w:tc>
          <w:tcPr>
            <w:tcW w:w="175"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128</w:t>
            </w:r>
          </w:p>
        </w:tc>
        <w:tc>
          <w:tcPr>
            <w:tcW w:w="299"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128</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294,381</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20933.96296</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565,217</w:t>
            </w:r>
          </w:p>
        </w:tc>
        <w:tc>
          <w:tcPr>
            <w:tcW w:w="261" w:type="pct"/>
            <w:tcBorders>
              <w:top w:val="single" w:sz="4" w:space="0" w:color="auto"/>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6,719,346</w:t>
            </w:r>
          </w:p>
        </w:tc>
        <w:tc>
          <w:tcPr>
            <w:tcW w:w="1035"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Hipotekohet  në  favor të “Banka Societe Generale Albania”. Kati i parë  është  njësi. Vlera  është llogaritur  me  situacion punimesh. Kati i  dytë dhe i tretë  është banim. Kati i dytë  është  prishje  konsol  ballkoni tip lozhe,  kati i trete prishet i plotë. </w:t>
            </w:r>
          </w:p>
        </w:tc>
      </w:tr>
      <w:tr w:rsidR="00582119" w:rsidTr="00582119">
        <w:trPr>
          <w:trHeight w:val="139"/>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k.2+k.3</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117</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5,859,748</w:t>
            </w:r>
          </w:p>
        </w:tc>
        <w:tc>
          <w:tcPr>
            <w:tcW w:w="261"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11</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20/14</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Anest  Bezhani</w:t>
            </w:r>
          </w:p>
        </w:tc>
        <w:tc>
          <w:tcPr>
            <w:tcW w:w="34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Ndërtesë </w:t>
            </w:r>
          </w:p>
        </w:tc>
        <w:tc>
          <w:tcPr>
            <w:tcW w:w="17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244</w:t>
            </w:r>
          </w:p>
        </w:tc>
        <w:tc>
          <w:tcPr>
            <w:tcW w:w="299"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182</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40</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9245.05</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369,802</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369,802</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 xml:space="preserve"> Konfirmuar nga ZVRPP-ja Vlorë. Te kapitulli  “Përshkrimi i veçante”  është  vënë  shënimi: </w:t>
            </w:r>
            <w:r>
              <w:rPr>
                <w:rFonts w:ascii="Garamond" w:eastAsia="Times New Roman" w:hAnsi="Garamond"/>
                <w:sz w:val="16"/>
                <w:szCs w:val="16"/>
                <w:lang w:val="sq-AL"/>
              </w:rPr>
              <w:br/>
              <w:t xml:space="preserve">“Sipërfaqja e ndërtimit prej </w:t>
            </w:r>
            <w:r>
              <w:rPr>
                <w:rFonts w:ascii="Garamond" w:eastAsia="Times New Roman" w:hAnsi="Garamond"/>
                <w:sz w:val="16"/>
                <w:szCs w:val="16"/>
                <w:lang w:val="sq-AL"/>
              </w:rPr>
              <w:lastRenderedPageBreak/>
              <w:t>182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përbëhet nga  objekti 2–3-katësh,  me sipërfaqe ndërtimi 142 m</w:t>
            </w:r>
            <w:r>
              <w:rPr>
                <w:rFonts w:ascii="Garamond" w:eastAsia="Times New Roman" w:hAnsi="Garamond"/>
                <w:sz w:val="16"/>
                <w:szCs w:val="16"/>
                <w:vertAlign w:val="superscript"/>
                <w:lang w:val="sq-AL"/>
              </w:rPr>
              <w:t xml:space="preserve">2 </w:t>
            </w:r>
            <w:r>
              <w:rPr>
                <w:rFonts w:ascii="Garamond" w:eastAsia="Times New Roman" w:hAnsi="Garamond"/>
                <w:sz w:val="16"/>
                <w:szCs w:val="16"/>
                <w:lang w:val="sq-AL"/>
              </w:rPr>
              <w:t>dhe  nga objekti 1-katësh shtesë  anësore  e  shtëpisë 3-katëshe  me sipërfaqe 40 m</w:t>
            </w:r>
            <w:r>
              <w:rPr>
                <w:rFonts w:ascii="Garamond" w:eastAsia="Times New Roman" w:hAnsi="Garamond"/>
                <w:sz w:val="16"/>
                <w:szCs w:val="16"/>
                <w:vertAlign w:val="superscript"/>
                <w:lang w:val="sq-AL"/>
              </w:rPr>
              <w:t>2</w:t>
            </w:r>
            <w:r>
              <w:rPr>
                <w:rFonts w:ascii="Garamond" w:eastAsia="Times New Roman" w:hAnsi="Garamond"/>
                <w:sz w:val="16"/>
                <w:szCs w:val="16"/>
                <w:lang w:val="sq-AL"/>
              </w:rPr>
              <w:t>”. Në seksionin E ka shënimin: “Kufizim. Mbi këtë  pasuri  ndodhet  një  ndërtim pa leje. Vlera e  objektit 40 m</w:t>
            </w:r>
            <w:r>
              <w:rPr>
                <w:rFonts w:ascii="Garamond" w:eastAsia="Times New Roman" w:hAnsi="Garamond"/>
                <w:sz w:val="16"/>
                <w:szCs w:val="16"/>
                <w:vertAlign w:val="superscript"/>
                <w:lang w:val="sq-AL"/>
              </w:rPr>
              <w:t>2</w:t>
            </w:r>
            <w:r>
              <w:rPr>
                <w:rFonts w:ascii="Garamond" w:eastAsia="Times New Roman" w:hAnsi="Garamond"/>
                <w:sz w:val="16"/>
                <w:szCs w:val="16"/>
                <w:lang w:val="sq-AL"/>
              </w:rPr>
              <w:t xml:space="preserve">  është llogaritur  me  situacion punimesh ndërtimore”.     </w:t>
            </w:r>
          </w:p>
        </w:tc>
      </w:tr>
      <w:tr w:rsidR="00582119" w:rsidTr="00582119">
        <w:trPr>
          <w:trHeight w:val="139"/>
        </w:trPr>
        <w:tc>
          <w:tcPr>
            <w:tcW w:w="150" w:type="pct"/>
            <w:tcBorders>
              <w:top w:val="nil"/>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12</w:t>
            </w:r>
          </w:p>
        </w:tc>
        <w:tc>
          <w:tcPr>
            <w:tcW w:w="153"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20/56</w:t>
            </w:r>
          </w:p>
        </w:tc>
        <w:tc>
          <w:tcPr>
            <w:tcW w:w="200" w:type="pct"/>
            <w:tcBorders>
              <w:top w:val="nil"/>
              <w:left w:val="nil"/>
              <w:bottom w:val="nil"/>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Refat Mezini </w:t>
            </w:r>
          </w:p>
        </w:tc>
        <w:tc>
          <w:tcPr>
            <w:tcW w:w="348"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w:t>
            </w:r>
          </w:p>
        </w:tc>
        <w:tc>
          <w:tcPr>
            <w:tcW w:w="299"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1,275,651</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1,275,651</w:t>
            </w:r>
          </w:p>
        </w:tc>
        <w:tc>
          <w:tcPr>
            <w:tcW w:w="1035"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582119" w:rsidTr="00582119">
        <w:trPr>
          <w:trHeight w:val="139"/>
        </w:trPr>
        <w:tc>
          <w:tcPr>
            <w:tcW w:w="150" w:type="pct"/>
            <w:tcBorders>
              <w:top w:val="single" w:sz="4" w:space="0" w:color="auto"/>
              <w:left w:val="single" w:sz="4" w:space="0" w:color="auto"/>
              <w:bottom w:val="nil"/>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53" w:type="pct"/>
            <w:tcBorders>
              <w:top w:val="single" w:sz="4" w:space="0" w:color="auto"/>
              <w:left w:val="single" w:sz="4" w:space="0" w:color="auto"/>
              <w:bottom w:val="nil"/>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3" w:type="pct"/>
            <w:tcBorders>
              <w:top w:val="single" w:sz="4" w:space="0" w:color="auto"/>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00" w:type="pct"/>
            <w:tcBorders>
              <w:top w:val="single" w:sz="4" w:space="0" w:color="auto"/>
              <w:left w:val="nil"/>
              <w:bottom w:val="nil"/>
              <w:right w:val="nil"/>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420" w:type="pct"/>
            <w:tcBorders>
              <w:top w:val="single" w:sz="4" w:space="0" w:color="auto"/>
              <w:left w:val="single" w:sz="4" w:space="0" w:color="auto"/>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48" w:type="pct"/>
            <w:tcBorders>
              <w:top w:val="single" w:sz="4" w:space="0" w:color="auto"/>
              <w:left w:val="nil"/>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175"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single" w:sz="4" w:space="0" w:color="auto"/>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Sip. Shfrytëz.</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51.00</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2,554,249</w:t>
            </w:r>
          </w:p>
        </w:tc>
        <w:tc>
          <w:tcPr>
            <w:tcW w:w="261" w:type="pct"/>
            <w:vMerge w:val="restar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3,687,134</w:t>
            </w:r>
          </w:p>
        </w:tc>
        <w:tc>
          <w:tcPr>
            <w:tcW w:w="103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Urdhër  kufizimi sipas  skicës së privatizimit 51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 xml:space="preserve"> është apartament  dhe  pjesa tjetër  verandë dhe  shkallë. Në dosjen  dalë  nga  arkivi  i ZVRPP-së ka urdhër  të  brendshëm  nr. 15615 prot., datë 2.6.2016, për vendosje  kufizimi  mbi  pasurinë  14/15+1-1, vol. 2 m faqe 241. Saktësim dokumentacioni.</w:t>
            </w:r>
          </w:p>
        </w:tc>
      </w:tr>
      <w:tr w:rsidR="00582119" w:rsidTr="00582119">
        <w:trPr>
          <w:trHeight w:val="139"/>
        </w:trPr>
        <w:tc>
          <w:tcPr>
            <w:tcW w:w="150" w:type="pct"/>
            <w:tcBorders>
              <w:top w:val="nil"/>
              <w:left w:val="single" w:sz="4" w:space="0" w:color="auto"/>
              <w:bottom w:val="nil"/>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w:t>
            </w:r>
          </w:p>
        </w:tc>
        <w:tc>
          <w:tcPr>
            <w:tcW w:w="153" w:type="pct"/>
            <w:tcBorders>
              <w:top w:val="nil"/>
              <w:left w:val="single" w:sz="4" w:space="0" w:color="auto"/>
              <w:bottom w:val="nil"/>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14/15 +1-1</w:t>
            </w:r>
          </w:p>
        </w:tc>
        <w:tc>
          <w:tcPr>
            <w:tcW w:w="200" w:type="pct"/>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Vlorë</w:t>
            </w:r>
          </w:p>
        </w:tc>
        <w:tc>
          <w:tcPr>
            <w:tcW w:w="420" w:type="pct"/>
            <w:tcBorders>
              <w:top w:val="nil"/>
              <w:left w:val="single" w:sz="4" w:space="0" w:color="auto"/>
              <w:bottom w:val="nil"/>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Qamil, Kaden,                            Renato dhe Edlira Çakerri</w:t>
            </w:r>
          </w:p>
        </w:tc>
        <w:tc>
          <w:tcPr>
            <w:tcW w:w="348" w:type="pct"/>
            <w:tcBorders>
              <w:top w:val="nil"/>
              <w:left w:val="nil"/>
              <w:bottom w:val="nil"/>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Apartament</w:t>
            </w:r>
          </w:p>
        </w:tc>
        <w:tc>
          <w:tcPr>
            <w:tcW w:w="175" w:type="pct"/>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nil"/>
              <w:left w:val="single" w:sz="4" w:space="0" w:color="auto"/>
              <w:bottom w:val="nil"/>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110.64</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Sip. verande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45.24</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25041.66</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1,132,885</w:t>
            </w:r>
          </w:p>
        </w:tc>
        <w:tc>
          <w:tcPr>
            <w:tcW w:w="0" w:type="auto"/>
            <w:vMerge/>
            <w:tcBorders>
              <w:top w:val="nil"/>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tcBorders>
              <w:top w:val="nil"/>
              <w:left w:val="single" w:sz="4" w:space="0" w:color="auto"/>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53" w:type="pct"/>
            <w:tcBorders>
              <w:top w:val="nil"/>
              <w:left w:val="single" w:sz="4" w:space="0" w:color="auto"/>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3"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00"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420" w:type="pct"/>
            <w:tcBorders>
              <w:top w:val="nil"/>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175"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Sip. shkalle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14.40</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14</w:t>
            </w:r>
          </w:p>
        </w:tc>
        <w:tc>
          <w:tcPr>
            <w:tcW w:w="153"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14/91+1-2</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Petrit Isufaj</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175"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9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6,830,468</w:t>
            </w:r>
          </w:p>
        </w:tc>
        <w:tc>
          <w:tcPr>
            <w:tcW w:w="261"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6,830,468</w:t>
            </w:r>
          </w:p>
        </w:tc>
        <w:tc>
          <w:tcPr>
            <w:tcW w:w="103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Konfirmuar nga ZVRPP-ja Vlorë.</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20/60</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Sulejman Shehi</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11859</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2070</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22,569,210</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22,569,210</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Urdhër i regjistruesit  nr. 3901 prot., datë 30.6.2011.</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16</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12/319</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Stoli Lipivani </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610,568</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610,568</w:t>
            </w:r>
          </w:p>
        </w:tc>
        <w:tc>
          <w:tcPr>
            <w:tcW w:w="103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17</w:t>
            </w:r>
          </w:p>
        </w:tc>
        <w:tc>
          <w:tcPr>
            <w:tcW w:w="15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12/203</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Afrim Lulja,                                                  Durim Lulja</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138</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138</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1,504,614</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1,504,614</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Kufizim. Diferencë  dokument  fakt.  6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w:t>
            </w:r>
          </w:p>
        </w:tc>
      </w:tr>
      <w:tr w:rsidR="00582119" w:rsidTr="00582119">
        <w:trPr>
          <w:trHeight w:val="139"/>
        </w:trPr>
        <w:tc>
          <w:tcPr>
            <w:tcW w:w="15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18</w:t>
            </w:r>
          </w:p>
        </w:tc>
        <w:tc>
          <w:tcPr>
            <w:tcW w:w="15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12/404</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Ardian Dauti,                         Esmeralda Dauti</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175"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338</w:t>
            </w:r>
          </w:p>
        </w:tc>
        <w:tc>
          <w:tcPr>
            <w:tcW w:w="29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338</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10903</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3,685,214</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61"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3,685,214</w:t>
            </w:r>
          </w:p>
        </w:tc>
        <w:tc>
          <w:tcPr>
            <w:tcW w:w="1035"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Bashkim pasurie 12/341 vol. 20,   faqe 114  dhe 12/6-ND1 vol. 18, faqe 227.</w:t>
            </w:r>
          </w:p>
        </w:tc>
      </w:tr>
      <w:tr w:rsidR="00582119" w:rsidTr="00582119">
        <w:trPr>
          <w:trHeight w:val="139"/>
        </w:trPr>
        <w:tc>
          <w:tcPr>
            <w:tcW w:w="150"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19</w:t>
            </w:r>
          </w:p>
        </w:tc>
        <w:tc>
          <w:tcPr>
            <w:tcW w:w="153"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20/52+1-1</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175"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5.0</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250,417</w:t>
            </w:r>
          </w:p>
        </w:tc>
        <w:tc>
          <w:tcPr>
            <w:tcW w:w="261"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1,602,666</w:t>
            </w:r>
          </w:p>
        </w:tc>
        <w:tc>
          <w:tcPr>
            <w:tcW w:w="1035"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Sipërfaqe  verande  24.26 m</w:t>
            </w:r>
            <w:r>
              <w:rPr>
                <w:rFonts w:ascii="Garamond" w:eastAsia="Times New Roman" w:hAnsi="Garamond"/>
                <w:color w:val="000000"/>
                <w:sz w:val="16"/>
                <w:szCs w:val="16"/>
                <w:vertAlign w:val="superscript"/>
                <w:lang w:val="sq-AL"/>
              </w:rPr>
              <w:t>2</w:t>
            </w:r>
            <w:r>
              <w:rPr>
                <w:rFonts w:ascii="Garamond" w:eastAsia="Times New Roman" w:hAnsi="Garamond"/>
                <w:color w:val="000000"/>
                <w:sz w:val="16"/>
                <w:szCs w:val="16"/>
                <w:lang w:val="sq-AL"/>
              </w:rPr>
              <w:t>.</w:t>
            </w:r>
          </w:p>
        </w:tc>
      </w:tr>
      <w:tr w:rsidR="00582119" w:rsidTr="00582119">
        <w:trPr>
          <w:trHeight w:val="1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c>
          <w:tcPr>
            <w:tcW w:w="283"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20/52+1-2</w:t>
            </w:r>
          </w:p>
        </w:tc>
        <w:tc>
          <w:tcPr>
            <w:tcW w:w="20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48"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175"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9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103.35</w:t>
            </w:r>
          </w:p>
        </w:tc>
        <w:tc>
          <w:tcPr>
            <w:tcW w:w="324"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27.0</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1,352,250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20</w:t>
            </w:r>
          </w:p>
        </w:tc>
        <w:tc>
          <w:tcPr>
            <w:tcW w:w="153"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283"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20/52</w:t>
            </w:r>
          </w:p>
        </w:tc>
        <w:tc>
          <w:tcPr>
            <w:tcW w:w="20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PPV posedohet  nga   Evgjeni Papa</w:t>
            </w:r>
          </w:p>
        </w:tc>
        <w:tc>
          <w:tcPr>
            <w:tcW w:w="348"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175"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256</w:t>
            </w: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223</w:t>
            </w:r>
          </w:p>
        </w:tc>
        <w:tc>
          <w:tcPr>
            <w:tcW w:w="324" w:type="pct"/>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k.1+k.2</w:t>
            </w:r>
          </w:p>
        </w:tc>
        <w:tc>
          <w:tcPr>
            <w:tcW w:w="257"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28</w:t>
            </w:r>
          </w:p>
        </w:tc>
        <w:tc>
          <w:tcPr>
            <w:tcW w:w="289" w:type="pct"/>
            <w:tcBorders>
              <w:top w:val="single" w:sz="4" w:space="0" w:color="auto"/>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58" w:type="pct"/>
            <w:tcBorders>
              <w:top w:val="single" w:sz="4" w:space="0" w:color="auto"/>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1,402,333</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2,704,499</w:t>
            </w:r>
          </w:p>
        </w:tc>
        <w:tc>
          <w:tcPr>
            <w:tcW w:w="1035"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PPV.   Posedohet  nga  Evgjeni Papa. Është në proces regjistrimi. Saktësim dokumentacioni</w:t>
            </w:r>
          </w:p>
        </w:tc>
      </w:tr>
      <w:tr w:rsidR="00582119" w:rsidTr="00582119">
        <w:trPr>
          <w:trHeight w:val="139"/>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Verandë dhe shkallë k.2</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52</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25041.66</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1,302,166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p>
        </w:tc>
      </w:tr>
      <w:tr w:rsidR="00582119" w:rsidTr="00582119">
        <w:trPr>
          <w:trHeight w:val="139"/>
        </w:trPr>
        <w:tc>
          <w:tcPr>
            <w:tcW w:w="150" w:type="pct"/>
            <w:tcBorders>
              <w:top w:val="nil"/>
              <w:left w:val="single" w:sz="4" w:space="0" w:color="auto"/>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21</w:t>
            </w:r>
          </w:p>
        </w:tc>
        <w:tc>
          <w:tcPr>
            <w:tcW w:w="153"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283"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14/91+1-1</w:t>
            </w:r>
          </w:p>
        </w:tc>
        <w:tc>
          <w:tcPr>
            <w:tcW w:w="20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20"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Bukuroshe  Isufaj</w:t>
            </w:r>
          </w:p>
        </w:tc>
        <w:tc>
          <w:tcPr>
            <w:tcW w:w="348"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17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9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324"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57"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4"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289"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58"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243,945</w:t>
            </w:r>
          </w:p>
        </w:tc>
        <w:tc>
          <w:tcPr>
            <w:tcW w:w="261"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243,945</w:t>
            </w:r>
          </w:p>
        </w:tc>
        <w:tc>
          <w:tcPr>
            <w:tcW w:w="1035" w:type="pct"/>
            <w:tcBorders>
              <w:top w:val="nil"/>
              <w:left w:val="nil"/>
              <w:bottom w:val="single" w:sz="4" w:space="0" w:color="auto"/>
              <w:right w:val="single" w:sz="4" w:space="0" w:color="auto"/>
            </w:tcBorders>
            <w:shd w:val="clear" w:color="auto" w:fill="FFFFFF"/>
            <w:vAlign w:val="center"/>
            <w:hideMark/>
          </w:tcPr>
          <w:p w:rsidR="00582119" w:rsidRDefault="00582119">
            <w:pPr>
              <w:spacing w:after="0" w:line="240" w:lineRule="auto"/>
              <w:ind w:firstLine="0"/>
              <w:rPr>
                <w:rFonts w:ascii="Garamond" w:eastAsia="Times New Roman" w:hAnsi="Garamond"/>
                <w:sz w:val="16"/>
                <w:szCs w:val="16"/>
                <w:lang w:val="sq-AL"/>
              </w:rPr>
            </w:pPr>
            <w:r>
              <w:rPr>
                <w:rFonts w:ascii="Garamond" w:eastAsia="Times New Roman" w:hAnsi="Garamond"/>
                <w:sz w:val="16"/>
                <w:szCs w:val="16"/>
                <w:lang w:val="sq-AL"/>
              </w:rPr>
              <w:t>Konfirmuar nga ZVRPP-ja Vlorë. Hipotekohet  në  favor  të  “Alpha Bank Albania”.</w:t>
            </w:r>
          </w:p>
        </w:tc>
      </w:tr>
      <w:tr w:rsidR="00582119" w:rsidTr="00582119">
        <w:trPr>
          <w:trHeight w:val="139"/>
        </w:trPr>
        <w:tc>
          <w:tcPr>
            <w:tcW w:w="150" w:type="pct"/>
            <w:tcBorders>
              <w:top w:val="nil"/>
              <w:left w:val="single" w:sz="4" w:space="0" w:color="auto"/>
              <w:bottom w:val="single" w:sz="4" w:space="0" w:color="auto"/>
              <w:right w:val="nil"/>
            </w:tcBorders>
            <w:shd w:val="clear" w:color="auto" w:fill="FFFFFF"/>
            <w:noWrap/>
            <w:vAlign w:val="center"/>
            <w:hideMark/>
          </w:tcPr>
          <w:p w:rsidR="00582119" w:rsidRDefault="00582119">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153" w:type="pct"/>
            <w:tcBorders>
              <w:top w:val="nil"/>
              <w:left w:val="nil"/>
              <w:bottom w:val="single" w:sz="4" w:space="0" w:color="auto"/>
              <w:right w:val="nil"/>
            </w:tcBorders>
            <w:shd w:val="clear" w:color="auto" w:fill="FFFFFF"/>
            <w:noWrap/>
            <w:vAlign w:val="center"/>
            <w:hideMark/>
          </w:tcPr>
          <w:p w:rsidR="00582119" w:rsidRDefault="00582119">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3142" w:type="pct"/>
            <w:gridSpan w:val="11"/>
            <w:tcBorders>
              <w:top w:val="single" w:sz="4" w:space="0" w:color="auto"/>
              <w:left w:val="nil"/>
              <w:bottom w:val="single" w:sz="4" w:space="0" w:color="auto"/>
              <w:right w:val="nil"/>
            </w:tcBorders>
            <w:shd w:val="clear" w:color="auto" w:fill="FFFFFF"/>
            <w:noWrap/>
            <w:vAlign w:val="center"/>
            <w:hideMark/>
          </w:tcPr>
          <w:p w:rsidR="00582119" w:rsidRDefault="00582119">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VLERA TOTALE </w:t>
            </w:r>
          </w:p>
        </w:tc>
        <w:tc>
          <w:tcPr>
            <w:tcW w:w="258"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 </w:t>
            </w:r>
          </w:p>
        </w:tc>
        <w:tc>
          <w:tcPr>
            <w:tcW w:w="261" w:type="pct"/>
            <w:tcBorders>
              <w:top w:val="nil"/>
              <w:left w:val="nil"/>
              <w:bottom w:val="single" w:sz="4" w:space="0" w:color="auto"/>
              <w:right w:val="nil"/>
            </w:tcBorders>
            <w:shd w:val="clear" w:color="auto" w:fill="FFFFFF"/>
            <w:vAlign w:val="center"/>
            <w:hideMark/>
          </w:tcPr>
          <w:p w:rsidR="00582119" w:rsidRDefault="00582119">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93,342,864</w:t>
            </w:r>
          </w:p>
        </w:tc>
        <w:tc>
          <w:tcPr>
            <w:tcW w:w="1035" w:type="pct"/>
            <w:tcBorders>
              <w:top w:val="nil"/>
              <w:left w:val="nil"/>
              <w:bottom w:val="single" w:sz="4" w:space="0" w:color="auto"/>
              <w:right w:val="single" w:sz="4" w:space="0" w:color="auto"/>
            </w:tcBorders>
            <w:shd w:val="clear" w:color="auto" w:fill="FFFFFF"/>
            <w:noWrap/>
            <w:vAlign w:val="center"/>
            <w:hideMark/>
          </w:tcPr>
          <w:p w:rsidR="00582119" w:rsidRDefault="00582119">
            <w:pPr>
              <w:spacing w:after="0" w:line="240" w:lineRule="auto"/>
              <w:ind w:firstLine="0"/>
              <w:jc w:val="lef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r>
    </w:tbl>
    <w:p w:rsidR="00E9382E" w:rsidRDefault="00E9382E"/>
    <w:sectPr w:rsidR="00E9382E" w:rsidSect="00582119">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ordiaUPC">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DD6CFC6C"/>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19"/>
    <w:rsid w:val="00582119"/>
    <w:rsid w:val="00E9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450F88-58C1-418D-B295-57BB7236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iPriority="0"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119"/>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9"/>
    <w:qFormat/>
    <w:rsid w:val="00582119"/>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2,(cntl 2),(SubSection),h2,Para Nos,Para,Main Heading,Main Headi,Numbered - 2,(Main Heading),Paragraph,Sub Heading,ignorer2,Oscar Faber 2,Headline 2,headi,heading2,h21,h22,21,H2,l2,kopregel 2,Dossier Head 2,2H"/>
    <w:basedOn w:val="Normal"/>
    <w:next w:val="Normal"/>
    <w:link w:val="Heading2Char1"/>
    <w:uiPriority w:val="99"/>
    <w:semiHidden/>
    <w:unhideWhenUsed/>
    <w:qFormat/>
    <w:rsid w:val="00582119"/>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T3,Kop 3,Titre3,Titre 3 Car Car"/>
    <w:basedOn w:val="Normal"/>
    <w:next w:val="Normal"/>
    <w:link w:val="Heading3Char1"/>
    <w:uiPriority w:val="99"/>
    <w:semiHidden/>
    <w:unhideWhenUsed/>
    <w:qFormat/>
    <w:rsid w:val="00582119"/>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9"/>
    <w:semiHidden/>
    <w:unhideWhenUsed/>
    <w:qFormat/>
    <w:rsid w:val="00582119"/>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semiHidden/>
    <w:unhideWhenUsed/>
    <w:qFormat/>
    <w:rsid w:val="00582119"/>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semiHidden/>
    <w:unhideWhenUsed/>
    <w:qFormat/>
    <w:rsid w:val="00582119"/>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582119"/>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582119"/>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5821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9"/>
    <w:rsid w:val="00582119"/>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2 Char,(cntl 2) Char,(SubSection) Char,h2 Char,Para Nos Char,Para Char,Main Heading Char,Main Headi Char,Numbered - 2 Char,(Main Heading) Char,Paragraph Char,Sub Heading Char,ignorer2 Char"/>
    <w:basedOn w:val="DefaultParagraphFont"/>
    <w:uiPriority w:val="99"/>
    <w:semiHidden/>
    <w:rsid w:val="00582119"/>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T3 Char,Kop 3 Char,Titre3 Char,Titre 3 Car Car Char"/>
    <w:basedOn w:val="DefaultParagraphFont"/>
    <w:uiPriority w:val="99"/>
    <w:semiHidden/>
    <w:rsid w:val="0058211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semiHidden/>
    <w:rsid w:val="0058211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9"/>
    <w:semiHidden/>
    <w:rsid w:val="0058211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semiHidden/>
    <w:rsid w:val="00582119"/>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582119"/>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5821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582119"/>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582119"/>
    <w:rPr>
      <w:color w:val="0000FF"/>
      <w:u w:val="single"/>
    </w:rPr>
  </w:style>
  <w:style w:type="character" w:styleId="FollowedHyperlink">
    <w:name w:val="FollowedHyperlink"/>
    <w:uiPriority w:val="99"/>
    <w:semiHidden/>
    <w:unhideWhenUsed/>
    <w:rsid w:val="00582119"/>
    <w:rPr>
      <w:color w:val="800080"/>
      <w:u w:val="single"/>
    </w:rPr>
  </w:style>
  <w:style w:type="paragraph" w:styleId="HTMLAddress">
    <w:name w:val="HTML Address"/>
    <w:basedOn w:val="Normal"/>
    <w:link w:val="HTMLAddressChar"/>
    <w:semiHidden/>
    <w:unhideWhenUsed/>
    <w:rsid w:val="005821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82119"/>
    <w:rPr>
      <w:rFonts w:ascii="Tahoma" w:eastAsia="Times New Roman" w:hAnsi="Tahoma" w:cs="Times New Roman"/>
      <w:i/>
      <w:iCs/>
      <w:lang w:val="de-AT" w:eastAsia="de-DE"/>
    </w:rPr>
  </w:style>
  <w:style w:type="character" w:styleId="HTMLCode">
    <w:name w:val="HTML Code"/>
    <w:semiHidden/>
    <w:unhideWhenUsed/>
    <w:rsid w:val="00582119"/>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9"/>
    <w:rsid w:val="00582119"/>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2 Char1,(cntl 2) Char1,(SubSection) Char1,h2 Char1,Para Nos Char1,Para Char1,Main Heading Char1,Main Headi Char1,Numbered - 2 Char1,(Main Heading) Char1,Paragraph Char1,Sub Heading Char1"/>
    <w:link w:val="Heading2"/>
    <w:uiPriority w:val="99"/>
    <w:semiHidden/>
    <w:locked/>
    <w:rsid w:val="00582119"/>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T3 Char1,Kop 3 Char1,Titre3 Char1,Titre 3 Car Car Char1"/>
    <w:link w:val="Heading3"/>
    <w:uiPriority w:val="99"/>
    <w:semiHidden/>
    <w:locked/>
    <w:rsid w:val="00582119"/>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582119"/>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5821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582119"/>
    <w:rPr>
      <w:rFonts w:ascii="Courier New" w:eastAsia="Times New Roman" w:hAnsi="Courier New" w:cs="Times New Roman"/>
      <w:sz w:val="20"/>
      <w:lang w:val="de-AT" w:eastAsia="de-DE"/>
    </w:rPr>
  </w:style>
  <w:style w:type="character" w:styleId="HTMLSample">
    <w:name w:val="HTML Sample"/>
    <w:semiHidden/>
    <w:unhideWhenUsed/>
    <w:rsid w:val="00582119"/>
    <w:rPr>
      <w:rFonts w:ascii="Courier New" w:eastAsia="Times New Roman" w:hAnsi="Courier New" w:cs="Courier New" w:hint="default"/>
    </w:rPr>
  </w:style>
  <w:style w:type="character" w:styleId="HTMLTypewriter">
    <w:name w:val="HTML Typewriter"/>
    <w:semiHidden/>
    <w:unhideWhenUsed/>
    <w:rsid w:val="00582119"/>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582119"/>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9"/>
    <w:semiHidden/>
    <w:rsid w:val="00582119"/>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9"/>
    <w:semiHidden/>
    <w:rsid w:val="00582119"/>
    <w:rPr>
      <w:rFonts w:asciiTheme="majorHAnsi" w:eastAsiaTheme="majorEastAsia" w:hAnsiTheme="majorHAnsi" w:cstheme="majorBidi"/>
      <w:color w:val="272727" w:themeColor="text1" w:themeTint="D8"/>
      <w:sz w:val="21"/>
      <w:szCs w:val="21"/>
    </w:rPr>
  </w:style>
  <w:style w:type="character" w:customStyle="1" w:styleId="TOC1Char">
    <w:name w:val="TOC 1 Char"/>
    <w:link w:val="TOC1"/>
    <w:uiPriority w:val="39"/>
    <w:semiHidden/>
    <w:locked/>
    <w:rsid w:val="00582119"/>
    <w:rPr>
      <w:rFonts w:ascii="Times New Roman" w:eastAsia="Times New Roman" w:hAnsi="Times New Roman" w:cs="Times New Roman"/>
      <w:sz w:val="24"/>
      <w:szCs w:val="24"/>
      <w:lang w:val="sq-AL"/>
    </w:rPr>
  </w:style>
  <w:style w:type="character" w:customStyle="1" w:styleId="TOC3Char">
    <w:name w:val="TOC 3 Char"/>
    <w:link w:val="TOC3"/>
    <w:uiPriority w:val="39"/>
    <w:semiHidden/>
    <w:locked/>
    <w:rsid w:val="00582119"/>
    <w:rPr>
      <w:rFonts w:ascii="Times New Roman" w:eastAsia="Times New Roman" w:hAnsi="Times New Roman" w:cs="Times New Roman"/>
      <w:sz w:val="24"/>
      <w:szCs w:val="24"/>
      <w:lang w:val="sq-AL"/>
    </w:rPr>
  </w:style>
  <w:style w:type="character" w:customStyle="1" w:styleId="NormalIndentChar">
    <w:name w:val="Normal Indent Char"/>
    <w:link w:val="NormalIndent"/>
    <w:uiPriority w:val="99"/>
    <w:semiHidden/>
    <w:locked/>
    <w:rsid w:val="00582119"/>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582119"/>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582119"/>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582119"/>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locked/>
    <w:rsid w:val="00582119"/>
    <w:rPr>
      <w:b/>
      <w:bCs/>
      <w:lang w:val="en-AU" w:eastAsia="en-US" w:bidi="ar-SA"/>
    </w:rPr>
  </w:style>
  <w:style w:type="character" w:customStyle="1" w:styleId="HeaderChar">
    <w:name w:val="Header Char"/>
    <w:basedOn w:val="DefaultParagraphFont"/>
    <w:link w:val="Header"/>
    <w:uiPriority w:val="99"/>
    <w:semiHidden/>
    <w:locked/>
    <w:rsid w:val="00582119"/>
  </w:style>
  <w:style w:type="character" w:customStyle="1" w:styleId="FooterChar">
    <w:name w:val="Footer Char"/>
    <w:basedOn w:val="DefaultParagraphFont"/>
    <w:link w:val="Footer"/>
    <w:uiPriority w:val="99"/>
    <w:semiHidden/>
    <w:locked/>
    <w:rsid w:val="00582119"/>
  </w:style>
  <w:style w:type="paragraph" w:styleId="Index1">
    <w:name w:val="index 1"/>
    <w:basedOn w:val="Normal"/>
    <w:next w:val="Normal"/>
    <w:autoRedefine/>
    <w:semiHidden/>
    <w:unhideWhenUsed/>
    <w:rsid w:val="00582119"/>
    <w:pPr>
      <w:spacing w:after="0" w:line="240" w:lineRule="auto"/>
      <w:ind w:left="220" w:hanging="220"/>
    </w:pPr>
  </w:style>
  <w:style w:type="character" w:customStyle="1" w:styleId="CaptionChar">
    <w:name w:val="Caption Char"/>
    <w:aliases w:val="Studientitel Char,Legende Char,Car16 Char,Car Car Car Car Car Car Car Char,Car Car Car Car Car Char,Car Car Car Car Car Car Car Car Car Car Car Car Char,Car3 Char,legendes Char,légende Char,Car5 Char"/>
    <w:link w:val="Caption"/>
    <w:uiPriority w:val="99"/>
    <w:semiHidden/>
    <w:locked/>
    <w:rsid w:val="00582119"/>
    <w:rPr>
      <w:rFonts w:ascii="Tahoma" w:eastAsia="Times New Roman" w:hAnsi="Tahoma" w:cs="Tahoma"/>
      <w:sz w:val="16"/>
      <w:lang w:val="de-AT" w:eastAsia="de-DE"/>
    </w:rPr>
  </w:style>
  <w:style w:type="paragraph" w:styleId="Caption">
    <w:name w:val="caption"/>
    <w:aliases w:val="Studientitel,Legende,Car16,Car Car Car Car Car Car Car,Car Car Car Car Car,Car Car Car Car Car Car Car Car Car Car Car Car,Car3,legendes,légende,Car5"/>
    <w:basedOn w:val="Normal"/>
    <w:next w:val="Normal"/>
    <w:link w:val="CaptionChar"/>
    <w:uiPriority w:val="99"/>
    <w:semiHidden/>
    <w:unhideWhenUsed/>
    <w:qFormat/>
    <w:rsid w:val="00582119"/>
    <w:pPr>
      <w:keepNext/>
      <w:keepLines/>
      <w:spacing w:after="0" w:line="360" w:lineRule="auto"/>
      <w:ind w:firstLine="0"/>
      <w:jc w:val="left"/>
    </w:pPr>
    <w:rPr>
      <w:rFonts w:ascii="Tahoma" w:eastAsia="Times New Roman" w:hAnsi="Tahoma" w:cs="Tahoma"/>
      <w:sz w:val="16"/>
      <w:lang w:val="de-AT" w:eastAsia="de-DE"/>
    </w:rPr>
  </w:style>
  <w:style w:type="character" w:customStyle="1" w:styleId="EndnoteTextChar">
    <w:name w:val="Endnote Text Char"/>
    <w:aliases w:val="Char Char Char"/>
    <w:basedOn w:val="DefaultParagraphFont"/>
    <w:link w:val="EndnoteText"/>
    <w:locked/>
    <w:rsid w:val="00582119"/>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582119"/>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uiPriority w:val="99"/>
    <w:semiHidden/>
    <w:locked/>
    <w:rsid w:val="00582119"/>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582119"/>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99"/>
    <w:locked/>
    <w:rsid w:val="00582119"/>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uiPriority w:val="99"/>
    <w:semiHidden/>
    <w:locked/>
    <w:rsid w:val="00582119"/>
    <w:rPr>
      <w:rFonts w:ascii="Tahoma" w:eastAsia="Times New Roman" w:hAnsi="Tahoma" w:cs="Tahoma"/>
      <w:lang w:val="de-AT" w:eastAsia="de-DE"/>
    </w:rPr>
  </w:style>
  <w:style w:type="character" w:customStyle="1" w:styleId="SignatureChar">
    <w:name w:val="Signature Char"/>
    <w:basedOn w:val="DefaultParagraphFont"/>
    <w:link w:val="Signature"/>
    <w:uiPriority w:val="99"/>
    <w:semiHidden/>
    <w:locked/>
    <w:rsid w:val="00582119"/>
    <w:rPr>
      <w:rFonts w:ascii="Tahoma" w:eastAsia="Times New Roman" w:hAnsi="Tahoma" w:cs="Tahoma"/>
      <w:lang w:val="de-AT" w:eastAsia="de-DE"/>
    </w:rPr>
  </w:style>
  <w:style w:type="character" w:customStyle="1" w:styleId="BodyTextChar">
    <w:name w:val="Body Text Char"/>
    <w:basedOn w:val="DefaultParagraphFont"/>
    <w:link w:val="BodyText"/>
    <w:uiPriority w:val="99"/>
    <w:semiHidden/>
    <w:locked/>
    <w:rsid w:val="00582119"/>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582119"/>
  </w:style>
  <w:style w:type="character" w:customStyle="1" w:styleId="MessageHeaderChar">
    <w:name w:val="Message Header Char"/>
    <w:basedOn w:val="DefaultParagraphFont"/>
    <w:link w:val="MessageHeader"/>
    <w:uiPriority w:val="99"/>
    <w:semiHidden/>
    <w:locked/>
    <w:rsid w:val="00582119"/>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uiPriority w:val="99"/>
    <w:locked/>
    <w:rsid w:val="00582119"/>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uiPriority w:val="99"/>
    <w:semiHidden/>
    <w:locked/>
    <w:rsid w:val="00582119"/>
    <w:rPr>
      <w:rFonts w:ascii="Tahoma" w:eastAsia="Times New Roman" w:hAnsi="Tahoma" w:cs="Tahoma"/>
      <w:lang w:val="de-AT" w:eastAsia="de-DE"/>
    </w:rPr>
  </w:style>
  <w:style w:type="character" w:customStyle="1" w:styleId="DateChar">
    <w:name w:val="Date Char"/>
    <w:basedOn w:val="DefaultParagraphFont"/>
    <w:link w:val="Date"/>
    <w:uiPriority w:val="99"/>
    <w:semiHidden/>
    <w:locked/>
    <w:rsid w:val="00582119"/>
    <w:rPr>
      <w:rFonts w:ascii="Tahoma" w:eastAsia="Times New Roman" w:hAnsi="Tahoma" w:cs="Tahoma"/>
      <w:lang w:val="de-AT" w:eastAsia="de-DE"/>
    </w:rPr>
  </w:style>
  <w:style w:type="paragraph" w:styleId="BodyText">
    <w:name w:val="Body Text"/>
    <w:basedOn w:val="Normal"/>
    <w:link w:val="BodyTextChar"/>
    <w:uiPriority w:val="99"/>
    <w:semiHidden/>
    <w:unhideWhenUsed/>
    <w:qFormat/>
    <w:rsid w:val="00582119"/>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582119"/>
    <w:rPr>
      <w:rFonts w:ascii="Calibri" w:eastAsia="Calibri" w:hAnsi="Calibri" w:cs="Times New Roman"/>
    </w:rPr>
  </w:style>
  <w:style w:type="character" w:customStyle="1" w:styleId="BodyTextFirstIndentChar">
    <w:name w:val="Body Text First Indent Char"/>
    <w:basedOn w:val="BodyTextChar"/>
    <w:link w:val="BodyTextFirstIndent"/>
    <w:uiPriority w:val="99"/>
    <w:semiHidden/>
    <w:locked/>
    <w:rsid w:val="00582119"/>
    <w:rPr>
      <w:rFonts w:ascii="Tahoma" w:eastAsia="Times New Roman" w:hAnsi="Tahoma" w:cs="Arial"/>
      <w:color w:val="000000"/>
      <w:sz w:val="24"/>
      <w:szCs w:val="24"/>
      <w:lang w:val="de-AT" w:eastAsia="de-DE"/>
    </w:rPr>
  </w:style>
  <w:style w:type="paragraph" w:styleId="BodyTextIndent">
    <w:name w:val="Body Text Indent"/>
    <w:basedOn w:val="Normal"/>
    <w:link w:val="BodyTextIndentChar"/>
    <w:uiPriority w:val="99"/>
    <w:semiHidden/>
    <w:unhideWhenUsed/>
    <w:rsid w:val="00582119"/>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582119"/>
    <w:rPr>
      <w:rFonts w:ascii="Calibri" w:eastAsia="Calibri" w:hAnsi="Calibri" w:cs="Times New Roman"/>
    </w:rPr>
  </w:style>
  <w:style w:type="character" w:customStyle="1" w:styleId="BodyTextFirstIndent2Char">
    <w:name w:val="Body Text First Indent 2 Char"/>
    <w:basedOn w:val="BodyTextIndentChar"/>
    <w:link w:val="BodyTextFirstIndent2"/>
    <w:uiPriority w:val="99"/>
    <w:semiHidden/>
    <w:locked/>
    <w:rsid w:val="00582119"/>
    <w:rPr>
      <w:rFonts w:ascii="Tahoma" w:eastAsia="Times New Roman" w:hAnsi="Tahoma" w:cs="Tahoma"/>
      <w:lang w:val="de-AT" w:eastAsia="de-DE"/>
    </w:rPr>
  </w:style>
  <w:style w:type="character" w:customStyle="1" w:styleId="NoteHeadingChar">
    <w:name w:val="Note Heading Char"/>
    <w:basedOn w:val="DefaultParagraphFont"/>
    <w:link w:val="NoteHeading"/>
    <w:uiPriority w:val="99"/>
    <w:semiHidden/>
    <w:locked/>
    <w:rsid w:val="00582119"/>
    <w:rPr>
      <w:rFonts w:ascii="Tahoma" w:eastAsia="Times New Roman" w:hAnsi="Tahoma" w:cs="Tahoma"/>
      <w:lang w:val="de-AT" w:eastAsia="de-DE"/>
    </w:rPr>
  </w:style>
  <w:style w:type="character" w:customStyle="1" w:styleId="BodyText2Char">
    <w:name w:val="Body Text 2 Char"/>
    <w:basedOn w:val="DefaultParagraphFont"/>
    <w:link w:val="BodyText2"/>
    <w:uiPriority w:val="99"/>
    <w:semiHidden/>
    <w:locked/>
    <w:rsid w:val="00582119"/>
    <w:rPr>
      <w:rFonts w:ascii="Tahoma" w:eastAsia="Times New Roman" w:hAnsi="Tahoma" w:cs="Tahoma"/>
      <w:lang w:val="de-AT" w:eastAsia="de-DE"/>
    </w:rPr>
  </w:style>
  <w:style w:type="character" w:customStyle="1" w:styleId="BodyText3Char">
    <w:name w:val="Body Text 3 Char"/>
    <w:basedOn w:val="DefaultParagraphFont"/>
    <w:link w:val="BodyText3"/>
    <w:uiPriority w:val="99"/>
    <w:semiHidden/>
    <w:locked/>
    <w:rsid w:val="00582119"/>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582119"/>
    <w:rPr>
      <w:rFonts w:ascii="Tahoma" w:eastAsia="Times New Roman" w:hAnsi="Tahoma" w:cs="Tahoma"/>
      <w:lang w:val="de-AT" w:eastAsia="de-DE"/>
    </w:rPr>
  </w:style>
  <w:style w:type="character" w:customStyle="1" w:styleId="BodyTextIndent3Char">
    <w:name w:val="Body Text Indent 3 Char"/>
    <w:basedOn w:val="DefaultParagraphFont"/>
    <w:link w:val="BodyTextIndent3"/>
    <w:uiPriority w:val="99"/>
    <w:semiHidden/>
    <w:locked/>
    <w:rsid w:val="00582119"/>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uiPriority w:val="99"/>
    <w:semiHidden/>
    <w:locked/>
    <w:rsid w:val="00582119"/>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582119"/>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582119"/>
    <w:rPr>
      <w:rFonts w:ascii="Tahoma" w:eastAsia="Times New Roman" w:hAnsi="Tahoma" w:cs="Tahoma"/>
      <w:lang w:val="de-AT" w:eastAsia="de-DE"/>
    </w:rPr>
  </w:style>
  <w:style w:type="character" w:customStyle="1" w:styleId="BalloonTextChar">
    <w:name w:val="Balloon Text Char"/>
    <w:basedOn w:val="DefaultParagraphFont"/>
    <w:link w:val="BalloonText"/>
    <w:uiPriority w:val="99"/>
    <w:semiHidden/>
    <w:locked/>
    <w:rsid w:val="00582119"/>
    <w:rPr>
      <w:rFonts w:ascii="Tahoma" w:hAnsi="Tahoma" w:cs="Tahoma"/>
      <w:sz w:val="16"/>
      <w:szCs w:val="16"/>
    </w:rPr>
  </w:style>
  <w:style w:type="character" w:customStyle="1" w:styleId="NoSpacingChar">
    <w:name w:val="No Spacing Char"/>
    <w:link w:val="NoSpacing"/>
    <w:uiPriority w:val="1"/>
    <w:locked/>
    <w:rsid w:val="00582119"/>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99"/>
    <w:locked/>
    <w:rsid w:val="00582119"/>
    <w:rPr>
      <w:rFonts w:ascii="Times New Roman" w:eastAsia="Times New Roman" w:hAnsi="Times New Roman" w:cs="Times New Roman"/>
    </w:rPr>
  </w:style>
  <w:style w:type="paragraph" w:styleId="ListParagraph">
    <w:name w:val="List Paragraph"/>
    <w:aliases w:val="List Paragraph2"/>
    <w:basedOn w:val="Normal"/>
    <w:link w:val="ListParagraphChar"/>
    <w:uiPriority w:val="99"/>
    <w:qFormat/>
    <w:rsid w:val="00582119"/>
    <w:pPr>
      <w:ind w:left="720" w:firstLine="0"/>
      <w:contextualSpacing/>
      <w:jc w:val="left"/>
    </w:pPr>
    <w:rPr>
      <w:rFonts w:ascii="Times New Roman" w:eastAsia="Times New Roman" w:hAnsi="Times New Roman"/>
    </w:rPr>
  </w:style>
  <w:style w:type="character" w:customStyle="1" w:styleId="QuoteChar">
    <w:name w:val="Quote Char"/>
    <w:basedOn w:val="DefaultParagraphFont"/>
    <w:link w:val="Quote"/>
    <w:uiPriority w:val="29"/>
    <w:locked/>
    <w:rsid w:val="00582119"/>
    <w:rPr>
      <w:rFonts w:ascii="Times New Roman" w:eastAsia="Times New Roman" w:hAnsi="Times New Roman" w:cs="Times New Roman"/>
      <w:i/>
      <w:iCs/>
      <w:color w:val="000000"/>
      <w:sz w:val="24"/>
      <w:lang w:val="en-GB" w:eastAsia="en-GB"/>
    </w:rPr>
  </w:style>
  <w:style w:type="character" w:customStyle="1" w:styleId="AktiChar">
    <w:name w:val="Akti Char"/>
    <w:link w:val="Akti"/>
    <w:locked/>
    <w:rsid w:val="00582119"/>
    <w:rPr>
      <w:rFonts w:ascii="Garamond" w:eastAsia="MS Mincho" w:hAnsi="Garamond" w:cs="CG Times"/>
      <w:b/>
      <w:bCs/>
      <w:caps/>
      <w:color w:val="000000"/>
      <w:sz w:val="24"/>
      <w:lang w:val="en-GB"/>
    </w:rPr>
  </w:style>
  <w:style w:type="paragraph" w:customStyle="1" w:styleId="Akti">
    <w:name w:val="Akti"/>
    <w:link w:val="AktiChar"/>
    <w:rsid w:val="0058211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582119"/>
    <w:rPr>
      <w:rFonts w:ascii="Garamond" w:eastAsia="MS Mincho" w:hAnsi="Garamond" w:cs="CG Times"/>
      <w:b/>
      <w:bCs/>
      <w:sz w:val="24"/>
      <w:lang w:val="en-GB"/>
    </w:rPr>
  </w:style>
  <w:style w:type="paragraph" w:customStyle="1" w:styleId="NumriData">
    <w:name w:val="Numri_Data"/>
    <w:next w:val="Normal"/>
    <w:link w:val="NumriDataChar"/>
    <w:rsid w:val="005821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582119"/>
    <w:rPr>
      <w:rFonts w:ascii="Garamond" w:eastAsia="MS Mincho" w:hAnsi="Garamond" w:cs="CG Times"/>
      <w:sz w:val="24"/>
    </w:rPr>
  </w:style>
  <w:style w:type="paragraph" w:customStyle="1" w:styleId="Paragrafi">
    <w:name w:val="Paragrafi"/>
    <w:link w:val="ParagrafiChar"/>
    <w:rsid w:val="00582119"/>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uiPriority w:val="99"/>
    <w:locked/>
    <w:rsid w:val="00582119"/>
    <w:rPr>
      <w:rFonts w:ascii="Garamond" w:eastAsia="MS Mincho" w:hAnsi="Garamond" w:cs="CG Times"/>
      <w:b/>
      <w:bCs/>
      <w:caps/>
      <w:sz w:val="24"/>
      <w:lang w:val="en-GB"/>
    </w:rPr>
  </w:style>
  <w:style w:type="paragraph" w:customStyle="1" w:styleId="Titulli">
    <w:name w:val="Titulli"/>
    <w:next w:val="Normal"/>
    <w:link w:val="TitulliChar"/>
    <w:uiPriority w:val="99"/>
    <w:rsid w:val="005821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582119"/>
    <w:rPr>
      <w:rFonts w:ascii="Garamond" w:eastAsia="MS Mincho" w:hAnsi="Garamond" w:cs="CG Times"/>
      <w:sz w:val="24"/>
      <w:lang w:val="en-GB"/>
    </w:rPr>
  </w:style>
  <w:style w:type="paragraph" w:customStyle="1" w:styleId="NeniNr">
    <w:name w:val="Neni_Nr"/>
    <w:next w:val="Normal"/>
    <w:link w:val="NeniNrChar"/>
    <w:rsid w:val="005821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5821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582119"/>
    <w:rPr>
      <w:rFonts w:ascii="Garamond" w:eastAsia="MS Mincho" w:hAnsi="Garamond" w:cs="CG Times"/>
      <w:caps/>
      <w:sz w:val="24"/>
      <w:lang w:val="en-GB"/>
    </w:rPr>
  </w:style>
  <w:style w:type="paragraph" w:customStyle="1" w:styleId="Autoriteti">
    <w:name w:val="Autoriteti"/>
    <w:next w:val="Normal"/>
    <w:link w:val="AutoritetiChar"/>
    <w:rsid w:val="0058211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82119"/>
    <w:rPr>
      <w:rFonts w:ascii="Garamond" w:eastAsia="MS Mincho" w:hAnsi="Garamond"/>
      <w:b/>
      <w:bCs/>
      <w:sz w:val="24"/>
      <w:lang w:val="en-GB"/>
    </w:rPr>
  </w:style>
  <w:style w:type="paragraph" w:customStyle="1" w:styleId="AutoritetiEmer">
    <w:name w:val="Autoriteti_Emer"/>
    <w:next w:val="Normal"/>
    <w:link w:val="AutoritetiEmerChar"/>
    <w:rsid w:val="00582119"/>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582119"/>
    <w:pPr>
      <w:ind w:firstLine="0"/>
      <w:jc w:val="center"/>
    </w:pPr>
    <w:rPr>
      <w:caps/>
      <w:szCs w:val="24"/>
    </w:rPr>
  </w:style>
  <w:style w:type="paragraph" w:customStyle="1" w:styleId="Vendosi">
    <w:name w:val="Vendosi"/>
    <w:basedOn w:val="Titull-Titull"/>
    <w:uiPriority w:val="99"/>
    <w:qFormat/>
    <w:rsid w:val="00582119"/>
  </w:style>
  <w:style w:type="paragraph" w:customStyle="1" w:styleId="Hapesira7">
    <w:name w:val="Hapesira 7"/>
    <w:basedOn w:val="Paragrafi"/>
    <w:uiPriority w:val="99"/>
    <w:qFormat/>
    <w:rsid w:val="00582119"/>
    <w:rPr>
      <w:sz w:val="14"/>
      <w:szCs w:val="24"/>
    </w:rPr>
  </w:style>
  <w:style w:type="character" w:customStyle="1" w:styleId="Style1Char">
    <w:name w:val="Style1 Char"/>
    <w:link w:val="Style1"/>
    <w:locked/>
    <w:rsid w:val="00582119"/>
    <w:rPr>
      <w:rFonts w:ascii="CG Times" w:eastAsia="MS Mincho" w:hAnsi="CG Times" w:cs="CG Times"/>
      <w:b/>
      <w:bCs/>
      <w:caps/>
      <w:color w:val="000000"/>
      <w:sz w:val="21"/>
      <w:lang w:val="en-GB"/>
    </w:rPr>
  </w:style>
  <w:style w:type="paragraph" w:customStyle="1" w:styleId="Style1">
    <w:name w:val="Style1"/>
    <w:basedOn w:val="Akti"/>
    <w:link w:val="Style1Char"/>
    <w:qFormat/>
    <w:rsid w:val="00582119"/>
    <w:rPr>
      <w:rFonts w:ascii="CG Times" w:hAnsi="CG Times"/>
      <w:sz w:val="21"/>
    </w:rPr>
  </w:style>
  <w:style w:type="paragraph" w:customStyle="1" w:styleId="ADDRESS">
    <w:name w:val="ADDRESS"/>
    <w:basedOn w:val="Normal"/>
    <w:uiPriority w:val="99"/>
    <w:rsid w:val="00582119"/>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582119"/>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582119"/>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582119"/>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5821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5821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5821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5821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5821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5821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5821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5821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5821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5821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5821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582119"/>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5821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5821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5821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5821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5821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5821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5821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5821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5821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5821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582119"/>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582119"/>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5821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5821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5821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5821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5821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5821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5821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5821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582119"/>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582119"/>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5821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5821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5821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5821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5821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5821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5821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5821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582119"/>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5821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5821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5821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5821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5821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5821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5821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5821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5821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5821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5821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5821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5821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5821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5821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5821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5821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5821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5821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5821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5821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5821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5821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5821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5821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5821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5821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5821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5821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5821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5821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5821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5821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5821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582119"/>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582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582119"/>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82119"/>
    <w:rPr>
      <w:sz w:val="24"/>
      <w:lang w:val="en-GB" w:eastAsia="fr-FR"/>
    </w:rPr>
  </w:style>
  <w:style w:type="paragraph" w:customStyle="1" w:styleId="JuPara">
    <w:name w:val="Ju_Para"/>
    <w:basedOn w:val="Normal"/>
    <w:link w:val="JuParaCar"/>
    <w:rsid w:val="00582119"/>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582119"/>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582119"/>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582119"/>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582119"/>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5821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5821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5821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582119"/>
    <w:pPr>
      <w:widowControl w:val="0"/>
    </w:pPr>
    <w:rPr>
      <w:rFonts w:ascii="Helvetica" w:eastAsia="Times New Roman" w:hAnsi="Helvetica" w:cs="Helvetica"/>
      <w:lang w:val="sq-AL"/>
    </w:rPr>
  </w:style>
  <w:style w:type="paragraph" w:customStyle="1" w:styleId="CM57">
    <w:name w:val="CM57"/>
    <w:basedOn w:val="Normal"/>
    <w:next w:val="Normal"/>
    <w:uiPriority w:val="99"/>
    <w:rsid w:val="005821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5821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58211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582119"/>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582119"/>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582119"/>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5821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582119"/>
    <w:rPr>
      <w:b w:val="0"/>
    </w:rPr>
  </w:style>
  <w:style w:type="paragraph" w:customStyle="1" w:styleId="StyleStyle1Bold">
    <w:name w:val="Style Style1 + Bold"/>
    <w:basedOn w:val="Style1"/>
    <w:uiPriority w:val="99"/>
    <w:rsid w:val="0058211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582119"/>
    <w:rPr>
      <w:rFonts w:ascii="EUAlbertina" w:hAnsi="EUAlbertina"/>
      <w:color w:val="auto"/>
    </w:rPr>
  </w:style>
  <w:style w:type="paragraph" w:customStyle="1" w:styleId="CM4">
    <w:name w:val="CM4"/>
    <w:basedOn w:val="Normal"/>
    <w:next w:val="Normal"/>
    <w:uiPriority w:val="99"/>
    <w:rsid w:val="005821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582119"/>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582119"/>
    <w:rPr>
      <w:rFonts w:ascii="Times New Roman" w:eastAsia="Times New Roman" w:hAnsi="Times New Roman" w:cs="Times New Roman"/>
      <w:sz w:val="24"/>
      <w:szCs w:val="24"/>
      <w:lang w:val="en-GB" w:eastAsia="en-GB"/>
    </w:rPr>
  </w:style>
  <w:style w:type="paragraph" w:customStyle="1" w:styleId="Point1">
    <w:name w:val="Point 1"/>
    <w:basedOn w:val="Normal"/>
    <w:link w:val="Point1Char"/>
    <w:rsid w:val="00582119"/>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uiPriority w:val="99"/>
    <w:locked/>
    <w:rsid w:val="00582119"/>
    <w:rPr>
      <w:rFonts w:ascii="Times New Roman" w:eastAsia="Times New Roman" w:hAnsi="Times New Roman" w:cs="Times New Roman"/>
      <w:sz w:val="24"/>
      <w:szCs w:val="24"/>
      <w:lang w:val="en-GB" w:eastAsia="en-GB"/>
    </w:rPr>
  </w:style>
  <w:style w:type="paragraph" w:customStyle="1" w:styleId="Text1">
    <w:name w:val="Text 1"/>
    <w:basedOn w:val="Normal"/>
    <w:link w:val="Text1Char"/>
    <w:uiPriority w:val="99"/>
    <w:rsid w:val="00582119"/>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rsid w:val="00582119"/>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582119"/>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582119"/>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rsid w:val="005821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582119"/>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582119"/>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582119"/>
  </w:style>
  <w:style w:type="paragraph" w:customStyle="1" w:styleId="Point0">
    <w:name w:val="Point 0"/>
    <w:basedOn w:val="Normal"/>
    <w:uiPriority w:val="99"/>
    <w:rsid w:val="00582119"/>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uiPriority w:val="99"/>
    <w:locked/>
    <w:rsid w:val="00582119"/>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rsid w:val="00582119"/>
    <w:pPr>
      <w:numPr>
        <w:numId w:val="13"/>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uiPriority w:val="99"/>
    <w:rsid w:val="00582119"/>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582119"/>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582119"/>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582119"/>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582119"/>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rsid w:val="00582119"/>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rsid w:val="00582119"/>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582119"/>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582119"/>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5821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582119"/>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582119"/>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582119"/>
    <w:rPr>
      <w:rFonts w:ascii="CG Times" w:eastAsia="Times New Roman" w:hAnsi="CG Times"/>
      <w:b/>
      <w:szCs w:val="24"/>
    </w:rPr>
  </w:style>
  <w:style w:type="paragraph" w:customStyle="1" w:styleId="ParagrafiCharCharChar">
    <w:name w:val="Paragrafi Char Char Char"/>
    <w:link w:val="ParagrafiCharCharCharChar"/>
    <w:rsid w:val="00582119"/>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rsid w:val="00582119"/>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582119"/>
    <w:rPr>
      <w:rFonts w:ascii="Times New Roman" w:eastAsia="Times New Roman" w:hAnsi="Times New Roman" w:cs="Times New Roman"/>
      <w:lang w:val="sq-AL" w:eastAsia="sq-AL" w:bidi="sq-AL"/>
    </w:rPr>
  </w:style>
  <w:style w:type="paragraph" w:customStyle="1" w:styleId="AODefPara">
    <w:name w:val="AODefPara"/>
    <w:basedOn w:val="AODefHead"/>
    <w:uiPriority w:val="99"/>
    <w:locked/>
    <w:rsid w:val="00582119"/>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582119"/>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locked/>
    <w:rsid w:val="00582119"/>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582119"/>
    <w:rPr>
      <w:rFonts w:ascii="Arial" w:eastAsia="Times New Roman" w:hAnsi="Arial" w:cs="Arial"/>
      <w:lang w:val="sq-AL" w:eastAsia="sq-AL" w:bidi="sq-AL"/>
    </w:rPr>
  </w:style>
  <w:style w:type="paragraph" w:customStyle="1" w:styleId="StyleLeft25cm">
    <w:name w:val="Style Left:  2.5 cm"/>
    <w:basedOn w:val="Normal"/>
    <w:link w:val="StyleLeft25cmChar"/>
    <w:rsid w:val="00582119"/>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582119"/>
    <w:rPr>
      <w:rFonts w:ascii="Arial" w:eastAsia="Times New Roman" w:hAnsi="Arial" w:cs="Arial"/>
      <w:lang w:val="sq-AL" w:eastAsia="sq-AL" w:bidi="sq-AL"/>
    </w:rPr>
  </w:style>
  <w:style w:type="paragraph" w:customStyle="1" w:styleId="StyleLeft175cm">
    <w:name w:val="Style Left:  1.75 cm"/>
    <w:basedOn w:val="Normal"/>
    <w:link w:val="StyleLeft175cmChar"/>
    <w:rsid w:val="00582119"/>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rsid w:val="00582119"/>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5821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582119"/>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582119"/>
    <w:rPr>
      <w:rFonts w:ascii="Times New Roman" w:eastAsia="Times New Roman" w:hAnsi="Times New Roman" w:cs="Times New Roman"/>
      <w:sz w:val="24"/>
      <w:lang w:val="en-GB"/>
    </w:rPr>
  </w:style>
  <w:style w:type="paragraph" w:customStyle="1" w:styleId="Text0">
    <w:name w:val="Text"/>
    <w:basedOn w:val="Normal"/>
    <w:link w:val="TextChar"/>
    <w:uiPriority w:val="99"/>
    <w:rsid w:val="00582119"/>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582119"/>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5821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582119"/>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582119"/>
    <w:pPr>
      <w:tabs>
        <w:tab w:val="left" w:pos="6575"/>
      </w:tabs>
    </w:pPr>
    <w:rPr>
      <w:spacing w:val="-4"/>
    </w:rPr>
  </w:style>
  <w:style w:type="paragraph" w:customStyle="1" w:styleId="Cover1">
    <w:name w:val="Cover1"/>
    <w:basedOn w:val="Normal"/>
    <w:next w:val="Normal"/>
    <w:uiPriority w:val="99"/>
    <w:rsid w:val="005821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582119"/>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5821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582119"/>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rsid w:val="00582119"/>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582119"/>
    <w:rPr>
      <w:rFonts w:ascii="Times New Roman" w:hAnsi="Times New Roman" w:cs="Times New Roman"/>
      <w:sz w:val="21"/>
      <w:szCs w:val="21"/>
      <w:shd w:val="clear" w:color="auto" w:fill="FFFFFF"/>
    </w:rPr>
  </w:style>
  <w:style w:type="paragraph" w:customStyle="1" w:styleId="BodyText1">
    <w:name w:val="Body Text1"/>
    <w:basedOn w:val="Normal"/>
    <w:link w:val="Bodytext0"/>
    <w:rsid w:val="00582119"/>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5821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58211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5821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5821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5821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5821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5821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82119"/>
    <w:pPr>
      <w:widowControl w:val="0"/>
      <w:spacing w:after="0" w:line="240" w:lineRule="auto"/>
      <w:ind w:firstLine="0"/>
      <w:jc w:val="left"/>
    </w:pPr>
  </w:style>
  <w:style w:type="paragraph" w:customStyle="1" w:styleId="xl63">
    <w:name w:val="xl63"/>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58211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SUPERS"/>
    <w:link w:val="Char2"/>
    <w:uiPriority w:val="99"/>
    <w:unhideWhenUsed/>
    <w:qFormat/>
    <w:rsid w:val="00582119"/>
    <w:rPr>
      <w:vertAlign w:val="superscript"/>
    </w:rPr>
  </w:style>
  <w:style w:type="paragraph" w:customStyle="1" w:styleId="Char2">
    <w:name w:val="Char2"/>
    <w:basedOn w:val="Normal"/>
    <w:link w:val="FootnoteReference"/>
    <w:uiPriority w:val="99"/>
    <w:rsid w:val="00582119"/>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582119"/>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582119"/>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582119"/>
    <w:rPr>
      <w:sz w:val="24"/>
    </w:rPr>
  </w:style>
  <w:style w:type="paragraph" w:customStyle="1" w:styleId="xl160">
    <w:name w:val="xl160"/>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58211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582119"/>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58211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582119"/>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58211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58211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58211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58211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582119"/>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582119"/>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58211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58211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58211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582119"/>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58211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58211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582119"/>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582119"/>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582119"/>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582119"/>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58211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582119"/>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58211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58211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582119"/>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582119"/>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582119"/>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582119"/>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582119"/>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582119"/>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582119"/>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582119"/>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582119"/>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582119"/>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582119"/>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582119"/>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582119"/>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582119"/>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582119"/>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582119"/>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582119"/>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582119"/>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582119"/>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582119"/>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58211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58211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58211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58211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582119"/>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582119"/>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582119"/>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58211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58211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582119"/>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58211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582119"/>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58211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582119"/>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58211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58211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58211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58211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58211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58211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58211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58211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58211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58211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58211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582119"/>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582119"/>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58211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58211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58211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582119"/>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582119"/>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582119"/>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582119"/>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582119"/>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582119"/>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58211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58211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582119"/>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582119"/>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582119"/>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58211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582119"/>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582119"/>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582119"/>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58211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582119"/>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58211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58211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582119"/>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582119"/>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582119"/>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582119"/>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58211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58211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582119"/>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58211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582119"/>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582119"/>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58211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58211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582119"/>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582119"/>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582119"/>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58211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582119"/>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5821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582119"/>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582119"/>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582119"/>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58211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582119"/>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58211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582119"/>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582119"/>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582119"/>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582119"/>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582119"/>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582119"/>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58211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582119"/>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582119"/>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582119"/>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582119"/>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582119"/>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582119"/>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582119"/>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582119"/>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582119"/>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582119"/>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582119"/>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582119"/>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582119"/>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58211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582119"/>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582119"/>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582119"/>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582119"/>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582119"/>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582119"/>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582119"/>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582119"/>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582119"/>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582119"/>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582119"/>
    <w:rPr>
      <w:sz w:val="19"/>
      <w:szCs w:val="19"/>
      <w:shd w:val="clear" w:color="auto" w:fill="FFFFFF"/>
    </w:rPr>
  </w:style>
  <w:style w:type="paragraph" w:customStyle="1" w:styleId="Notedebasdepage0">
    <w:name w:val="Note de bas de page"/>
    <w:basedOn w:val="Normal"/>
    <w:link w:val="Notedebasdepage"/>
    <w:uiPriority w:val="99"/>
    <w:rsid w:val="00582119"/>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582119"/>
    <w:rPr>
      <w:b/>
      <w:bCs/>
      <w:sz w:val="30"/>
      <w:szCs w:val="30"/>
      <w:shd w:val="clear" w:color="auto" w:fill="FFFFFF"/>
    </w:rPr>
  </w:style>
  <w:style w:type="paragraph" w:customStyle="1" w:styleId="En-tte10">
    <w:name w:val="En-tête #1"/>
    <w:basedOn w:val="Normal"/>
    <w:link w:val="En-tte1"/>
    <w:uiPriority w:val="99"/>
    <w:rsid w:val="00582119"/>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582119"/>
    <w:rPr>
      <w:shd w:val="clear" w:color="auto" w:fill="FFFFFF"/>
    </w:rPr>
  </w:style>
  <w:style w:type="paragraph" w:customStyle="1" w:styleId="En-tteoupieddepage1">
    <w:name w:val="En-tête ou pied de page1"/>
    <w:basedOn w:val="Normal"/>
    <w:link w:val="En-tteoupieddepage"/>
    <w:uiPriority w:val="99"/>
    <w:rsid w:val="00582119"/>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582119"/>
    <w:rPr>
      <w:sz w:val="31"/>
      <w:szCs w:val="31"/>
      <w:shd w:val="clear" w:color="auto" w:fill="FFFFFF"/>
    </w:rPr>
  </w:style>
  <w:style w:type="paragraph" w:customStyle="1" w:styleId="Corpsdutexte20">
    <w:name w:val="Corps du texte (2)"/>
    <w:basedOn w:val="Normal"/>
    <w:link w:val="Corpsdutexte2"/>
    <w:uiPriority w:val="99"/>
    <w:rsid w:val="00582119"/>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582119"/>
    <w:rPr>
      <w:b/>
      <w:bCs/>
      <w:sz w:val="30"/>
      <w:szCs w:val="30"/>
      <w:shd w:val="clear" w:color="auto" w:fill="FFFFFF"/>
    </w:rPr>
  </w:style>
  <w:style w:type="paragraph" w:customStyle="1" w:styleId="Corpsdutexte30">
    <w:name w:val="Corps du texte (3)"/>
    <w:basedOn w:val="Normal"/>
    <w:link w:val="Corpsdutexte3"/>
    <w:uiPriority w:val="99"/>
    <w:rsid w:val="00582119"/>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582119"/>
    <w:rPr>
      <w:b/>
      <w:bCs/>
      <w:shd w:val="clear" w:color="auto" w:fill="FFFFFF"/>
    </w:rPr>
  </w:style>
  <w:style w:type="paragraph" w:customStyle="1" w:styleId="En-tte30">
    <w:name w:val="En-tête #3"/>
    <w:basedOn w:val="Normal"/>
    <w:link w:val="En-tte3"/>
    <w:uiPriority w:val="99"/>
    <w:rsid w:val="00582119"/>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582119"/>
    <w:rPr>
      <w:shd w:val="clear" w:color="auto" w:fill="FFFFFF"/>
    </w:rPr>
  </w:style>
  <w:style w:type="paragraph" w:customStyle="1" w:styleId="Corpsdutexte1">
    <w:name w:val="Corps du texte1"/>
    <w:basedOn w:val="Normal"/>
    <w:link w:val="Corpsdutexte"/>
    <w:uiPriority w:val="99"/>
    <w:rsid w:val="00582119"/>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uiPriority w:val="99"/>
    <w:rsid w:val="00582119"/>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582119"/>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582119"/>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582119"/>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582119"/>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rsid w:val="00582119"/>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582119"/>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582119"/>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582119"/>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582119"/>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582119"/>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582119"/>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582119"/>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582119"/>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582119"/>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582119"/>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582119"/>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582119"/>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582119"/>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582119"/>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582119"/>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582119"/>
    <w:rPr>
      <w:rFonts w:ascii="Times New Roman" w:eastAsia="Times New Roman" w:hAnsi="Times New Roman" w:cs="Times New Roman"/>
      <w:sz w:val="24"/>
    </w:rPr>
  </w:style>
  <w:style w:type="paragraph" w:customStyle="1" w:styleId="Definition">
    <w:name w:val="Definition"/>
    <w:basedOn w:val="Normal"/>
    <w:link w:val="DefinitionChar"/>
    <w:rsid w:val="00582119"/>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uiPriority w:val="99"/>
    <w:rsid w:val="00582119"/>
    <w:pPr>
      <w:spacing w:before="0"/>
    </w:pPr>
  </w:style>
  <w:style w:type="paragraph" w:customStyle="1" w:styleId="Definition1a">
    <w:name w:val="Definition 1a"/>
    <w:basedOn w:val="Definition"/>
    <w:next w:val="Definition1b"/>
    <w:uiPriority w:val="99"/>
    <w:rsid w:val="00582119"/>
    <w:pPr>
      <w:keepNext/>
    </w:pPr>
  </w:style>
  <w:style w:type="paragraph" w:customStyle="1" w:styleId="Paragraph1">
    <w:name w:val="Paragraph (1)"/>
    <w:basedOn w:val="Normal"/>
    <w:uiPriority w:val="99"/>
    <w:rsid w:val="0058211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582119"/>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58211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582119"/>
    <w:pPr>
      <w:tabs>
        <w:tab w:val="clear" w:pos="2835"/>
      </w:tabs>
      <w:ind w:firstLine="0"/>
    </w:pPr>
  </w:style>
  <w:style w:type="paragraph" w:customStyle="1" w:styleId="Definition3">
    <w:name w:val="Definition 3"/>
    <w:basedOn w:val="Definition2"/>
    <w:uiPriority w:val="99"/>
    <w:rsid w:val="00582119"/>
    <w:pPr>
      <w:tabs>
        <w:tab w:val="clear" w:pos="3402"/>
      </w:tabs>
      <w:ind w:left="3402"/>
    </w:pPr>
  </w:style>
  <w:style w:type="paragraph" w:customStyle="1" w:styleId="Definition4">
    <w:name w:val="Definition 4"/>
    <w:basedOn w:val="Definition3"/>
    <w:uiPriority w:val="99"/>
    <w:rsid w:val="00582119"/>
    <w:pPr>
      <w:tabs>
        <w:tab w:val="clear" w:pos="3969"/>
      </w:tabs>
      <w:ind w:left="3969"/>
    </w:pPr>
  </w:style>
  <w:style w:type="paragraph" w:customStyle="1" w:styleId="Paragraphi">
    <w:name w:val="Paragraph (i)"/>
    <w:basedOn w:val="Normal"/>
    <w:uiPriority w:val="99"/>
    <w:rsid w:val="00582119"/>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99"/>
    <w:qFormat/>
    <w:rsid w:val="00582119"/>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uiPriority w:val="99"/>
    <w:rsid w:val="00582119"/>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58211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uiPriority w:val="99"/>
    <w:rsid w:val="00582119"/>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582119"/>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582119"/>
    <w:rPr>
      <w:rFonts w:ascii="Arial" w:hAnsi="Arial" w:cs="Arial"/>
      <w:b/>
      <w:bCs/>
      <w:i/>
      <w:iCs/>
      <w:sz w:val="19"/>
      <w:szCs w:val="19"/>
      <w:shd w:val="clear" w:color="auto" w:fill="FFFFFF"/>
    </w:rPr>
  </w:style>
  <w:style w:type="paragraph" w:customStyle="1" w:styleId="Bodytext40">
    <w:name w:val="Body text (4)"/>
    <w:basedOn w:val="Normal"/>
    <w:link w:val="Bodytext4"/>
    <w:rsid w:val="00582119"/>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uiPriority w:val="99"/>
    <w:rsid w:val="00582119"/>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582119"/>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582119"/>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582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582119"/>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582119"/>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582119"/>
    <w:pPr>
      <w:spacing w:after="0" w:line="240" w:lineRule="auto"/>
    </w:pPr>
    <w:rPr>
      <w:rFonts w:ascii="Calibri" w:eastAsia="Times New Roman" w:hAnsi="Calibri" w:cs="Times New Roman"/>
      <w:lang w:val="sq-AL"/>
    </w:rPr>
  </w:style>
  <w:style w:type="paragraph" w:customStyle="1" w:styleId="BodyText30">
    <w:name w:val="&quot;Body Text 3&quot;"/>
    <w:uiPriority w:val="99"/>
    <w:rsid w:val="00582119"/>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582119"/>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582119"/>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582119"/>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582119"/>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582119"/>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5821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582119"/>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582119"/>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582119"/>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link w:val="DefaultText"/>
    <w:locked/>
    <w:rsid w:val="00582119"/>
    <w:rPr>
      <w:rFonts w:ascii="Garamond" w:eastAsia="Times New Roman" w:hAnsi="Garamond"/>
      <w:szCs w:val="24"/>
      <w:lang w:val="nl-NL" w:eastAsia="nl-NL"/>
    </w:rPr>
  </w:style>
  <w:style w:type="paragraph" w:customStyle="1" w:styleId="DefaultText">
    <w:name w:val="Default Text"/>
    <w:basedOn w:val="Normal"/>
    <w:link w:val="DefaultTextChar"/>
    <w:qFormat/>
    <w:rsid w:val="00582119"/>
    <w:pPr>
      <w:spacing w:after="0" w:line="280" w:lineRule="atLeast"/>
      <w:ind w:firstLine="0"/>
      <w:jc w:val="left"/>
    </w:pPr>
    <w:rPr>
      <w:rFonts w:ascii="Garamond" w:eastAsia="Times New Roman" w:hAnsi="Garamond" w:cstheme="minorBidi"/>
      <w:szCs w:val="24"/>
      <w:lang w:val="nl-NL" w:eastAsia="nl-NL"/>
    </w:rPr>
  </w:style>
  <w:style w:type="paragraph" w:customStyle="1" w:styleId="p1">
    <w:name w:val="p1"/>
    <w:basedOn w:val="Normal"/>
    <w:uiPriority w:val="99"/>
    <w:rsid w:val="00582119"/>
    <w:pPr>
      <w:spacing w:after="0" w:line="240" w:lineRule="auto"/>
      <w:ind w:firstLine="0"/>
      <w:jc w:val="left"/>
    </w:pPr>
    <w:rPr>
      <w:rFonts w:ascii="Cambria" w:hAnsi="Cambria"/>
      <w:sz w:val="17"/>
      <w:szCs w:val="17"/>
      <w:lang w:val="en-GB" w:eastAsia="en-GB"/>
    </w:rPr>
  </w:style>
  <w:style w:type="paragraph" w:customStyle="1" w:styleId="DocumentLabel">
    <w:name w:val="Document Label"/>
    <w:next w:val="Normal"/>
    <w:uiPriority w:val="99"/>
    <w:rsid w:val="00582119"/>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uiPriority w:val="99"/>
    <w:semiHidden/>
    <w:unhideWhenUsed/>
    <w:rsid w:val="0058211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uiPriority w:val="99"/>
    <w:semiHidden/>
    <w:rsid w:val="00582119"/>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rsid w:val="00582119"/>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cs="Times New Roman"/>
      <w:sz w:val="20"/>
      <w:szCs w:val="20"/>
    </w:rPr>
  </w:style>
  <w:style w:type="paragraph" w:customStyle="1" w:styleId="CharCharCharCharCharCharCharChar1CharCharCharChar">
    <w:name w:val="Char Char Char Char Char Char Char Char1 Char Char Char Char"/>
    <w:basedOn w:val="Normal"/>
    <w:uiPriority w:val="99"/>
    <w:rsid w:val="00582119"/>
    <w:pPr>
      <w:spacing w:after="160" w:line="240" w:lineRule="exact"/>
      <w:ind w:firstLine="0"/>
      <w:jc w:val="left"/>
    </w:pPr>
    <w:rPr>
      <w:rFonts w:ascii="Tahoma" w:eastAsia="MS Mincho" w:hAnsi="Tahoma"/>
      <w:sz w:val="20"/>
      <w:szCs w:val="20"/>
    </w:rPr>
  </w:style>
  <w:style w:type="paragraph" w:customStyle="1" w:styleId="Text2">
    <w:name w:val="Text 2"/>
    <w:basedOn w:val="Normal"/>
    <w:uiPriority w:val="99"/>
    <w:rsid w:val="00582119"/>
    <w:pPr>
      <w:tabs>
        <w:tab w:val="left" w:pos="2160"/>
      </w:tabs>
      <w:spacing w:after="120" w:line="240" w:lineRule="auto"/>
      <w:ind w:left="1077" w:firstLine="0"/>
    </w:pPr>
    <w:rPr>
      <w:rFonts w:ascii="Times New Roman" w:eastAsia="Times New Roman" w:hAnsi="Times New Roman"/>
      <w:sz w:val="24"/>
      <w:szCs w:val="20"/>
      <w:lang w:val="en-GB" w:eastAsia="en-GB"/>
    </w:rPr>
  </w:style>
  <w:style w:type="paragraph" w:customStyle="1" w:styleId="Text4">
    <w:name w:val="Text 4"/>
    <w:basedOn w:val="Normal"/>
    <w:uiPriority w:val="99"/>
    <w:rsid w:val="00582119"/>
    <w:pPr>
      <w:spacing w:after="120" w:line="240" w:lineRule="auto"/>
      <w:ind w:left="2880" w:firstLine="0"/>
    </w:pPr>
    <w:rPr>
      <w:rFonts w:ascii="Times New Roman" w:eastAsia="Times New Roman" w:hAnsi="Times New Roman"/>
      <w:sz w:val="24"/>
      <w:szCs w:val="20"/>
      <w:lang w:val="en-GB" w:eastAsia="en-GB"/>
    </w:rPr>
  </w:style>
  <w:style w:type="paragraph" w:customStyle="1" w:styleId="BodyText51">
    <w:name w:val="Body Text5"/>
    <w:basedOn w:val="Normal"/>
    <w:uiPriority w:val="99"/>
    <w:rsid w:val="00582119"/>
    <w:pPr>
      <w:widowControl w:val="0"/>
      <w:shd w:val="clear" w:color="auto" w:fill="FFFFFF"/>
      <w:spacing w:before="600" w:after="60" w:line="259" w:lineRule="exact"/>
      <w:ind w:hanging="2320"/>
    </w:pPr>
    <w:rPr>
      <w:rFonts w:ascii="Arial" w:eastAsia="Arial" w:hAnsi="Arial" w:cs="Arial"/>
      <w:b/>
      <w:bCs/>
      <w:sz w:val="19"/>
      <w:szCs w:val="19"/>
      <w:lang w:val="en-GB" w:eastAsia="en-GB"/>
    </w:rPr>
  </w:style>
  <w:style w:type="character" w:customStyle="1" w:styleId="Footnote2">
    <w:name w:val="Footnote (2)_"/>
    <w:link w:val="Footnote20"/>
    <w:locked/>
    <w:rsid w:val="00582119"/>
    <w:rPr>
      <w:rFonts w:ascii="Arial" w:eastAsia="Arial" w:hAnsi="Arial" w:cs="Arial"/>
      <w:i/>
      <w:iCs/>
      <w:spacing w:val="-10"/>
      <w:sz w:val="13"/>
      <w:szCs w:val="13"/>
      <w:shd w:val="clear" w:color="auto" w:fill="FFFFFF"/>
    </w:rPr>
  </w:style>
  <w:style w:type="paragraph" w:customStyle="1" w:styleId="Footnote20">
    <w:name w:val="Footnote (2)"/>
    <w:basedOn w:val="Normal"/>
    <w:link w:val="Footnote2"/>
    <w:rsid w:val="00582119"/>
    <w:pPr>
      <w:widowControl w:val="0"/>
      <w:shd w:val="clear" w:color="auto" w:fill="FFFFFF"/>
      <w:spacing w:after="0" w:line="163" w:lineRule="exact"/>
      <w:ind w:firstLine="0"/>
      <w:jc w:val="left"/>
    </w:pPr>
    <w:rPr>
      <w:rFonts w:ascii="Arial" w:eastAsia="Arial" w:hAnsi="Arial" w:cs="Arial"/>
      <w:i/>
      <w:iCs/>
      <w:spacing w:val="-10"/>
      <w:sz w:val="13"/>
      <w:szCs w:val="13"/>
    </w:rPr>
  </w:style>
  <w:style w:type="character" w:customStyle="1" w:styleId="Bodytext10">
    <w:name w:val="Body text (10)_"/>
    <w:link w:val="Bodytext100"/>
    <w:locked/>
    <w:rsid w:val="00582119"/>
    <w:rPr>
      <w:rFonts w:ascii="Arial" w:eastAsia="Arial" w:hAnsi="Arial" w:cs="Arial"/>
      <w:i/>
      <w:iCs/>
      <w:spacing w:val="-10"/>
      <w:sz w:val="19"/>
      <w:szCs w:val="19"/>
      <w:shd w:val="clear" w:color="auto" w:fill="FFFFFF"/>
    </w:rPr>
  </w:style>
  <w:style w:type="paragraph" w:customStyle="1" w:styleId="Bodytext100">
    <w:name w:val="Body text (10)"/>
    <w:basedOn w:val="Normal"/>
    <w:link w:val="Bodytext10"/>
    <w:rsid w:val="00582119"/>
    <w:pPr>
      <w:widowControl w:val="0"/>
      <w:shd w:val="clear" w:color="auto" w:fill="FFFFFF"/>
      <w:spacing w:before="60" w:after="0" w:line="259" w:lineRule="exact"/>
      <w:ind w:firstLine="0"/>
      <w:jc w:val="center"/>
    </w:pPr>
    <w:rPr>
      <w:rFonts w:ascii="Arial" w:eastAsia="Arial" w:hAnsi="Arial" w:cs="Arial"/>
      <w:i/>
      <w:iCs/>
      <w:spacing w:val="-10"/>
      <w:sz w:val="19"/>
      <w:szCs w:val="19"/>
    </w:rPr>
  </w:style>
  <w:style w:type="character" w:customStyle="1" w:styleId="Footnote4">
    <w:name w:val="Footnote (4)_"/>
    <w:link w:val="Footnote40"/>
    <w:locked/>
    <w:rsid w:val="00582119"/>
    <w:rPr>
      <w:rFonts w:ascii="Arial" w:eastAsia="Arial" w:hAnsi="Arial" w:cs="Arial"/>
      <w:b/>
      <w:bCs/>
      <w:sz w:val="19"/>
      <w:szCs w:val="19"/>
      <w:shd w:val="clear" w:color="auto" w:fill="FFFFFF"/>
    </w:rPr>
  </w:style>
  <w:style w:type="paragraph" w:customStyle="1" w:styleId="Footnote40">
    <w:name w:val="Footnote (4)"/>
    <w:basedOn w:val="Normal"/>
    <w:link w:val="Footnote4"/>
    <w:rsid w:val="00582119"/>
    <w:pPr>
      <w:widowControl w:val="0"/>
      <w:shd w:val="clear" w:color="auto" w:fill="FFFFFF"/>
      <w:spacing w:before="180" w:after="60" w:line="264" w:lineRule="exact"/>
      <w:ind w:hanging="360"/>
      <w:jc w:val="left"/>
    </w:pPr>
    <w:rPr>
      <w:rFonts w:ascii="Arial" w:eastAsia="Arial" w:hAnsi="Arial" w:cs="Arial"/>
      <w:b/>
      <w:bCs/>
      <w:sz w:val="19"/>
      <w:szCs w:val="19"/>
    </w:rPr>
  </w:style>
  <w:style w:type="character" w:customStyle="1" w:styleId="Bodytext9">
    <w:name w:val="Body text (9)_"/>
    <w:link w:val="Bodytext90"/>
    <w:locked/>
    <w:rsid w:val="00582119"/>
    <w:rPr>
      <w:rFonts w:ascii="Arial" w:eastAsia="Arial" w:hAnsi="Arial" w:cs="Arial"/>
      <w:b/>
      <w:bCs/>
      <w:sz w:val="15"/>
      <w:szCs w:val="15"/>
      <w:shd w:val="clear" w:color="auto" w:fill="FFFFFF"/>
    </w:rPr>
  </w:style>
  <w:style w:type="paragraph" w:customStyle="1" w:styleId="Bodytext90">
    <w:name w:val="Body text (9)"/>
    <w:basedOn w:val="Normal"/>
    <w:link w:val="Bodytext9"/>
    <w:rsid w:val="00582119"/>
    <w:pPr>
      <w:widowControl w:val="0"/>
      <w:shd w:val="clear" w:color="auto" w:fill="FFFFFF"/>
      <w:spacing w:before="420" w:after="180" w:line="0" w:lineRule="atLeast"/>
      <w:ind w:hanging="360"/>
    </w:pPr>
    <w:rPr>
      <w:rFonts w:ascii="Arial" w:eastAsia="Arial" w:hAnsi="Arial" w:cs="Arial"/>
      <w:b/>
      <w:bCs/>
      <w:sz w:val="15"/>
      <w:szCs w:val="15"/>
    </w:rPr>
  </w:style>
  <w:style w:type="character" w:customStyle="1" w:styleId="Footnote3">
    <w:name w:val="Footnote (3)_"/>
    <w:link w:val="Footnote30"/>
    <w:locked/>
    <w:rsid w:val="00582119"/>
    <w:rPr>
      <w:rFonts w:ascii="Arial" w:eastAsia="Arial" w:hAnsi="Arial" w:cs="Arial"/>
      <w:b/>
      <w:bCs/>
      <w:sz w:val="15"/>
      <w:szCs w:val="15"/>
      <w:shd w:val="clear" w:color="auto" w:fill="FFFFFF"/>
    </w:rPr>
  </w:style>
  <w:style w:type="paragraph" w:customStyle="1" w:styleId="Footnote30">
    <w:name w:val="Footnote (3)"/>
    <w:basedOn w:val="Normal"/>
    <w:link w:val="Footnote3"/>
    <w:rsid w:val="00582119"/>
    <w:pPr>
      <w:widowControl w:val="0"/>
      <w:shd w:val="clear" w:color="auto" w:fill="FFFFFF"/>
      <w:spacing w:after="180" w:line="0" w:lineRule="atLeast"/>
      <w:ind w:firstLine="0"/>
    </w:pPr>
    <w:rPr>
      <w:rFonts w:ascii="Arial" w:eastAsia="Arial" w:hAnsi="Arial" w:cs="Arial"/>
      <w:b/>
      <w:bCs/>
      <w:sz w:val="15"/>
      <w:szCs w:val="15"/>
    </w:rPr>
  </w:style>
  <w:style w:type="paragraph" w:customStyle="1" w:styleId="Address0">
    <w:name w:val="Address"/>
    <w:basedOn w:val="Normal"/>
    <w:uiPriority w:val="99"/>
    <w:rsid w:val="00582119"/>
    <w:pPr>
      <w:spacing w:after="0" w:line="240" w:lineRule="auto"/>
      <w:ind w:firstLine="0"/>
      <w:jc w:val="left"/>
    </w:pPr>
    <w:rPr>
      <w:rFonts w:ascii="Times New Roman" w:eastAsia="Times New Roman" w:hAnsi="Times New Roman"/>
      <w:sz w:val="24"/>
      <w:szCs w:val="20"/>
      <w:lang w:val="en-GB" w:eastAsia="en-GB"/>
    </w:rPr>
  </w:style>
  <w:style w:type="paragraph" w:customStyle="1" w:styleId="AddressTL">
    <w:name w:val="AddressTL"/>
    <w:basedOn w:val="Normal"/>
    <w:next w:val="Normal"/>
    <w:uiPriority w:val="99"/>
    <w:rsid w:val="00582119"/>
    <w:pPr>
      <w:spacing w:after="720" w:line="240" w:lineRule="auto"/>
      <w:ind w:firstLine="0"/>
      <w:jc w:val="left"/>
    </w:pPr>
    <w:rPr>
      <w:rFonts w:ascii="Times New Roman" w:eastAsia="Times New Roman" w:hAnsi="Times New Roman"/>
      <w:sz w:val="24"/>
      <w:szCs w:val="20"/>
      <w:lang w:val="en-GB" w:eastAsia="en-GB"/>
    </w:rPr>
  </w:style>
  <w:style w:type="paragraph" w:customStyle="1" w:styleId="AddressTR">
    <w:name w:val="AddressTR"/>
    <w:basedOn w:val="Normal"/>
    <w:next w:val="Normal"/>
    <w:uiPriority w:val="99"/>
    <w:rsid w:val="00582119"/>
    <w:pPr>
      <w:spacing w:after="720" w:line="240" w:lineRule="auto"/>
      <w:ind w:left="5103" w:firstLine="0"/>
      <w:jc w:val="left"/>
    </w:pPr>
    <w:rPr>
      <w:rFonts w:ascii="Times New Roman" w:eastAsia="Times New Roman" w:hAnsi="Times New Roman"/>
      <w:sz w:val="24"/>
      <w:szCs w:val="20"/>
      <w:lang w:val="en-GB" w:eastAsia="en-GB"/>
    </w:rPr>
  </w:style>
  <w:style w:type="paragraph" w:customStyle="1" w:styleId="Enclosures">
    <w:name w:val="Enclosures"/>
    <w:basedOn w:val="Normal"/>
    <w:next w:val="Participants"/>
    <w:uiPriority w:val="99"/>
    <w:rsid w:val="00582119"/>
    <w:pPr>
      <w:keepNext/>
      <w:keepLines/>
      <w:tabs>
        <w:tab w:val="left" w:pos="5670"/>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Contact">
    <w:name w:val="Contact"/>
    <w:basedOn w:val="Normal"/>
    <w:next w:val="Enclosures"/>
    <w:uiPriority w:val="99"/>
    <w:rsid w:val="00582119"/>
    <w:pPr>
      <w:spacing w:before="480" w:after="0" w:line="240" w:lineRule="auto"/>
      <w:ind w:left="567" w:hanging="567"/>
      <w:jc w:val="left"/>
    </w:pPr>
    <w:rPr>
      <w:rFonts w:ascii="Times New Roman" w:eastAsia="Times New Roman" w:hAnsi="Times New Roman"/>
      <w:sz w:val="24"/>
      <w:szCs w:val="20"/>
      <w:lang w:val="en-GB" w:eastAsia="en-GB"/>
    </w:rPr>
  </w:style>
  <w:style w:type="paragraph" w:customStyle="1" w:styleId="Participants">
    <w:name w:val="Participants"/>
    <w:basedOn w:val="Normal"/>
    <w:next w:val="Copies"/>
    <w:uiPriority w:val="99"/>
    <w:rsid w:val="00582119"/>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Copies">
    <w:name w:val="Copies"/>
    <w:basedOn w:val="Normal"/>
    <w:next w:val="Normal"/>
    <w:uiPriority w:val="99"/>
    <w:rsid w:val="00582119"/>
    <w:pPr>
      <w:tabs>
        <w:tab w:val="left" w:pos="2552"/>
        <w:tab w:val="left" w:pos="2835"/>
        <w:tab w:val="left" w:pos="5670"/>
        <w:tab w:val="left" w:pos="6379"/>
        <w:tab w:val="left" w:pos="6804"/>
      </w:tabs>
      <w:spacing w:before="480" w:after="0" w:line="240" w:lineRule="auto"/>
      <w:ind w:left="1985" w:hanging="1985"/>
      <w:jc w:val="left"/>
    </w:pPr>
    <w:rPr>
      <w:rFonts w:ascii="Times New Roman" w:eastAsia="Times New Roman" w:hAnsi="Times New Roman"/>
      <w:sz w:val="24"/>
      <w:szCs w:val="20"/>
      <w:lang w:val="en-GB" w:eastAsia="en-GB"/>
    </w:rPr>
  </w:style>
  <w:style w:type="paragraph" w:customStyle="1" w:styleId="References">
    <w:name w:val="References"/>
    <w:basedOn w:val="Normal"/>
    <w:next w:val="AddressTR"/>
    <w:uiPriority w:val="99"/>
    <w:rsid w:val="00582119"/>
    <w:pPr>
      <w:spacing w:after="120" w:line="240" w:lineRule="auto"/>
      <w:ind w:left="5103" w:firstLine="0"/>
      <w:jc w:val="left"/>
    </w:pPr>
    <w:rPr>
      <w:rFonts w:ascii="Times New Roman" w:eastAsia="Times New Roman" w:hAnsi="Times New Roman"/>
      <w:sz w:val="20"/>
      <w:szCs w:val="20"/>
      <w:lang w:val="en-GB" w:eastAsia="en-GB"/>
    </w:rPr>
  </w:style>
  <w:style w:type="paragraph" w:customStyle="1" w:styleId="DoubSign">
    <w:name w:val="DoubSign"/>
    <w:basedOn w:val="Normal"/>
    <w:next w:val="Contact"/>
    <w:uiPriority w:val="99"/>
    <w:rsid w:val="00582119"/>
    <w:pPr>
      <w:tabs>
        <w:tab w:val="left" w:pos="5103"/>
      </w:tabs>
      <w:spacing w:before="1200" w:after="0" w:line="240" w:lineRule="auto"/>
      <w:ind w:firstLine="0"/>
      <w:jc w:val="left"/>
    </w:pPr>
    <w:rPr>
      <w:rFonts w:ascii="Times New Roman" w:eastAsia="Times New Roman" w:hAnsi="Times New Roman"/>
      <w:sz w:val="24"/>
      <w:szCs w:val="20"/>
      <w:lang w:val="en-GB" w:eastAsia="en-GB"/>
    </w:rPr>
  </w:style>
  <w:style w:type="paragraph" w:customStyle="1" w:styleId="Subject">
    <w:name w:val="Subject"/>
    <w:basedOn w:val="Normal"/>
    <w:next w:val="Normal"/>
    <w:uiPriority w:val="99"/>
    <w:rsid w:val="00582119"/>
    <w:pPr>
      <w:spacing w:after="480" w:line="240" w:lineRule="auto"/>
      <w:ind w:left="1531" w:hanging="1531"/>
      <w:jc w:val="left"/>
    </w:pPr>
    <w:rPr>
      <w:rFonts w:ascii="Times New Roman" w:eastAsia="Times New Roman" w:hAnsi="Times New Roman"/>
      <w:b/>
      <w:sz w:val="24"/>
      <w:szCs w:val="20"/>
      <w:lang w:val="en-GB" w:eastAsia="en-GB"/>
    </w:rPr>
  </w:style>
  <w:style w:type="paragraph" w:customStyle="1" w:styleId="NoteHead">
    <w:name w:val="NoteHead"/>
    <w:basedOn w:val="Normal"/>
    <w:next w:val="Subject"/>
    <w:uiPriority w:val="99"/>
    <w:rsid w:val="00582119"/>
    <w:pPr>
      <w:spacing w:before="720" w:after="720" w:line="240" w:lineRule="auto"/>
      <w:ind w:firstLine="0"/>
      <w:jc w:val="center"/>
    </w:pPr>
    <w:rPr>
      <w:rFonts w:ascii="Times New Roman" w:eastAsia="Times New Roman" w:hAnsi="Times New Roman"/>
      <w:b/>
      <w:smallCaps/>
      <w:sz w:val="24"/>
      <w:szCs w:val="20"/>
      <w:lang w:val="en-GB" w:eastAsia="en-GB"/>
    </w:rPr>
  </w:style>
  <w:style w:type="paragraph" w:customStyle="1" w:styleId="NoteList">
    <w:name w:val="NoteList"/>
    <w:basedOn w:val="Normal"/>
    <w:next w:val="Subject"/>
    <w:uiPriority w:val="99"/>
    <w:rsid w:val="00582119"/>
    <w:pPr>
      <w:tabs>
        <w:tab w:val="left" w:pos="5823"/>
      </w:tabs>
      <w:spacing w:before="720" w:after="720" w:line="240" w:lineRule="auto"/>
      <w:ind w:left="5104" w:hanging="3119"/>
      <w:jc w:val="left"/>
    </w:pPr>
    <w:rPr>
      <w:rFonts w:ascii="Times New Roman" w:eastAsia="Times New Roman" w:hAnsi="Times New Roman"/>
      <w:b/>
      <w:smallCaps/>
      <w:sz w:val="24"/>
      <w:szCs w:val="20"/>
      <w:lang w:val="en-GB" w:eastAsia="en-GB"/>
    </w:rPr>
  </w:style>
  <w:style w:type="paragraph" w:customStyle="1" w:styleId="YReferences">
    <w:name w:val="YReferences"/>
    <w:basedOn w:val="Normal"/>
    <w:next w:val="Normal"/>
    <w:uiPriority w:val="99"/>
    <w:rsid w:val="00582119"/>
    <w:pPr>
      <w:spacing w:after="480" w:line="240" w:lineRule="auto"/>
      <w:ind w:left="1531" w:hanging="1531"/>
    </w:pPr>
    <w:rPr>
      <w:rFonts w:ascii="Times New Roman" w:eastAsia="Times New Roman" w:hAnsi="Times New Roman"/>
      <w:sz w:val="24"/>
      <w:szCs w:val="20"/>
      <w:lang w:val="en-GB" w:eastAsia="en-GB"/>
    </w:rPr>
  </w:style>
  <w:style w:type="paragraph" w:customStyle="1" w:styleId="ListBullet1">
    <w:name w:val="List Bullet 1"/>
    <w:basedOn w:val="Text1"/>
    <w:uiPriority w:val="99"/>
    <w:rsid w:val="00582119"/>
    <w:pPr>
      <w:tabs>
        <w:tab w:val="num" w:pos="765"/>
      </w:tabs>
      <w:spacing w:before="0"/>
      <w:ind w:left="765" w:hanging="283"/>
    </w:pPr>
    <w:rPr>
      <w:szCs w:val="20"/>
    </w:rPr>
  </w:style>
  <w:style w:type="paragraph" w:customStyle="1" w:styleId="ListDash">
    <w:name w:val="List Dash"/>
    <w:basedOn w:val="Normal"/>
    <w:uiPriority w:val="99"/>
    <w:rsid w:val="00582119"/>
    <w:pPr>
      <w:tabs>
        <w:tab w:val="num" w:pos="283"/>
      </w:tabs>
      <w:spacing w:after="120" w:line="240" w:lineRule="auto"/>
      <w:ind w:left="283" w:hanging="283"/>
    </w:pPr>
    <w:rPr>
      <w:rFonts w:ascii="Times New Roman" w:eastAsia="Times New Roman" w:hAnsi="Times New Roman"/>
      <w:sz w:val="24"/>
      <w:szCs w:val="20"/>
      <w:lang w:val="en-GB" w:eastAsia="en-GB"/>
    </w:rPr>
  </w:style>
  <w:style w:type="paragraph" w:customStyle="1" w:styleId="ListDash1">
    <w:name w:val="List Dash 1"/>
    <w:basedOn w:val="Text1"/>
    <w:uiPriority w:val="99"/>
    <w:rsid w:val="00582119"/>
    <w:pPr>
      <w:spacing w:before="0"/>
      <w:ind w:left="720" w:hanging="360"/>
    </w:pPr>
    <w:rPr>
      <w:szCs w:val="20"/>
    </w:rPr>
  </w:style>
  <w:style w:type="paragraph" w:customStyle="1" w:styleId="ListDash2">
    <w:name w:val="List Dash 2"/>
    <w:basedOn w:val="Text2"/>
    <w:uiPriority w:val="99"/>
    <w:rsid w:val="00582119"/>
    <w:pPr>
      <w:tabs>
        <w:tab w:val="clear" w:pos="2160"/>
        <w:tab w:val="num" w:pos="1360"/>
      </w:tabs>
      <w:ind w:left="1360" w:hanging="283"/>
    </w:pPr>
  </w:style>
  <w:style w:type="paragraph" w:customStyle="1" w:styleId="ListDash3">
    <w:name w:val="List Dash 3"/>
    <w:basedOn w:val="Text3"/>
    <w:uiPriority w:val="99"/>
    <w:rsid w:val="00582119"/>
    <w:pPr>
      <w:tabs>
        <w:tab w:val="clear" w:pos="2160"/>
        <w:tab w:val="left" w:pos="2302"/>
      </w:tabs>
      <w:snapToGrid/>
      <w:spacing w:after="120" w:line="240" w:lineRule="auto"/>
      <w:ind w:left="1916" w:right="0" w:firstLine="0"/>
    </w:pPr>
    <w:rPr>
      <w:lang w:val="en-GB" w:eastAsia="en-GB" w:bidi="ar-SA"/>
    </w:rPr>
  </w:style>
  <w:style w:type="paragraph" w:customStyle="1" w:styleId="ListDash4">
    <w:name w:val="List Dash 4"/>
    <w:basedOn w:val="Text4"/>
    <w:uiPriority w:val="99"/>
    <w:rsid w:val="00582119"/>
  </w:style>
  <w:style w:type="paragraph" w:customStyle="1" w:styleId="ListNumber1">
    <w:name w:val="List Number 1"/>
    <w:basedOn w:val="Text1"/>
    <w:uiPriority w:val="99"/>
    <w:rsid w:val="00582119"/>
    <w:pPr>
      <w:spacing w:before="0"/>
      <w:ind w:left="1485" w:hanging="360"/>
    </w:pPr>
    <w:rPr>
      <w:szCs w:val="20"/>
    </w:rPr>
  </w:style>
  <w:style w:type="paragraph" w:customStyle="1" w:styleId="ListNumber1Level2">
    <w:name w:val="List Number 1 (Level 2)"/>
    <w:basedOn w:val="Text1"/>
    <w:uiPriority w:val="99"/>
    <w:rsid w:val="00582119"/>
    <w:pPr>
      <w:spacing w:before="0"/>
      <w:ind w:left="2205" w:hanging="360"/>
    </w:pPr>
    <w:rPr>
      <w:szCs w:val="20"/>
    </w:rPr>
  </w:style>
  <w:style w:type="paragraph" w:customStyle="1" w:styleId="ListNumber1Level3">
    <w:name w:val="List Number 1 (Level 3)"/>
    <w:basedOn w:val="Text1"/>
    <w:uiPriority w:val="99"/>
    <w:rsid w:val="00582119"/>
    <w:pPr>
      <w:spacing w:before="0"/>
      <w:ind w:left="2925" w:hanging="360"/>
    </w:pPr>
    <w:rPr>
      <w:szCs w:val="20"/>
    </w:rPr>
  </w:style>
  <w:style w:type="paragraph" w:customStyle="1" w:styleId="ListNumber1Level4">
    <w:name w:val="List Number 1 (Level 4)"/>
    <w:basedOn w:val="Text1"/>
    <w:uiPriority w:val="99"/>
    <w:rsid w:val="00582119"/>
    <w:pPr>
      <w:spacing w:before="0"/>
      <w:ind w:left="3645" w:hanging="360"/>
    </w:pPr>
    <w:rPr>
      <w:szCs w:val="20"/>
    </w:rPr>
  </w:style>
  <w:style w:type="paragraph" w:customStyle="1" w:styleId="ListNumber2Level2">
    <w:name w:val="List Number 2 (Level 2)"/>
    <w:basedOn w:val="Text2"/>
    <w:uiPriority w:val="99"/>
    <w:rsid w:val="00582119"/>
    <w:pPr>
      <w:tabs>
        <w:tab w:val="clear" w:pos="2160"/>
        <w:tab w:val="num" w:pos="2494"/>
      </w:tabs>
      <w:ind w:left="2494" w:hanging="708"/>
    </w:pPr>
  </w:style>
  <w:style w:type="paragraph" w:customStyle="1" w:styleId="ListNumber2Level3">
    <w:name w:val="List Number 2 (Level 3)"/>
    <w:basedOn w:val="Text2"/>
    <w:uiPriority w:val="99"/>
    <w:rsid w:val="00582119"/>
    <w:pPr>
      <w:tabs>
        <w:tab w:val="clear" w:pos="2160"/>
        <w:tab w:val="num" w:pos="3203"/>
      </w:tabs>
      <w:ind w:left="3203" w:hanging="709"/>
    </w:pPr>
  </w:style>
  <w:style w:type="paragraph" w:customStyle="1" w:styleId="ListNumber2Level4">
    <w:name w:val="List Number 2 (Level 4)"/>
    <w:basedOn w:val="Text2"/>
    <w:uiPriority w:val="99"/>
    <w:rsid w:val="00582119"/>
    <w:pPr>
      <w:tabs>
        <w:tab w:val="clear" w:pos="2160"/>
        <w:tab w:val="num" w:pos="3912"/>
      </w:tabs>
      <w:ind w:left="3901" w:hanging="703"/>
    </w:pPr>
  </w:style>
  <w:style w:type="paragraph" w:customStyle="1" w:styleId="ListNumber3Level2">
    <w:name w:val="List Number 3 (Level 2)"/>
    <w:basedOn w:val="Text3"/>
    <w:uiPriority w:val="99"/>
    <w:rsid w:val="00582119"/>
    <w:pPr>
      <w:tabs>
        <w:tab w:val="clear" w:pos="2160"/>
        <w:tab w:val="left" w:pos="2302"/>
      </w:tabs>
      <w:snapToGrid/>
      <w:spacing w:after="120" w:line="240" w:lineRule="auto"/>
      <w:ind w:left="1916" w:right="0" w:firstLine="0"/>
    </w:pPr>
    <w:rPr>
      <w:lang w:val="en-GB" w:eastAsia="en-GB" w:bidi="ar-SA"/>
    </w:rPr>
  </w:style>
  <w:style w:type="paragraph" w:customStyle="1" w:styleId="ListNumber3Level3">
    <w:name w:val="List Number 3 (Level 3)"/>
    <w:basedOn w:val="Text3"/>
    <w:uiPriority w:val="99"/>
    <w:rsid w:val="00582119"/>
    <w:pPr>
      <w:tabs>
        <w:tab w:val="clear" w:pos="2160"/>
        <w:tab w:val="left" w:pos="2302"/>
      </w:tabs>
      <w:snapToGrid/>
      <w:spacing w:after="120" w:line="240" w:lineRule="auto"/>
      <w:ind w:left="1916" w:right="0" w:firstLine="0"/>
    </w:pPr>
    <w:rPr>
      <w:lang w:val="en-GB" w:eastAsia="en-GB" w:bidi="ar-SA"/>
    </w:rPr>
  </w:style>
  <w:style w:type="paragraph" w:customStyle="1" w:styleId="ListNumber3Level4">
    <w:name w:val="List Number 3 (Level 4)"/>
    <w:basedOn w:val="Text3"/>
    <w:uiPriority w:val="99"/>
    <w:rsid w:val="00582119"/>
    <w:pPr>
      <w:tabs>
        <w:tab w:val="clear" w:pos="2160"/>
        <w:tab w:val="left" w:pos="2302"/>
      </w:tabs>
      <w:snapToGrid/>
      <w:spacing w:after="120" w:line="240" w:lineRule="auto"/>
      <w:ind w:left="1916" w:right="0" w:firstLine="0"/>
    </w:pPr>
    <w:rPr>
      <w:lang w:val="en-GB" w:eastAsia="en-GB" w:bidi="ar-SA"/>
    </w:rPr>
  </w:style>
  <w:style w:type="paragraph" w:customStyle="1" w:styleId="ListNumber4Level2">
    <w:name w:val="List Number 4 (Level 2)"/>
    <w:basedOn w:val="Text4"/>
    <w:uiPriority w:val="99"/>
    <w:rsid w:val="00582119"/>
  </w:style>
  <w:style w:type="paragraph" w:customStyle="1" w:styleId="ListNumber4Level3">
    <w:name w:val="List Number 4 (Level 3)"/>
    <w:basedOn w:val="Text4"/>
    <w:uiPriority w:val="99"/>
    <w:rsid w:val="00582119"/>
  </w:style>
  <w:style w:type="paragraph" w:customStyle="1" w:styleId="ListNumber4Level4">
    <w:name w:val="List Number 4 (Level 4)"/>
    <w:basedOn w:val="Text4"/>
    <w:uiPriority w:val="99"/>
    <w:rsid w:val="00582119"/>
  </w:style>
  <w:style w:type="paragraph" w:customStyle="1" w:styleId="DisclaimerNotice">
    <w:name w:val="Disclaimer Notice"/>
    <w:basedOn w:val="Normal"/>
    <w:next w:val="AddressTR"/>
    <w:uiPriority w:val="99"/>
    <w:rsid w:val="00582119"/>
    <w:pPr>
      <w:spacing w:after="120" w:line="240" w:lineRule="auto"/>
      <w:ind w:left="5103" w:firstLine="0"/>
      <w:jc w:val="left"/>
    </w:pPr>
    <w:rPr>
      <w:rFonts w:ascii="Times New Roman" w:eastAsia="Times New Roman" w:hAnsi="Times New Roman"/>
      <w:i/>
      <w:sz w:val="20"/>
      <w:szCs w:val="20"/>
      <w:lang w:val="en-GB" w:eastAsia="en-GB"/>
    </w:rPr>
  </w:style>
  <w:style w:type="paragraph" w:customStyle="1" w:styleId="Disclaimer">
    <w:name w:val="Disclaimer"/>
    <w:basedOn w:val="Normal"/>
    <w:uiPriority w:val="99"/>
    <w:rsid w:val="00582119"/>
    <w:pPr>
      <w:keepLines/>
      <w:pBdr>
        <w:top w:val="single" w:sz="4" w:space="1" w:color="auto"/>
      </w:pBdr>
      <w:spacing w:before="480" w:after="0" w:line="240" w:lineRule="auto"/>
      <w:ind w:firstLine="0"/>
    </w:pPr>
    <w:rPr>
      <w:rFonts w:ascii="Times New Roman" w:eastAsia="Times New Roman" w:hAnsi="Times New Roman"/>
      <w:i/>
      <w:sz w:val="24"/>
      <w:szCs w:val="20"/>
      <w:lang w:val="en-GB" w:eastAsia="en-GB"/>
    </w:rPr>
  </w:style>
  <w:style w:type="paragraph" w:customStyle="1" w:styleId="DisclaimerSJ">
    <w:name w:val="Disclaimer_SJ"/>
    <w:basedOn w:val="Normal"/>
    <w:next w:val="Normal"/>
    <w:uiPriority w:val="99"/>
    <w:rsid w:val="00582119"/>
    <w:pPr>
      <w:spacing w:after="0" w:line="240" w:lineRule="auto"/>
      <w:ind w:firstLine="0"/>
    </w:pPr>
    <w:rPr>
      <w:rFonts w:ascii="Arial" w:eastAsia="Times New Roman" w:hAnsi="Arial"/>
      <w:b/>
      <w:sz w:val="16"/>
      <w:szCs w:val="20"/>
      <w:lang w:val="en-GB" w:eastAsia="en-GB"/>
    </w:rPr>
  </w:style>
  <w:style w:type="character" w:customStyle="1" w:styleId="ManualNumPar1Char">
    <w:name w:val="Manual NumPar 1 Char"/>
    <w:link w:val="ManualNumPar1"/>
    <w:uiPriority w:val="99"/>
    <w:locked/>
    <w:rsid w:val="00582119"/>
    <w:rPr>
      <w:rFonts w:ascii="Times New Roman" w:eastAsia="Times New Roman" w:hAnsi="Times New Roman" w:cs="Times New Roman"/>
      <w:noProof/>
      <w:sz w:val="24"/>
      <w:lang w:val="en-GB" w:eastAsia="en-GB"/>
    </w:rPr>
  </w:style>
  <w:style w:type="paragraph" w:customStyle="1" w:styleId="ManualNumPar1">
    <w:name w:val="Manual NumPar 1"/>
    <w:basedOn w:val="Normal"/>
    <w:next w:val="Text1"/>
    <w:link w:val="ManualNumPar1Char"/>
    <w:uiPriority w:val="99"/>
    <w:rsid w:val="00582119"/>
    <w:pPr>
      <w:spacing w:before="120" w:after="120" w:line="240" w:lineRule="auto"/>
      <w:ind w:left="850" w:hanging="850"/>
    </w:pPr>
    <w:rPr>
      <w:rFonts w:ascii="Times New Roman" w:eastAsia="Times New Roman" w:hAnsi="Times New Roman"/>
      <w:noProof/>
      <w:sz w:val="24"/>
      <w:lang w:val="en-GB" w:eastAsia="en-GB"/>
    </w:rPr>
  </w:style>
  <w:style w:type="paragraph" w:customStyle="1" w:styleId="StyleHeading3BoldNotItalic">
    <w:name w:val="Style Heading 3 + Bold Not Italic"/>
    <w:basedOn w:val="Heading3"/>
    <w:autoRedefine/>
    <w:uiPriority w:val="99"/>
    <w:rsid w:val="00582119"/>
    <w:pPr>
      <w:keepNext w:val="0"/>
      <w:keepLines w:val="0"/>
      <w:numPr>
        <w:ilvl w:val="0"/>
        <w:numId w:val="0"/>
      </w:numPr>
      <w:spacing w:before="240" w:after="240" w:line="240" w:lineRule="auto"/>
      <w:ind w:left="425"/>
    </w:pPr>
    <w:rPr>
      <w:rFonts w:ascii="Times New Roman Bold" w:eastAsia="Times New Roman" w:hAnsi="Times New Roman Bold" w:cs="Times New Roman"/>
      <w:bCs/>
      <w:i/>
      <w:noProof/>
      <w:color w:val="365F91"/>
      <w:szCs w:val="20"/>
      <w:lang w:val="en-GB" w:eastAsia="fr-BE"/>
    </w:rPr>
  </w:style>
  <w:style w:type="paragraph" w:customStyle="1" w:styleId="Annextitle">
    <w:name w:val="Annex title"/>
    <w:basedOn w:val="Normal"/>
    <w:autoRedefine/>
    <w:uiPriority w:val="99"/>
    <w:rsid w:val="00582119"/>
    <w:pPr>
      <w:spacing w:before="120" w:after="120" w:line="240" w:lineRule="auto"/>
      <w:ind w:firstLine="0"/>
      <w:jc w:val="left"/>
    </w:pPr>
    <w:rPr>
      <w:rFonts w:ascii="Times New Roman Bold" w:eastAsia="Times New Roman" w:hAnsi="Times New Roman Bold"/>
      <w:iCs/>
      <w:smallCaps/>
      <w:sz w:val="24"/>
      <w:szCs w:val="24"/>
      <w:lang w:val="en-GB" w:eastAsia="en-GB"/>
    </w:rPr>
  </w:style>
  <w:style w:type="paragraph" w:customStyle="1" w:styleId="StyleHeading1Hanging085cm">
    <w:name w:val="Style Heading 1 + Hanging:  0.85 cm"/>
    <w:basedOn w:val="Heading1"/>
    <w:autoRedefine/>
    <w:uiPriority w:val="99"/>
    <w:rsid w:val="00582119"/>
    <w:pPr>
      <w:keepLines w:val="0"/>
      <w:numPr>
        <w:numId w:val="0"/>
      </w:numPr>
      <w:autoSpaceDE w:val="0"/>
      <w:autoSpaceDN w:val="0"/>
      <w:adjustRightInd w:val="0"/>
      <w:spacing w:before="0" w:after="120" w:line="240" w:lineRule="auto"/>
      <w:ind w:left="1560" w:hanging="1560"/>
    </w:pPr>
    <w:rPr>
      <w:rFonts w:ascii="Times New Roman" w:eastAsia="Times New Roman" w:hAnsi="Times New Roman" w:cs="Times New Roman"/>
      <w:b/>
      <w:smallCaps/>
      <w:color w:val="auto"/>
      <w:sz w:val="28"/>
      <w:szCs w:val="28"/>
      <w:lang w:val="sq-AL" w:eastAsia="sv-SE"/>
    </w:rPr>
  </w:style>
  <w:style w:type="paragraph" w:customStyle="1" w:styleId="StyleHeading1Left0cm">
    <w:name w:val="Style Heading 1 + Left:  0 cm"/>
    <w:basedOn w:val="Heading1"/>
    <w:autoRedefine/>
    <w:uiPriority w:val="99"/>
    <w:rsid w:val="00582119"/>
    <w:pPr>
      <w:keepLines w:val="0"/>
      <w:numPr>
        <w:numId w:val="0"/>
      </w:numPr>
      <w:tabs>
        <w:tab w:val="left" w:pos="1134"/>
      </w:tabs>
      <w:autoSpaceDE w:val="0"/>
      <w:autoSpaceDN w:val="0"/>
      <w:adjustRightInd w:val="0"/>
      <w:spacing w:before="0" w:after="120" w:line="240" w:lineRule="auto"/>
      <w:ind w:left="360" w:hanging="360"/>
    </w:pPr>
    <w:rPr>
      <w:rFonts w:ascii="Times New Roman Bold" w:eastAsia="Times New Roman" w:hAnsi="Times New Roman Bold" w:cs="Times New Roman"/>
      <w:b/>
      <w:smallCaps/>
      <w:color w:val="auto"/>
      <w:sz w:val="28"/>
      <w:szCs w:val="28"/>
      <w:lang w:val="sq-AL" w:eastAsia="sv-SE"/>
    </w:rPr>
  </w:style>
  <w:style w:type="paragraph" w:customStyle="1" w:styleId="Paragraphedeliste1">
    <w:name w:val="Paragraphe de liste1"/>
    <w:basedOn w:val="Normal"/>
    <w:uiPriority w:val="99"/>
    <w:rsid w:val="00582119"/>
    <w:pPr>
      <w:spacing w:before="120" w:after="120"/>
      <w:ind w:left="720" w:firstLine="0"/>
    </w:pPr>
    <w:rPr>
      <w:rFonts w:ascii="Arial" w:eastAsia="Times New Roman" w:hAnsi="Arial"/>
      <w:sz w:val="20"/>
      <w:lang w:val="fr-FR" w:eastAsia="en-GB"/>
    </w:rPr>
  </w:style>
  <w:style w:type="paragraph" w:customStyle="1" w:styleId="bodytext7">
    <w:name w:val="bodytext"/>
    <w:basedOn w:val="Normal"/>
    <w:uiPriority w:val="99"/>
    <w:rsid w:val="00582119"/>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ableListBullet">
    <w:name w:val="Table List Bullet"/>
    <w:basedOn w:val="BodyText"/>
    <w:uiPriority w:val="99"/>
    <w:rsid w:val="00582119"/>
    <w:pPr>
      <w:spacing w:line="240" w:lineRule="auto"/>
      <w:ind w:firstLine="0"/>
    </w:pPr>
    <w:rPr>
      <w:rFonts w:ascii="Times New Roman" w:hAnsi="Times New Roman"/>
      <w:szCs w:val="20"/>
      <w:lang w:val="en-GB" w:eastAsia="en-GB"/>
    </w:rPr>
  </w:style>
  <w:style w:type="paragraph" w:customStyle="1" w:styleId="maufzhlung">
    <w:name w:val="m_aufzählung"/>
    <w:uiPriority w:val="99"/>
    <w:rsid w:val="00582119"/>
    <w:pPr>
      <w:tabs>
        <w:tab w:val="left" w:pos="709"/>
      </w:tabs>
      <w:spacing w:before="60" w:after="0" w:line="360" w:lineRule="auto"/>
      <w:ind w:left="720" w:hanging="360"/>
      <w:jc w:val="both"/>
    </w:pPr>
    <w:rPr>
      <w:rFonts w:ascii="Arial" w:eastAsia="Times New Roman" w:hAnsi="Arial" w:cs="Times New Roman"/>
      <w:sz w:val="20"/>
      <w:szCs w:val="20"/>
      <w:lang w:val="en-GB" w:eastAsia="de-DE"/>
    </w:rPr>
  </w:style>
  <w:style w:type="paragraph" w:customStyle="1" w:styleId="maufzhlung2">
    <w:name w:val="m_aufzählung2"/>
    <w:basedOn w:val="maufzhlung"/>
    <w:next w:val="Normal"/>
    <w:uiPriority w:val="99"/>
    <w:rsid w:val="00582119"/>
    <w:pPr>
      <w:spacing w:after="140"/>
      <w:ind w:left="1440" w:hanging="576"/>
    </w:pPr>
  </w:style>
  <w:style w:type="character" w:customStyle="1" w:styleId="mStandardZchn">
    <w:name w:val="m_Standard Zchn"/>
    <w:link w:val="mStandard"/>
    <w:uiPriority w:val="99"/>
    <w:locked/>
    <w:rsid w:val="00582119"/>
    <w:rPr>
      <w:rFonts w:ascii="Arial" w:eastAsia="Times New Roman" w:hAnsi="Arial" w:cs="Arial"/>
      <w:lang w:val="it-IT" w:eastAsia="de-AT"/>
    </w:rPr>
  </w:style>
  <w:style w:type="paragraph" w:customStyle="1" w:styleId="mStandard">
    <w:name w:val="m_Standard"/>
    <w:link w:val="mStandardZchn"/>
    <w:uiPriority w:val="99"/>
    <w:rsid w:val="00582119"/>
    <w:pPr>
      <w:spacing w:before="60" w:after="140" w:line="360" w:lineRule="auto"/>
      <w:jc w:val="both"/>
    </w:pPr>
    <w:rPr>
      <w:rFonts w:ascii="Arial" w:eastAsia="Times New Roman" w:hAnsi="Arial" w:cs="Arial"/>
      <w:lang w:val="it-IT" w:eastAsia="de-AT"/>
    </w:rPr>
  </w:style>
  <w:style w:type="paragraph" w:styleId="ListBullet">
    <w:name w:val="List Bullet"/>
    <w:basedOn w:val="Normal"/>
    <w:uiPriority w:val="99"/>
    <w:semiHidden/>
    <w:unhideWhenUsed/>
    <w:rsid w:val="00582119"/>
    <w:pPr>
      <w:numPr>
        <w:numId w:val="3"/>
      </w:numPr>
      <w:contextualSpacing/>
    </w:pPr>
  </w:style>
  <w:style w:type="paragraph" w:customStyle="1" w:styleId="Aufzhlung">
    <w:name w:val="Aufzählung"/>
    <w:basedOn w:val="ListBullet"/>
    <w:uiPriority w:val="99"/>
    <w:rsid w:val="00582119"/>
    <w:pPr>
      <w:numPr>
        <w:numId w:val="0"/>
      </w:numPr>
      <w:tabs>
        <w:tab w:val="num" w:pos="567"/>
      </w:tabs>
      <w:spacing w:after="120" w:line="240" w:lineRule="auto"/>
      <w:ind w:left="567" w:hanging="283"/>
      <w:contextualSpacing w:val="0"/>
    </w:pPr>
    <w:rPr>
      <w:rFonts w:ascii="Times New Roman" w:eastAsia="Times New Roman" w:hAnsi="Times New Roman"/>
      <w:sz w:val="24"/>
      <w:szCs w:val="20"/>
      <w:lang w:val="en-GB" w:eastAsia="en-GB"/>
    </w:rPr>
  </w:style>
  <w:style w:type="paragraph" w:customStyle="1" w:styleId="Paragrafoelenco1">
    <w:name w:val="Paragrafo elenco1"/>
    <w:basedOn w:val="Normal"/>
    <w:uiPriority w:val="99"/>
    <w:rsid w:val="00582119"/>
    <w:pPr>
      <w:spacing w:after="120" w:line="240" w:lineRule="auto"/>
      <w:ind w:left="720" w:firstLine="0"/>
    </w:pPr>
    <w:rPr>
      <w:rFonts w:ascii="Times New Roman" w:eastAsia="Times New Roman" w:hAnsi="Times New Roman"/>
      <w:sz w:val="20"/>
      <w:szCs w:val="20"/>
      <w:lang w:val="it-IT" w:eastAsia="it-IT"/>
    </w:rPr>
  </w:style>
  <w:style w:type="paragraph" w:customStyle="1" w:styleId="Tiret3">
    <w:name w:val="Tiret 3"/>
    <w:basedOn w:val="Normal"/>
    <w:uiPriority w:val="99"/>
    <w:rsid w:val="00582119"/>
    <w:pPr>
      <w:tabs>
        <w:tab w:val="num" w:pos="2551"/>
      </w:tabs>
      <w:spacing w:before="120" w:after="120" w:line="240" w:lineRule="auto"/>
      <w:ind w:left="2551" w:hanging="567"/>
    </w:pPr>
    <w:rPr>
      <w:rFonts w:ascii="Times New Roman" w:eastAsia="Times New Roman" w:hAnsi="Times New Roman"/>
      <w:sz w:val="24"/>
      <w:szCs w:val="20"/>
      <w:lang w:val="en-GB" w:eastAsia="en-GB"/>
    </w:rPr>
  </w:style>
  <w:style w:type="paragraph" w:customStyle="1" w:styleId="Bullet0">
    <w:name w:val="Bullet 0"/>
    <w:basedOn w:val="Normal"/>
    <w:uiPriority w:val="99"/>
    <w:rsid w:val="00582119"/>
    <w:pPr>
      <w:tabs>
        <w:tab w:val="num" w:pos="850"/>
      </w:tabs>
      <w:spacing w:before="120" w:after="120" w:line="240" w:lineRule="auto"/>
      <w:ind w:left="850" w:hanging="850"/>
    </w:pPr>
    <w:rPr>
      <w:rFonts w:ascii="Times New Roman" w:eastAsia="Times New Roman" w:hAnsi="Times New Roman"/>
      <w:sz w:val="24"/>
      <w:szCs w:val="20"/>
      <w:lang w:val="en-GB" w:eastAsia="en-GB"/>
    </w:rPr>
  </w:style>
  <w:style w:type="paragraph" w:customStyle="1" w:styleId="Tabelle">
    <w:name w:val="Tabelle"/>
    <w:basedOn w:val="Normal"/>
    <w:uiPriority w:val="99"/>
    <w:rsid w:val="00582119"/>
    <w:pPr>
      <w:spacing w:before="40" w:after="40" w:line="240" w:lineRule="auto"/>
      <w:ind w:firstLine="0"/>
      <w:jc w:val="left"/>
    </w:pPr>
    <w:rPr>
      <w:rFonts w:ascii="Arial Narrow" w:eastAsia="Times New Roman" w:hAnsi="Arial Narrow" w:cs="Arial"/>
      <w:sz w:val="18"/>
      <w:szCs w:val="20"/>
      <w:lang w:val="en-GB" w:eastAsia="de-DE"/>
    </w:rPr>
  </w:style>
  <w:style w:type="paragraph" w:customStyle="1" w:styleId="Prrafodelista1">
    <w:name w:val="Párrafo de lista1"/>
    <w:basedOn w:val="Normal"/>
    <w:uiPriority w:val="99"/>
    <w:rsid w:val="00582119"/>
    <w:pPr>
      <w:spacing w:after="0" w:line="300" w:lineRule="exact"/>
      <w:ind w:left="720" w:firstLine="0"/>
      <w:contextualSpacing/>
    </w:pPr>
    <w:rPr>
      <w:rFonts w:ascii="Arial" w:eastAsia="Times New Roman" w:hAnsi="Arial"/>
      <w:lang w:val="el-GR" w:eastAsia="el-GR"/>
    </w:rPr>
  </w:style>
  <w:style w:type="paragraph" w:customStyle="1" w:styleId="tablelinks">
    <w:name w:val="table_links"/>
    <w:uiPriority w:val="99"/>
    <w:rsid w:val="00582119"/>
    <w:pPr>
      <w:suppressAutoHyphens/>
      <w:spacing w:before="40" w:after="40" w:line="276" w:lineRule="auto"/>
      <w:jc w:val="both"/>
    </w:pPr>
    <w:rPr>
      <w:rFonts w:ascii="Arial" w:eastAsia="Times New Roman" w:hAnsi="Arial" w:cs="Arial"/>
      <w:color w:val="808080"/>
      <w:sz w:val="18"/>
      <w:szCs w:val="20"/>
      <w:lang w:val="en-GB" w:eastAsia="de-DE"/>
    </w:rPr>
  </w:style>
  <w:style w:type="paragraph" w:customStyle="1" w:styleId="tablezentriertfett">
    <w:name w:val="table_zentriert_fett"/>
    <w:basedOn w:val="Normal"/>
    <w:uiPriority w:val="99"/>
    <w:rsid w:val="00582119"/>
    <w:pPr>
      <w:suppressAutoHyphens/>
      <w:spacing w:before="40" w:after="40" w:line="240" w:lineRule="auto"/>
      <w:ind w:firstLine="0"/>
      <w:jc w:val="center"/>
    </w:pPr>
    <w:rPr>
      <w:rFonts w:ascii="Arial" w:eastAsia="Times New Roman" w:hAnsi="Arial"/>
      <w:b/>
      <w:color w:val="808080"/>
      <w:sz w:val="18"/>
      <w:szCs w:val="20"/>
      <w:lang w:val="de-AT" w:eastAsia="de-DE"/>
    </w:rPr>
  </w:style>
  <w:style w:type="paragraph" w:customStyle="1" w:styleId="Contenutotabella">
    <w:name w:val="Contenuto tabella"/>
    <w:basedOn w:val="Normal"/>
    <w:uiPriority w:val="99"/>
    <w:rsid w:val="00582119"/>
    <w:pPr>
      <w:widowControl w:val="0"/>
      <w:suppressLineNumbers/>
      <w:suppressAutoHyphens/>
      <w:spacing w:after="0" w:line="240" w:lineRule="auto"/>
      <w:ind w:firstLine="0"/>
      <w:jc w:val="left"/>
    </w:pPr>
    <w:rPr>
      <w:rFonts w:ascii="Times New Roman" w:eastAsia="Arial Unicode MS" w:hAnsi="Times New Roman" w:cs="Mangal"/>
      <w:kern w:val="2"/>
      <w:sz w:val="24"/>
      <w:szCs w:val="24"/>
      <w:lang w:val="en-GB" w:eastAsia="hi-IN" w:bidi="hi-IN"/>
    </w:rPr>
  </w:style>
  <w:style w:type="paragraph" w:customStyle="1" w:styleId="Body">
    <w:name w:val="Body"/>
    <w:uiPriority w:val="99"/>
    <w:qFormat/>
    <w:rsid w:val="00582119"/>
    <w:pPr>
      <w:spacing w:after="200" w:line="276" w:lineRule="auto"/>
    </w:pPr>
    <w:rPr>
      <w:rFonts w:ascii="Calibri" w:eastAsia="Calibri" w:hAnsi="Calibri" w:cs="Calibri"/>
      <w:color w:val="000000"/>
      <w:u w:color="000000"/>
    </w:rPr>
  </w:style>
  <w:style w:type="character" w:styleId="CommentReference">
    <w:name w:val="annotation reference"/>
    <w:uiPriority w:val="99"/>
    <w:semiHidden/>
    <w:unhideWhenUsed/>
    <w:rsid w:val="00582119"/>
    <w:rPr>
      <w:sz w:val="16"/>
      <w:szCs w:val="16"/>
    </w:rPr>
  </w:style>
  <w:style w:type="character" w:styleId="LineNumber">
    <w:name w:val="line number"/>
    <w:uiPriority w:val="99"/>
    <w:semiHidden/>
    <w:unhideWhenUsed/>
    <w:rsid w:val="00582119"/>
    <w:rPr>
      <w:rFonts w:ascii="Tahoma" w:hAnsi="Tahoma" w:cs="Tahoma" w:hint="default"/>
      <w:sz w:val="22"/>
    </w:rPr>
  </w:style>
  <w:style w:type="character" w:styleId="EndnoteReference">
    <w:name w:val="endnote reference"/>
    <w:uiPriority w:val="99"/>
    <w:semiHidden/>
    <w:unhideWhenUsed/>
    <w:rsid w:val="00582119"/>
    <w:rPr>
      <w:vertAlign w:val="superscript"/>
    </w:rPr>
  </w:style>
  <w:style w:type="character" w:styleId="PlaceholderText">
    <w:name w:val="Placeholder Text"/>
    <w:uiPriority w:val="99"/>
    <w:semiHidden/>
    <w:rsid w:val="00582119"/>
    <w:rPr>
      <w:rFonts w:ascii="Times New Roman" w:hAnsi="Times New Roman" w:cs="Times New Roman" w:hint="default"/>
      <w:color w:val="808080"/>
    </w:rPr>
  </w:style>
  <w:style w:type="character" w:styleId="IntenseEmphasis">
    <w:name w:val="Intense Emphasis"/>
    <w:uiPriority w:val="21"/>
    <w:qFormat/>
    <w:rsid w:val="00582119"/>
    <w:rPr>
      <w:b/>
      <w:bCs/>
      <w:i/>
      <w:iCs/>
      <w:color w:val="4F81BD"/>
      <w:sz w:val="24"/>
    </w:rPr>
  </w:style>
  <w:style w:type="character" w:styleId="BookTitle">
    <w:name w:val="Book Title"/>
    <w:uiPriority w:val="33"/>
    <w:qFormat/>
    <w:rsid w:val="00582119"/>
    <w:rPr>
      <w:b/>
      <w:bCs/>
      <w:smallCaps/>
      <w:spacing w:val="5"/>
    </w:rPr>
  </w:style>
  <w:style w:type="character" w:customStyle="1" w:styleId="Heading9Char1">
    <w:name w:val="Heading 9 Char1"/>
    <w:basedOn w:val="DefaultParagraphFont"/>
    <w:uiPriority w:val="99"/>
    <w:semiHidden/>
    <w:rsid w:val="00582119"/>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582119"/>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582119"/>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uiPriority w:val="99"/>
    <w:semiHidden/>
    <w:rsid w:val="00582119"/>
    <w:rPr>
      <w:rFonts w:ascii="Segoe UI" w:eastAsia="Calibri" w:hAnsi="Segoe UI" w:cs="Segoe UI"/>
      <w:sz w:val="18"/>
      <w:szCs w:val="18"/>
    </w:rPr>
  </w:style>
  <w:style w:type="paragraph" w:styleId="Header">
    <w:name w:val="header"/>
    <w:basedOn w:val="Normal"/>
    <w:link w:val="HeaderChar"/>
    <w:uiPriority w:val="99"/>
    <w:semiHidden/>
    <w:unhideWhenUsed/>
    <w:rsid w:val="00582119"/>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582119"/>
    <w:rPr>
      <w:rFonts w:ascii="Calibri" w:eastAsia="Calibri" w:hAnsi="Calibri" w:cs="Times New Roman"/>
    </w:rPr>
  </w:style>
  <w:style w:type="paragraph" w:styleId="Footer">
    <w:name w:val="footer"/>
    <w:basedOn w:val="Normal"/>
    <w:link w:val="FooterChar"/>
    <w:uiPriority w:val="99"/>
    <w:semiHidden/>
    <w:unhideWhenUsed/>
    <w:rsid w:val="00582119"/>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582119"/>
    <w:rPr>
      <w:rFonts w:ascii="Calibri" w:eastAsia="Calibri" w:hAnsi="Calibri" w:cs="Times New Roman"/>
    </w:rPr>
  </w:style>
  <w:style w:type="paragraph" w:styleId="Subtitle">
    <w:name w:val="Subtitle"/>
    <w:basedOn w:val="Normal"/>
    <w:next w:val="Normal"/>
    <w:link w:val="SubtitleChar"/>
    <w:uiPriority w:val="99"/>
    <w:qFormat/>
    <w:rsid w:val="00582119"/>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99"/>
    <w:rsid w:val="00582119"/>
    <w:rPr>
      <w:rFonts w:eastAsiaTheme="minorEastAsia"/>
      <w:color w:val="5A5A5A" w:themeColor="text1" w:themeTint="A5"/>
      <w:spacing w:val="15"/>
    </w:rPr>
  </w:style>
  <w:style w:type="character" w:customStyle="1" w:styleId="apple-converted-space">
    <w:name w:val="apple-converted-space"/>
    <w:uiPriority w:val="99"/>
    <w:rsid w:val="00582119"/>
  </w:style>
  <w:style w:type="paragraph" w:styleId="BodyText3">
    <w:name w:val="Body Text 3"/>
    <w:basedOn w:val="Normal"/>
    <w:link w:val="BodyText3Char"/>
    <w:uiPriority w:val="99"/>
    <w:semiHidden/>
    <w:unhideWhenUsed/>
    <w:rsid w:val="00582119"/>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582119"/>
    <w:rPr>
      <w:rFonts w:ascii="Calibri" w:eastAsia="Calibri" w:hAnsi="Calibri" w:cs="Times New Roman"/>
      <w:sz w:val="16"/>
      <w:szCs w:val="16"/>
    </w:rPr>
  </w:style>
  <w:style w:type="character" w:customStyle="1" w:styleId="sb8d990e2">
    <w:name w:val="sb8d990e2"/>
    <w:basedOn w:val="DefaultParagraphFont"/>
    <w:rsid w:val="00582119"/>
  </w:style>
  <w:style w:type="character" w:customStyle="1" w:styleId="normal--char">
    <w:name w:val="normal--char"/>
    <w:basedOn w:val="DefaultParagraphFont"/>
    <w:rsid w:val="00582119"/>
  </w:style>
  <w:style w:type="character" w:customStyle="1" w:styleId="s7d2086b4">
    <w:name w:val="s7d2086b4"/>
    <w:basedOn w:val="DefaultParagraphFont"/>
    <w:uiPriority w:val="99"/>
    <w:rsid w:val="00582119"/>
  </w:style>
  <w:style w:type="character" w:customStyle="1" w:styleId="hps">
    <w:name w:val="hps"/>
    <w:basedOn w:val="DefaultParagraphFont"/>
    <w:rsid w:val="00582119"/>
  </w:style>
  <w:style w:type="character" w:customStyle="1" w:styleId="grame">
    <w:name w:val="grame"/>
    <w:rsid w:val="00582119"/>
    <w:rPr>
      <w:rFonts w:ascii="Times New Roman" w:hAnsi="Times New Roman" w:cs="Times New Roman" w:hint="default"/>
    </w:rPr>
  </w:style>
  <w:style w:type="character" w:customStyle="1" w:styleId="atn">
    <w:name w:val="atn"/>
    <w:basedOn w:val="DefaultParagraphFont"/>
    <w:rsid w:val="00582119"/>
  </w:style>
  <w:style w:type="paragraph" w:styleId="PlainText">
    <w:name w:val="Plain Text"/>
    <w:basedOn w:val="Normal"/>
    <w:link w:val="PlainTextChar"/>
    <w:uiPriority w:val="99"/>
    <w:semiHidden/>
    <w:unhideWhenUsed/>
    <w:rsid w:val="00582119"/>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582119"/>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582119"/>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uiPriority w:val="99"/>
    <w:semiHidden/>
    <w:rsid w:val="00582119"/>
    <w:rPr>
      <w:rFonts w:ascii="Segoe UI" w:eastAsia="Calibri" w:hAnsi="Segoe UI" w:cs="Segoe UI"/>
      <w:sz w:val="16"/>
      <w:szCs w:val="16"/>
    </w:rPr>
  </w:style>
  <w:style w:type="character" w:customStyle="1" w:styleId="longtext">
    <w:name w:val="long_text"/>
    <w:rsid w:val="00582119"/>
    <w:rPr>
      <w:rFonts w:ascii="Comic Sans MS" w:hAnsi="Comic Sans MS" w:hint="default"/>
      <w:b/>
      <w:bCs w:val="0"/>
      <w:sz w:val="96"/>
      <w:szCs w:val="24"/>
      <w:lang w:val="pl-PL" w:eastAsia="pl-PL" w:bidi="ar-SA"/>
    </w:rPr>
  </w:style>
  <w:style w:type="character" w:customStyle="1" w:styleId="Point1CharChar">
    <w:name w:val="Point 1 Char Char"/>
    <w:rsid w:val="00582119"/>
    <w:rPr>
      <w:sz w:val="24"/>
      <w:szCs w:val="24"/>
      <w:lang w:val="en-GB" w:eastAsia="en-GB" w:bidi="ar-SA"/>
    </w:rPr>
  </w:style>
  <w:style w:type="character" w:customStyle="1" w:styleId="ParagrafiCharChar">
    <w:name w:val="Paragrafi Char Char"/>
    <w:rsid w:val="00582119"/>
    <w:rPr>
      <w:rFonts w:ascii="CG Times" w:hAnsi="CG Times" w:hint="default"/>
      <w:sz w:val="22"/>
      <w:lang w:val="en-US" w:eastAsia="en-US" w:bidi="ar-SA"/>
    </w:rPr>
  </w:style>
  <w:style w:type="character" w:customStyle="1" w:styleId="apple-style-span">
    <w:name w:val="apple-style-span"/>
    <w:rsid w:val="00582119"/>
  </w:style>
  <w:style w:type="character" w:customStyle="1" w:styleId="CommentTextChar">
    <w:name w:val="Comment Text Char"/>
    <w:basedOn w:val="DefaultParagraphFont"/>
    <w:uiPriority w:val="99"/>
    <w:semiHidden/>
    <w:rsid w:val="00582119"/>
  </w:style>
  <w:style w:type="character" w:customStyle="1" w:styleId="CommentTextChar1">
    <w:name w:val="Comment Text Char1"/>
    <w:basedOn w:val="DefaultParagraphFont"/>
    <w:rsid w:val="00582119"/>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582119"/>
    <w:pPr>
      <w:spacing w:line="240" w:lineRule="auto"/>
    </w:pPr>
    <w:rPr>
      <w:sz w:val="20"/>
      <w:szCs w:val="20"/>
    </w:rPr>
  </w:style>
  <w:style w:type="character" w:customStyle="1" w:styleId="CommentTextChar2">
    <w:name w:val="Comment Text Char2"/>
    <w:basedOn w:val="DefaultParagraphFont"/>
    <w:link w:val="CommentText"/>
    <w:uiPriority w:val="99"/>
    <w:semiHidden/>
    <w:rsid w:val="0058211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82119"/>
    <w:rPr>
      <w:b/>
      <w:bCs/>
    </w:rPr>
  </w:style>
  <w:style w:type="character" w:customStyle="1" w:styleId="CommentSubjectChar">
    <w:name w:val="Comment Subject Char"/>
    <w:basedOn w:val="CommentTextChar2"/>
    <w:link w:val="CommentSubject"/>
    <w:uiPriority w:val="99"/>
    <w:semiHidden/>
    <w:rsid w:val="00582119"/>
    <w:rPr>
      <w:rFonts w:ascii="Calibri" w:eastAsia="Calibri" w:hAnsi="Calibri" w:cs="Times New Roman"/>
      <w:b/>
      <w:bCs/>
      <w:sz w:val="20"/>
      <w:szCs w:val="20"/>
    </w:rPr>
  </w:style>
  <w:style w:type="paragraph" w:styleId="MacroText">
    <w:name w:val="macro"/>
    <w:link w:val="MacroTextChar"/>
    <w:uiPriority w:val="99"/>
    <w:semiHidden/>
    <w:unhideWhenUsed/>
    <w:rsid w:val="00582119"/>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uiPriority w:val="99"/>
    <w:semiHidden/>
    <w:rsid w:val="00582119"/>
    <w:rPr>
      <w:rFonts w:ascii="Consolas" w:eastAsia="Calibri" w:hAnsi="Consolas" w:cs="Times New Roman"/>
      <w:sz w:val="20"/>
      <w:szCs w:val="20"/>
    </w:rPr>
  </w:style>
  <w:style w:type="paragraph" w:styleId="Date">
    <w:name w:val="Date"/>
    <w:basedOn w:val="Normal"/>
    <w:next w:val="Normal"/>
    <w:link w:val="DateChar"/>
    <w:uiPriority w:val="99"/>
    <w:semiHidden/>
    <w:unhideWhenUsed/>
    <w:rsid w:val="00582119"/>
    <w:rPr>
      <w:rFonts w:ascii="Tahoma" w:eastAsia="Times New Roman" w:hAnsi="Tahoma" w:cs="Tahoma"/>
      <w:lang w:val="de-AT" w:eastAsia="de-DE"/>
    </w:rPr>
  </w:style>
  <w:style w:type="character" w:customStyle="1" w:styleId="DateChar1">
    <w:name w:val="Date Char1"/>
    <w:basedOn w:val="DefaultParagraphFont"/>
    <w:uiPriority w:val="99"/>
    <w:semiHidden/>
    <w:rsid w:val="00582119"/>
    <w:rPr>
      <w:rFonts w:ascii="Calibri" w:eastAsia="Calibri" w:hAnsi="Calibri" w:cs="Times New Roman"/>
    </w:rPr>
  </w:style>
  <w:style w:type="character" w:customStyle="1" w:styleId="Emphasis1">
    <w:name w:val="Emphasis1"/>
    <w:semiHidden/>
    <w:rsid w:val="00582119"/>
  </w:style>
  <w:style w:type="paragraph" w:styleId="NoteHeading">
    <w:name w:val="Note Heading"/>
    <w:basedOn w:val="Normal"/>
    <w:next w:val="Normal"/>
    <w:link w:val="NoteHeadingChar"/>
    <w:uiPriority w:val="99"/>
    <w:semiHidden/>
    <w:unhideWhenUsed/>
    <w:rsid w:val="00582119"/>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uiPriority w:val="99"/>
    <w:semiHidden/>
    <w:rsid w:val="00582119"/>
    <w:rPr>
      <w:rFonts w:ascii="Calibri" w:eastAsia="Calibri" w:hAnsi="Calibri" w:cs="Times New Roman"/>
    </w:rPr>
  </w:style>
  <w:style w:type="paragraph" w:styleId="BodyTextFirstIndent2">
    <w:name w:val="Body Text First Indent 2"/>
    <w:basedOn w:val="BodyTextIndent"/>
    <w:link w:val="BodyTextFirstIndent2Char"/>
    <w:uiPriority w:val="99"/>
    <w:semiHidden/>
    <w:unhideWhenUsed/>
    <w:rsid w:val="00582119"/>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uiPriority w:val="99"/>
    <w:semiHidden/>
    <w:rsid w:val="00582119"/>
    <w:rPr>
      <w:rFonts w:ascii="Calibri" w:eastAsia="Calibri" w:hAnsi="Calibri" w:cs="Times New Roman"/>
    </w:rPr>
  </w:style>
  <w:style w:type="paragraph" w:styleId="Salutation">
    <w:name w:val="Salutation"/>
    <w:basedOn w:val="Normal"/>
    <w:next w:val="Normal"/>
    <w:link w:val="SalutationChar"/>
    <w:uiPriority w:val="99"/>
    <w:semiHidden/>
    <w:unhideWhenUsed/>
    <w:rsid w:val="00582119"/>
    <w:rPr>
      <w:rFonts w:ascii="Tahoma" w:eastAsia="Times New Roman" w:hAnsi="Tahoma" w:cs="Tahoma"/>
      <w:lang w:val="de-AT" w:eastAsia="de-DE"/>
    </w:rPr>
  </w:style>
  <w:style w:type="character" w:customStyle="1" w:styleId="SalutationChar1">
    <w:name w:val="Salutation Char1"/>
    <w:basedOn w:val="DefaultParagraphFont"/>
    <w:uiPriority w:val="99"/>
    <w:semiHidden/>
    <w:rsid w:val="00582119"/>
    <w:rPr>
      <w:rFonts w:ascii="Calibri" w:eastAsia="Calibri" w:hAnsi="Calibri" w:cs="Times New Roman"/>
    </w:rPr>
  </w:style>
  <w:style w:type="paragraph" w:styleId="Closing">
    <w:name w:val="Closing"/>
    <w:basedOn w:val="Normal"/>
    <w:link w:val="ClosingChar"/>
    <w:uiPriority w:val="99"/>
    <w:semiHidden/>
    <w:unhideWhenUsed/>
    <w:rsid w:val="00582119"/>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uiPriority w:val="99"/>
    <w:semiHidden/>
    <w:rsid w:val="00582119"/>
    <w:rPr>
      <w:rFonts w:ascii="Calibri" w:eastAsia="Calibri" w:hAnsi="Calibri" w:cs="Times New Roman"/>
    </w:rPr>
  </w:style>
  <w:style w:type="paragraph" w:styleId="Signature">
    <w:name w:val="Signature"/>
    <w:basedOn w:val="Normal"/>
    <w:link w:val="SignatureChar"/>
    <w:uiPriority w:val="99"/>
    <w:semiHidden/>
    <w:unhideWhenUsed/>
    <w:rsid w:val="00582119"/>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uiPriority w:val="99"/>
    <w:semiHidden/>
    <w:rsid w:val="00582119"/>
    <w:rPr>
      <w:rFonts w:ascii="Calibri" w:eastAsia="Calibri" w:hAnsi="Calibri" w:cs="Times New Roman"/>
    </w:rPr>
  </w:style>
  <w:style w:type="paragraph" w:styleId="E-mailSignature">
    <w:name w:val="E-mail Signature"/>
    <w:basedOn w:val="Normal"/>
    <w:link w:val="E-mailSignatureChar"/>
    <w:semiHidden/>
    <w:unhideWhenUsed/>
    <w:rsid w:val="00582119"/>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582119"/>
    <w:rPr>
      <w:rFonts w:ascii="Calibri" w:eastAsia="Calibri" w:hAnsi="Calibri" w:cs="Times New Roman"/>
    </w:rPr>
  </w:style>
  <w:style w:type="paragraph" w:styleId="BodyText2">
    <w:name w:val="Body Text 2"/>
    <w:basedOn w:val="Normal"/>
    <w:link w:val="BodyText2Char"/>
    <w:uiPriority w:val="99"/>
    <w:semiHidden/>
    <w:unhideWhenUsed/>
    <w:rsid w:val="00582119"/>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uiPriority w:val="99"/>
    <w:semiHidden/>
    <w:rsid w:val="00582119"/>
    <w:rPr>
      <w:rFonts w:ascii="Calibri" w:eastAsia="Calibri" w:hAnsi="Calibri" w:cs="Times New Roman"/>
    </w:rPr>
  </w:style>
  <w:style w:type="paragraph" w:styleId="BodyTextIndent2">
    <w:name w:val="Body Text Indent 2"/>
    <w:basedOn w:val="Normal"/>
    <w:link w:val="BodyTextIndent2Char"/>
    <w:uiPriority w:val="99"/>
    <w:semiHidden/>
    <w:unhideWhenUsed/>
    <w:rsid w:val="00582119"/>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582119"/>
    <w:rPr>
      <w:rFonts w:ascii="Calibri" w:eastAsia="Calibri" w:hAnsi="Calibri" w:cs="Times New Roman"/>
    </w:rPr>
  </w:style>
  <w:style w:type="paragraph" w:styleId="BodyTextIndent3">
    <w:name w:val="Body Text Indent 3"/>
    <w:basedOn w:val="Normal"/>
    <w:link w:val="BodyTextIndent3Char"/>
    <w:uiPriority w:val="99"/>
    <w:semiHidden/>
    <w:unhideWhenUsed/>
    <w:rsid w:val="00582119"/>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uiPriority w:val="99"/>
    <w:semiHidden/>
    <w:rsid w:val="00582119"/>
    <w:rPr>
      <w:rFonts w:ascii="Calibri" w:eastAsia="Calibri" w:hAnsi="Calibri" w:cs="Times New Roman"/>
      <w:sz w:val="16"/>
      <w:szCs w:val="16"/>
    </w:rPr>
  </w:style>
  <w:style w:type="paragraph" w:styleId="BodyTextFirstIndent">
    <w:name w:val="Body Text First Indent"/>
    <w:basedOn w:val="BodyText"/>
    <w:link w:val="BodyTextFirstIndentChar"/>
    <w:uiPriority w:val="99"/>
    <w:semiHidden/>
    <w:unhideWhenUsed/>
    <w:rsid w:val="00582119"/>
    <w:pPr>
      <w:spacing w:after="200"/>
      <w:ind w:firstLine="360"/>
    </w:pPr>
    <w:rPr>
      <w:rFonts w:ascii="Tahoma" w:hAnsi="Tahoma"/>
      <w:lang w:val="de-AT" w:eastAsia="de-DE"/>
    </w:rPr>
  </w:style>
  <w:style w:type="character" w:customStyle="1" w:styleId="BodyTextFirstIndentChar1">
    <w:name w:val="Body Text First Indent Char1"/>
    <w:basedOn w:val="BodyTextChar1"/>
    <w:uiPriority w:val="99"/>
    <w:semiHidden/>
    <w:rsid w:val="00582119"/>
    <w:rPr>
      <w:rFonts w:ascii="Calibri" w:eastAsia="Calibri" w:hAnsi="Calibri" w:cs="Times New Roman"/>
    </w:rPr>
  </w:style>
  <w:style w:type="character" w:customStyle="1" w:styleId="CharChar11">
    <w:name w:val="Char Char11"/>
    <w:semiHidden/>
    <w:locked/>
    <w:rsid w:val="00582119"/>
    <w:rPr>
      <w:rFonts w:ascii="Tahoma" w:hAnsi="Tahoma" w:cs="Tahoma" w:hint="default"/>
      <w:i/>
      <w:iCs/>
      <w:sz w:val="22"/>
      <w:szCs w:val="22"/>
      <w:lang w:val="de-AT" w:eastAsia="de-DE" w:bidi="ar-SA"/>
    </w:rPr>
  </w:style>
  <w:style w:type="character" w:customStyle="1" w:styleId="CharChar36">
    <w:name w:val="Char Char36"/>
    <w:locked/>
    <w:rsid w:val="00582119"/>
    <w:rPr>
      <w:rFonts w:ascii="Arial" w:hAnsi="Arial" w:cs="Arial" w:hint="default"/>
      <w:b/>
      <w:bCs/>
      <w:kern w:val="32"/>
      <w:sz w:val="32"/>
      <w:szCs w:val="32"/>
      <w:lang w:val="sq-AL" w:eastAsia="en-US" w:bidi="ar-SA"/>
    </w:rPr>
  </w:style>
  <w:style w:type="character" w:customStyle="1" w:styleId="CharChar35">
    <w:name w:val="Char Char35"/>
    <w:locked/>
    <w:rsid w:val="00582119"/>
    <w:rPr>
      <w:rFonts w:ascii="Arial" w:hAnsi="Arial" w:cs="Arial" w:hint="default"/>
      <w:b/>
      <w:bCs/>
      <w:i/>
      <w:iCs/>
      <w:sz w:val="28"/>
      <w:szCs w:val="28"/>
      <w:lang w:val="sq-AL" w:eastAsia="en-US" w:bidi="ar-SA"/>
    </w:rPr>
  </w:style>
  <w:style w:type="character" w:customStyle="1" w:styleId="CharChar34">
    <w:name w:val="Char Char34"/>
    <w:locked/>
    <w:rsid w:val="00582119"/>
    <w:rPr>
      <w:rFonts w:ascii="Tahoma" w:hAnsi="Tahoma" w:cs="Tahoma" w:hint="default"/>
      <w:b/>
      <w:bCs w:val="0"/>
      <w:kern w:val="28"/>
      <w:sz w:val="24"/>
      <w:szCs w:val="28"/>
      <w:lang w:val="de-AT" w:eastAsia="de-DE" w:bidi="ar-SA"/>
    </w:rPr>
  </w:style>
  <w:style w:type="character" w:customStyle="1" w:styleId="CharChar33">
    <w:name w:val="Char Char33"/>
    <w:locked/>
    <w:rsid w:val="00582119"/>
    <w:rPr>
      <w:rFonts w:ascii="Tahoma" w:hAnsi="Tahoma" w:cs="Tahoma" w:hint="default"/>
      <w:b/>
      <w:bCs w:val="0"/>
      <w:i/>
      <w:iCs w:val="0"/>
      <w:kern w:val="28"/>
      <w:sz w:val="22"/>
      <w:szCs w:val="22"/>
      <w:lang w:val="de-AT" w:eastAsia="de-DE" w:bidi="ar-SA"/>
    </w:rPr>
  </w:style>
  <w:style w:type="character" w:customStyle="1" w:styleId="CharChar32">
    <w:name w:val="Char Char32"/>
    <w:locked/>
    <w:rsid w:val="00582119"/>
    <w:rPr>
      <w:rFonts w:ascii="Tahoma" w:hAnsi="Tahoma" w:cs="Tahoma" w:hint="default"/>
      <w:b/>
      <w:bCs w:val="0"/>
      <w:i/>
      <w:iCs w:val="0"/>
      <w:kern w:val="28"/>
      <w:sz w:val="22"/>
      <w:szCs w:val="22"/>
      <w:lang w:val="de-AT" w:eastAsia="de-DE" w:bidi="ar-SA"/>
    </w:rPr>
  </w:style>
  <w:style w:type="character" w:customStyle="1" w:styleId="CharChar31">
    <w:name w:val="Char Char31"/>
    <w:locked/>
    <w:rsid w:val="00582119"/>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582119"/>
    <w:rPr>
      <w:rFonts w:ascii="Courier New" w:hAnsi="Courier New" w:cs="Courier New" w:hint="default"/>
      <w:szCs w:val="22"/>
      <w:lang w:val="de-AT" w:eastAsia="de-DE" w:bidi="ar-SA"/>
    </w:rPr>
  </w:style>
  <w:style w:type="character" w:customStyle="1" w:styleId="CharChar30">
    <w:name w:val="Char Char30"/>
    <w:locked/>
    <w:rsid w:val="00582119"/>
    <w:rPr>
      <w:rFonts w:ascii="Tahoma" w:hAnsi="Tahoma" w:cs="Tahoma" w:hint="default"/>
      <w:b/>
      <w:bCs w:val="0"/>
      <w:i/>
      <w:iCs w:val="0"/>
      <w:kern w:val="28"/>
      <w:sz w:val="22"/>
      <w:szCs w:val="22"/>
      <w:lang w:val="de-AT" w:eastAsia="de-DE" w:bidi="ar-SA"/>
    </w:rPr>
  </w:style>
  <w:style w:type="character" w:customStyle="1" w:styleId="CharChar29">
    <w:name w:val="Char Char29"/>
    <w:locked/>
    <w:rsid w:val="00582119"/>
    <w:rPr>
      <w:rFonts w:ascii="Tahoma" w:hAnsi="Tahoma" w:cs="Tahoma" w:hint="default"/>
      <w:b/>
      <w:bCs w:val="0"/>
      <w:i/>
      <w:iCs w:val="0"/>
      <w:kern w:val="28"/>
      <w:sz w:val="22"/>
      <w:szCs w:val="22"/>
      <w:lang w:val="de-AT" w:eastAsia="de-DE" w:bidi="ar-SA"/>
    </w:rPr>
  </w:style>
  <w:style w:type="character" w:customStyle="1" w:styleId="CharChar28">
    <w:name w:val="Char Char28"/>
    <w:locked/>
    <w:rsid w:val="00582119"/>
    <w:rPr>
      <w:rFonts w:ascii="Tahoma" w:hAnsi="Tahoma" w:cs="Tahoma" w:hint="default"/>
      <w:b/>
      <w:bCs w:val="0"/>
      <w:i/>
      <w:iCs w:val="0"/>
      <w:kern w:val="28"/>
      <w:sz w:val="22"/>
      <w:szCs w:val="22"/>
      <w:lang w:val="de-AT" w:eastAsia="de-DE" w:bidi="ar-SA"/>
    </w:rPr>
  </w:style>
  <w:style w:type="character" w:customStyle="1" w:styleId="CharChar27">
    <w:name w:val="Char Char27"/>
    <w:locked/>
    <w:rsid w:val="00582119"/>
    <w:rPr>
      <w:rFonts w:ascii="Calibri" w:eastAsia="Calibri" w:hAnsi="Calibri" w:hint="default"/>
      <w:lang w:val="sq-AL" w:eastAsia="en-US" w:bidi="ar-SA"/>
    </w:rPr>
  </w:style>
  <w:style w:type="character" w:customStyle="1" w:styleId="CharChar24">
    <w:name w:val="Char Char24"/>
    <w:locked/>
    <w:rsid w:val="00582119"/>
    <w:rPr>
      <w:rFonts w:ascii="Tahoma" w:hAnsi="Tahoma" w:cs="Tahoma" w:hint="default"/>
      <w:sz w:val="22"/>
      <w:szCs w:val="22"/>
      <w:lang w:val="de-AT" w:eastAsia="de-DE" w:bidi="ar-SA"/>
    </w:rPr>
  </w:style>
  <w:style w:type="character" w:customStyle="1" w:styleId="CharChar23">
    <w:name w:val="Char Char23"/>
    <w:locked/>
    <w:rsid w:val="00582119"/>
    <w:rPr>
      <w:rFonts w:ascii="Tahoma" w:hAnsi="Tahoma" w:cs="Tahoma" w:hint="default"/>
      <w:sz w:val="22"/>
      <w:szCs w:val="22"/>
      <w:lang w:val="de-AT" w:eastAsia="de-DE" w:bidi="ar-SA"/>
    </w:rPr>
  </w:style>
  <w:style w:type="character" w:customStyle="1" w:styleId="CharCharCharChar1">
    <w:name w:val="Char Char Char Char1"/>
    <w:locked/>
    <w:rsid w:val="00582119"/>
    <w:rPr>
      <w:rFonts w:ascii="Calibri" w:eastAsia="Calibri" w:hAnsi="Calibri" w:hint="default"/>
      <w:lang w:val="sq-AL" w:eastAsia="en-US" w:bidi="ar-SA"/>
    </w:rPr>
  </w:style>
  <w:style w:type="character" w:customStyle="1" w:styleId="CharChar22">
    <w:name w:val="Char Char22"/>
    <w:semiHidden/>
    <w:locked/>
    <w:rsid w:val="00582119"/>
    <w:rPr>
      <w:rFonts w:ascii="Courier New" w:hAnsi="Courier New" w:cs="Courier New" w:hint="default"/>
      <w:sz w:val="22"/>
      <w:szCs w:val="22"/>
      <w:lang w:val="de-DE" w:eastAsia="de-DE" w:bidi="ar-SA"/>
    </w:rPr>
  </w:style>
  <w:style w:type="character" w:customStyle="1" w:styleId="CharChar21">
    <w:name w:val="Char Char21"/>
    <w:locked/>
    <w:rsid w:val="00582119"/>
    <w:rPr>
      <w:rFonts w:ascii="Tahoma" w:hAnsi="Tahoma" w:cs="Tahoma" w:hint="default"/>
      <w:b/>
      <w:bCs w:val="0"/>
      <w:kern w:val="28"/>
      <w:sz w:val="36"/>
      <w:szCs w:val="36"/>
      <w:lang w:val="de-AT" w:eastAsia="de-DE" w:bidi="ar-SA"/>
    </w:rPr>
  </w:style>
  <w:style w:type="character" w:customStyle="1" w:styleId="CharChar12">
    <w:name w:val="Char Char12"/>
    <w:semiHidden/>
    <w:locked/>
    <w:rsid w:val="00582119"/>
    <w:rPr>
      <w:rFonts w:ascii="Tahoma" w:hAnsi="Tahoma" w:cs="Tahoma" w:hint="default"/>
      <w:sz w:val="22"/>
      <w:szCs w:val="22"/>
      <w:lang w:val="de-AT" w:eastAsia="de-DE" w:bidi="ar-SA"/>
    </w:rPr>
  </w:style>
  <w:style w:type="character" w:customStyle="1" w:styleId="CharChar9">
    <w:name w:val="Char Char9"/>
    <w:semiHidden/>
    <w:locked/>
    <w:rsid w:val="00582119"/>
    <w:rPr>
      <w:rFonts w:ascii="Tahoma" w:hAnsi="Tahoma" w:cs="Tahoma" w:hint="default"/>
      <w:sz w:val="22"/>
      <w:szCs w:val="22"/>
      <w:lang w:val="de-AT" w:eastAsia="de-DE" w:bidi="ar-SA"/>
    </w:rPr>
  </w:style>
  <w:style w:type="character" w:customStyle="1" w:styleId="CharChar25">
    <w:name w:val="Char Char25"/>
    <w:semiHidden/>
    <w:locked/>
    <w:rsid w:val="00582119"/>
    <w:rPr>
      <w:rFonts w:ascii="Tahoma" w:hAnsi="Tahoma" w:cs="Tahoma" w:hint="default"/>
      <w:sz w:val="22"/>
      <w:szCs w:val="22"/>
      <w:lang w:val="de-AT" w:eastAsia="de-DE" w:bidi="ar-SA"/>
    </w:rPr>
  </w:style>
  <w:style w:type="character" w:customStyle="1" w:styleId="CharChar15">
    <w:name w:val="Char Char15"/>
    <w:semiHidden/>
    <w:locked/>
    <w:rsid w:val="00582119"/>
    <w:rPr>
      <w:rFonts w:ascii="Tahoma" w:hAnsi="Tahoma" w:cs="Tahoma" w:hint="default"/>
      <w:sz w:val="22"/>
      <w:szCs w:val="22"/>
      <w:lang w:val="de-AT" w:eastAsia="de-DE" w:bidi="ar-SA"/>
    </w:rPr>
  </w:style>
  <w:style w:type="character" w:customStyle="1" w:styleId="CharChar16">
    <w:name w:val="Char Char16"/>
    <w:semiHidden/>
    <w:locked/>
    <w:rsid w:val="00582119"/>
    <w:rPr>
      <w:rFonts w:ascii="Tahoma" w:hAnsi="Tahoma" w:cs="Arial" w:hint="default"/>
      <w:sz w:val="24"/>
      <w:szCs w:val="24"/>
      <w:lang w:val="de-AT" w:eastAsia="de-DE" w:bidi="ar-SA"/>
    </w:rPr>
  </w:style>
  <w:style w:type="character" w:customStyle="1" w:styleId="CharChar20">
    <w:name w:val="Char Char20"/>
    <w:locked/>
    <w:rsid w:val="00582119"/>
    <w:rPr>
      <w:rFonts w:ascii="Tahoma" w:hAnsi="Tahoma" w:cs="Tahoma" w:hint="default"/>
      <w:b/>
      <w:bCs w:val="0"/>
      <w:kern w:val="28"/>
      <w:sz w:val="32"/>
      <w:szCs w:val="36"/>
      <w:lang w:val="de-AT" w:eastAsia="de-DE" w:bidi="ar-SA"/>
    </w:rPr>
  </w:style>
  <w:style w:type="character" w:customStyle="1" w:styleId="CharChar13">
    <w:name w:val="Char Char13"/>
    <w:semiHidden/>
    <w:locked/>
    <w:rsid w:val="00582119"/>
    <w:rPr>
      <w:rFonts w:ascii="Tahoma" w:hAnsi="Tahoma" w:cs="Tahoma" w:hint="default"/>
      <w:sz w:val="22"/>
      <w:szCs w:val="22"/>
      <w:lang w:val="de-AT" w:eastAsia="de-DE" w:bidi="ar-SA"/>
    </w:rPr>
  </w:style>
  <w:style w:type="character" w:customStyle="1" w:styleId="CharChar19">
    <w:name w:val="Char Char19"/>
    <w:semiHidden/>
    <w:locked/>
    <w:rsid w:val="00582119"/>
    <w:rPr>
      <w:rFonts w:ascii="Tahoma" w:hAnsi="Tahoma" w:cs="Tahoma" w:hint="default"/>
      <w:sz w:val="22"/>
      <w:szCs w:val="22"/>
      <w:lang w:val="de-AT" w:eastAsia="de-DE" w:bidi="ar-SA"/>
    </w:rPr>
  </w:style>
  <w:style w:type="character" w:customStyle="1" w:styleId="CharChar3">
    <w:name w:val="Char Char3"/>
    <w:semiHidden/>
    <w:locked/>
    <w:rsid w:val="00582119"/>
  </w:style>
  <w:style w:type="character" w:customStyle="1" w:styleId="CharChar14">
    <w:name w:val="Char Char14"/>
    <w:semiHidden/>
    <w:locked/>
    <w:rsid w:val="00582119"/>
  </w:style>
  <w:style w:type="character" w:customStyle="1" w:styleId="CharChar17">
    <w:name w:val="Char Char17"/>
    <w:locked/>
    <w:rsid w:val="00582119"/>
    <w:rPr>
      <w:rFonts w:ascii="Tahoma" w:hAnsi="Tahoma" w:cs="Tahoma" w:hint="default"/>
      <w:sz w:val="22"/>
      <w:szCs w:val="22"/>
      <w:lang w:val="de-AT" w:eastAsia="de-DE" w:bidi="ar-SA"/>
    </w:rPr>
  </w:style>
  <w:style w:type="character" w:customStyle="1" w:styleId="CharChar7">
    <w:name w:val="Char Char7"/>
    <w:semiHidden/>
    <w:locked/>
    <w:rsid w:val="00582119"/>
    <w:rPr>
      <w:rFonts w:ascii="Tahoma" w:hAnsi="Tahoma" w:cs="Tahoma" w:hint="default"/>
      <w:sz w:val="22"/>
      <w:szCs w:val="22"/>
      <w:lang w:val="de-AT" w:eastAsia="de-DE" w:bidi="ar-SA"/>
    </w:rPr>
  </w:style>
  <w:style w:type="character" w:customStyle="1" w:styleId="CharChar6">
    <w:name w:val="Char Char6"/>
    <w:semiHidden/>
    <w:locked/>
    <w:rsid w:val="00582119"/>
    <w:rPr>
      <w:rFonts w:ascii="Tahoma" w:hAnsi="Tahoma" w:cs="Tahoma" w:hint="default"/>
      <w:sz w:val="16"/>
      <w:szCs w:val="16"/>
      <w:lang w:val="de-AT" w:eastAsia="de-DE" w:bidi="ar-SA"/>
    </w:rPr>
  </w:style>
  <w:style w:type="character" w:customStyle="1" w:styleId="CharChar5">
    <w:name w:val="Char Char5"/>
    <w:semiHidden/>
    <w:locked/>
    <w:rsid w:val="00582119"/>
    <w:rPr>
      <w:rFonts w:ascii="Tahoma" w:hAnsi="Tahoma" w:cs="Tahoma" w:hint="default"/>
      <w:sz w:val="22"/>
      <w:szCs w:val="22"/>
      <w:lang w:val="de-AT" w:eastAsia="de-DE" w:bidi="ar-SA"/>
    </w:rPr>
  </w:style>
  <w:style w:type="character" w:customStyle="1" w:styleId="CharChar4">
    <w:name w:val="Char Char4"/>
    <w:semiHidden/>
    <w:locked/>
    <w:rsid w:val="00582119"/>
    <w:rPr>
      <w:rFonts w:ascii="Tahoma" w:hAnsi="Tahoma" w:cs="Tahoma" w:hint="default"/>
      <w:sz w:val="16"/>
      <w:szCs w:val="16"/>
      <w:lang w:val="de-AT" w:eastAsia="de-DE" w:bidi="ar-SA"/>
    </w:rPr>
  </w:style>
  <w:style w:type="character" w:customStyle="1" w:styleId="CharChar18">
    <w:name w:val="Char Char18"/>
    <w:semiHidden/>
    <w:locked/>
    <w:rsid w:val="00582119"/>
    <w:rPr>
      <w:rFonts w:ascii="Tahoma" w:hAnsi="Tahoma" w:cs="Tahoma" w:hint="default"/>
      <w:sz w:val="22"/>
      <w:szCs w:val="22"/>
      <w:lang w:val="de-AT" w:eastAsia="de-DE" w:bidi="ar-SA"/>
    </w:rPr>
  </w:style>
  <w:style w:type="character" w:customStyle="1" w:styleId="CharChar8">
    <w:name w:val="Char Char8"/>
    <w:locked/>
    <w:rsid w:val="00582119"/>
    <w:rPr>
      <w:rFonts w:ascii="Tahoma" w:hAnsi="Tahoma" w:cs="Tahoma" w:hint="default"/>
      <w:sz w:val="22"/>
      <w:szCs w:val="22"/>
      <w:lang w:val="de-AT" w:eastAsia="de-DE" w:bidi="ar-SA"/>
    </w:rPr>
  </w:style>
  <w:style w:type="character" w:customStyle="1" w:styleId="CharChar2">
    <w:name w:val="Char Char2"/>
    <w:locked/>
    <w:rsid w:val="00582119"/>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582119"/>
    <w:rPr>
      <w:rFonts w:ascii="Tahoma" w:hAnsi="Tahoma" w:cs="Tahoma" w:hint="default"/>
      <w:sz w:val="16"/>
      <w:szCs w:val="16"/>
      <w:lang w:val="sq-AL" w:eastAsia="en-US" w:bidi="ar-SA"/>
    </w:rPr>
  </w:style>
  <w:style w:type="character" w:customStyle="1" w:styleId="CommentTextChar11">
    <w:name w:val="Comment Text Char11"/>
    <w:aliases w:val="Char Char37"/>
    <w:semiHidden/>
    <w:rsid w:val="00582119"/>
    <w:rPr>
      <w:rFonts w:ascii="Calibri" w:hAnsi="Calibri" w:hint="default"/>
      <w:lang w:val="sq-AL"/>
    </w:rPr>
  </w:style>
  <w:style w:type="paragraph" w:styleId="NormalIndent">
    <w:name w:val="Normal Indent"/>
    <w:basedOn w:val="Normal"/>
    <w:link w:val="NormalIndentChar"/>
    <w:uiPriority w:val="99"/>
    <w:semiHidden/>
    <w:unhideWhenUsed/>
    <w:rsid w:val="00582119"/>
    <w:pPr>
      <w:ind w:left="720"/>
    </w:pPr>
    <w:rPr>
      <w:rFonts w:ascii="Tahoma" w:eastAsia="Times New Roman" w:hAnsi="Tahoma" w:cs="Tahoma"/>
      <w:lang w:val="de-AT" w:eastAsia="de-DE"/>
    </w:rPr>
  </w:style>
  <w:style w:type="character" w:customStyle="1" w:styleId="DeltaViewInsertion">
    <w:name w:val="DeltaView Insertion"/>
    <w:uiPriority w:val="99"/>
    <w:rsid w:val="00582119"/>
    <w:rPr>
      <w:color w:val="0000FF"/>
      <w:spacing w:val="0"/>
      <w:u w:val="double"/>
    </w:rPr>
  </w:style>
  <w:style w:type="character" w:customStyle="1" w:styleId="az12">
    <w:name w:val="az12"/>
    <w:uiPriority w:val="99"/>
    <w:rsid w:val="00582119"/>
    <w:rPr>
      <w:rFonts w:ascii="Times New Roman" w:hAnsi="Times New Roman" w:cs="Times New Roman" w:hint="default"/>
      <w:sz w:val="24"/>
    </w:rPr>
  </w:style>
  <w:style w:type="character" w:customStyle="1" w:styleId="Style20">
    <w:name w:val="Style2"/>
    <w:uiPriority w:val="1"/>
    <w:qFormat/>
    <w:rsid w:val="00582119"/>
    <w:rPr>
      <w:rFonts w:ascii="Calibri" w:eastAsia="Times New Roman" w:hAnsi="Calibri" w:cs="Times New Roman" w:hint="default"/>
      <w:sz w:val="24"/>
      <w:szCs w:val="24"/>
      <w:lang w:val="en-GB" w:eastAsia="en-GB"/>
    </w:rPr>
  </w:style>
  <w:style w:type="character" w:customStyle="1" w:styleId="Style2Char">
    <w:name w:val="Style2 Char"/>
    <w:locked/>
    <w:rsid w:val="00582119"/>
    <w:rPr>
      <w:rFonts w:ascii="Times New Roman" w:eastAsia="Times New Roman" w:hAnsi="Times New Roman" w:cs="Times New Roman" w:hint="default"/>
      <w:color w:val="0070C0"/>
      <w:sz w:val="28"/>
      <w:szCs w:val="24"/>
      <w:lang w:val="sq-AL"/>
    </w:rPr>
  </w:style>
  <w:style w:type="character" w:customStyle="1" w:styleId="longtext1">
    <w:name w:val="long_text1"/>
    <w:rsid w:val="00582119"/>
    <w:rPr>
      <w:sz w:val="20"/>
      <w:szCs w:val="20"/>
    </w:rPr>
  </w:style>
  <w:style w:type="character" w:customStyle="1" w:styleId="En-tteoupieddepage0">
    <w:name w:val="En-tête ou pied de page"/>
    <w:uiPriority w:val="99"/>
    <w:rsid w:val="00582119"/>
    <w:rPr>
      <w:rFonts w:ascii="Times New Roman" w:hAnsi="Times New Roman" w:cs="Times New Roman" w:hint="default"/>
      <w:sz w:val="20"/>
      <w:szCs w:val="20"/>
      <w:shd w:val="clear" w:color="auto" w:fill="FFFFFF"/>
    </w:rPr>
  </w:style>
  <w:style w:type="paragraph" w:styleId="TOC1">
    <w:name w:val="toc 1"/>
    <w:basedOn w:val="Normal"/>
    <w:next w:val="Normal"/>
    <w:link w:val="TOC1Char"/>
    <w:autoRedefine/>
    <w:uiPriority w:val="39"/>
    <w:semiHidden/>
    <w:unhideWhenUsed/>
    <w:qFormat/>
    <w:rsid w:val="00582119"/>
    <w:pPr>
      <w:spacing w:after="100"/>
    </w:pPr>
    <w:rPr>
      <w:rFonts w:ascii="Times New Roman" w:eastAsia="Times New Roman" w:hAnsi="Times New Roman"/>
      <w:sz w:val="24"/>
      <w:szCs w:val="24"/>
      <w:lang w:val="sq-AL"/>
    </w:rPr>
  </w:style>
  <w:style w:type="character" w:customStyle="1" w:styleId="Tabledesmatires2">
    <w:name w:val="Table des matières (2)"/>
    <w:uiPriority w:val="99"/>
    <w:rsid w:val="00582119"/>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582119"/>
    <w:rPr>
      <w:rFonts w:ascii="Times New Roman" w:eastAsia="Times New Roman" w:hAnsi="Times New Roman" w:cs="Times New Roman" w:hint="default"/>
      <w:b w:val="0"/>
      <w:bCs w:val="0"/>
      <w:sz w:val="24"/>
      <w:szCs w:val="24"/>
      <w:lang w:val="sq-AL" w:eastAsia="sq-AL"/>
    </w:rPr>
  </w:style>
  <w:style w:type="paragraph" w:styleId="TOC3">
    <w:name w:val="toc 3"/>
    <w:basedOn w:val="Normal"/>
    <w:next w:val="Normal"/>
    <w:link w:val="TOC3Char"/>
    <w:autoRedefine/>
    <w:uiPriority w:val="39"/>
    <w:semiHidden/>
    <w:unhideWhenUsed/>
    <w:qFormat/>
    <w:rsid w:val="00582119"/>
    <w:pPr>
      <w:spacing w:after="100"/>
      <w:ind w:left="440"/>
    </w:pPr>
    <w:rPr>
      <w:rFonts w:ascii="Times New Roman" w:eastAsia="Times New Roman" w:hAnsi="Times New Roman"/>
      <w:sz w:val="24"/>
      <w:szCs w:val="24"/>
      <w:lang w:val="sq-AL"/>
    </w:rPr>
  </w:style>
  <w:style w:type="character" w:customStyle="1" w:styleId="Corpsdutexte0">
    <w:name w:val="Corps du texte"/>
    <w:uiPriority w:val="99"/>
    <w:rsid w:val="00582119"/>
    <w:rPr>
      <w:rFonts w:ascii="Times New Roman" w:hAnsi="Times New Roman" w:cs="Times New Roman" w:hint="default"/>
      <w:u w:val="single"/>
      <w:shd w:val="clear" w:color="auto" w:fill="FFFFFF"/>
    </w:rPr>
  </w:style>
  <w:style w:type="character" w:customStyle="1" w:styleId="super">
    <w:name w:val="super"/>
    <w:basedOn w:val="DefaultParagraphFont"/>
    <w:rsid w:val="00582119"/>
  </w:style>
  <w:style w:type="character" w:customStyle="1" w:styleId="italic">
    <w:name w:val="italic"/>
    <w:basedOn w:val="DefaultParagraphFont"/>
    <w:rsid w:val="00582119"/>
  </w:style>
  <w:style w:type="character" w:customStyle="1" w:styleId="shorttext">
    <w:name w:val="short_text"/>
    <w:basedOn w:val="DefaultParagraphFont"/>
    <w:rsid w:val="00582119"/>
  </w:style>
  <w:style w:type="character" w:customStyle="1" w:styleId="boldface">
    <w:name w:val="boldface"/>
    <w:basedOn w:val="DefaultParagraphFont"/>
    <w:rsid w:val="00582119"/>
  </w:style>
  <w:style w:type="character" w:customStyle="1" w:styleId="italics">
    <w:name w:val="italics"/>
    <w:basedOn w:val="DefaultParagraphFont"/>
    <w:rsid w:val="00582119"/>
  </w:style>
  <w:style w:type="character" w:customStyle="1" w:styleId="superscript">
    <w:name w:val="superscript"/>
    <w:basedOn w:val="DefaultParagraphFont"/>
    <w:rsid w:val="00582119"/>
  </w:style>
  <w:style w:type="character" w:customStyle="1" w:styleId="MessageHeaderLabel">
    <w:name w:val="Message Header Label"/>
    <w:rsid w:val="00582119"/>
    <w:rPr>
      <w:rFonts w:ascii="Arial" w:hAnsi="Arial" w:cs="Arial" w:hint="default"/>
      <w:b/>
      <w:bCs/>
      <w:spacing w:val="-4"/>
      <w:sz w:val="18"/>
      <w:szCs w:val="18"/>
      <w:vertAlign w:val="baseline"/>
    </w:rPr>
  </w:style>
  <w:style w:type="character" w:customStyle="1" w:styleId="Heading22">
    <w:name w:val="Heading #2 (2)_"/>
    <w:rsid w:val="00582119"/>
    <w:rPr>
      <w:rFonts w:ascii="Arial" w:eastAsia="Arial" w:hAnsi="Arial" w:cs="Arial" w:hint="default"/>
      <w:b/>
      <w:bCs/>
      <w:i w:val="0"/>
      <w:iCs w:val="0"/>
      <w:smallCaps w:val="0"/>
      <w:strike w:val="0"/>
      <w:dstrike w:val="0"/>
      <w:sz w:val="28"/>
      <w:szCs w:val="28"/>
      <w:u w:val="none"/>
      <w:effect w:val="none"/>
    </w:rPr>
  </w:style>
  <w:style w:type="character" w:customStyle="1" w:styleId="Heading220">
    <w:name w:val="Heading #2 (2)"/>
    <w:rsid w:val="00582119"/>
    <w:rPr>
      <w:rFonts w:ascii="Arial" w:eastAsia="Arial" w:hAnsi="Arial" w:cs="Arial"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Bodytext2CordiaUPC44ptSpacing-1pt">
    <w:name w:val="Body text (2) + CordiaUPC.44 pt.Spacing -1 pt"/>
    <w:rsid w:val="00582119"/>
    <w:rPr>
      <w:rFonts w:ascii="CordiaUPC" w:eastAsia="CordiaUPC" w:hAnsi="CordiaUPC" w:cs="CordiaUPC" w:hint="default"/>
      <w:b/>
      <w:bCs/>
      <w:i w:val="0"/>
      <w:iCs w:val="0"/>
      <w:smallCaps w:val="0"/>
      <w:strike w:val="0"/>
      <w:dstrike w:val="0"/>
      <w:color w:val="000000"/>
      <w:spacing w:val="-20"/>
      <w:w w:val="100"/>
      <w:position w:val="0"/>
      <w:sz w:val="88"/>
      <w:szCs w:val="88"/>
      <w:u w:val="none"/>
      <w:effect w:val="none"/>
      <w:shd w:val="clear" w:color="auto" w:fill="FFFFFF"/>
      <w:lang w:val="en-US" w:eastAsia="en-US" w:bidi="en-US"/>
    </w:rPr>
  </w:style>
  <w:style w:type="character" w:customStyle="1" w:styleId="Bodytext27ptNotBoldSpacing0pt">
    <w:name w:val="Body text (2) + 7 pt.Not Bold.Spacing 0 pt"/>
    <w:rsid w:val="00582119"/>
    <w:rPr>
      <w:rFonts w:ascii="Arial" w:eastAsia="Arial" w:hAnsi="Arial" w:cs="Arial" w:hint="default"/>
      <w:b/>
      <w:bCs/>
      <w:i w:val="0"/>
      <w:iCs w:val="0"/>
      <w:smallCaps w:val="0"/>
      <w:strike w:val="0"/>
      <w:dstrike w:val="0"/>
      <w:color w:val="000000"/>
      <w:spacing w:val="0"/>
      <w:w w:val="100"/>
      <w:position w:val="0"/>
      <w:sz w:val="14"/>
      <w:szCs w:val="14"/>
      <w:u w:val="none"/>
      <w:effect w:val="none"/>
      <w:shd w:val="clear" w:color="auto" w:fill="FFFFFF"/>
      <w:lang w:val="en-US" w:eastAsia="en-US" w:bidi="en-US"/>
    </w:rPr>
  </w:style>
  <w:style w:type="character" w:customStyle="1" w:styleId="Bodytext32">
    <w:name w:val="Body text (3)_"/>
    <w:rsid w:val="00582119"/>
    <w:rPr>
      <w:rFonts w:ascii="Arial" w:eastAsia="Arial" w:hAnsi="Arial" w:cs="Arial" w:hint="default"/>
      <w:b/>
      <w:bCs/>
      <w:i w:val="0"/>
      <w:iCs w:val="0"/>
      <w:smallCaps w:val="0"/>
      <w:strike w:val="0"/>
      <w:dstrike w:val="0"/>
      <w:sz w:val="14"/>
      <w:szCs w:val="14"/>
      <w:u w:val="none"/>
      <w:effect w:val="none"/>
    </w:rPr>
  </w:style>
  <w:style w:type="character" w:customStyle="1" w:styleId="Bodytext33">
    <w:name w:val="Body text (3)"/>
    <w:rsid w:val="00582119"/>
    <w:rPr>
      <w:rFonts w:ascii="Arial" w:eastAsia="Arial" w:hAnsi="Arial" w:cs="Arial" w:hint="default"/>
      <w:b/>
      <w:bCs/>
      <w:i w:val="0"/>
      <w:iCs w:val="0"/>
      <w:smallCaps w:val="0"/>
      <w:strike w:val="0"/>
      <w:dstrike w:val="0"/>
      <w:color w:val="000000"/>
      <w:spacing w:val="0"/>
      <w:w w:val="100"/>
      <w:position w:val="0"/>
      <w:sz w:val="14"/>
      <w:szCs w:val="14"/>
      <w:u w:val="none"/>
      <w:effect w:val="none"/>
      <w:lang w:val="en-US" w:eastAsia="en-US" w:bidi="en-US"/>
    </w:rPr>
  </w:style>
  <w:style w:type="character" w:customStyle="1" w:styleId="Bodytext65pt">
    <w:name w:val="Body text + 6.5 pt"/>
    <w:rsid w:val="00582119"/>
    <w:rPr>
      <w:rFonts w:ascii="Arial" w:eastAsia="Arial" w:hAnsi="Arial" w:cs="Arial" w:hint="default"/>
      <w:b/>
      <w:bCs/>
      <w:color w:val="000000"/>
      <w:spacing w:val="0"/>
      <w:w w:val="100"/>
      <w:position w:val="0"/>
      <w:sz w:val="13"/>
      <w:szCs w:val="13"/>
      <w:shd w:val="clear" w:color="auto" w:fill="FFFFFF"/>
      <w:lang w:val="en-US" w:eastAsia="en-US" w:bidi="en-US"/>
    </w:rPr>
  </w:style>
  <w:style w:type="character" w:customStyle="1" w:styleId="Bodytext65ptNotBold">
    <w:name w:val="Body text + 6.5 pt.Not Bold"/>
    <w:rsid w:val="00582119"/>
    <w:rPr>
      <w:rFonts w:ascii="Arial" w:eastAsia="Arial" w:hAnsi="Arial" w:cs="Arial" w:hint="default"/>
      <w:b/>
      <w:bCs/>
      <w:color w:val="000000"/>
      <w:spacing w:val="0"/>
      <w:w w:val="100"/>
      <w:position w:val="0"/>
      <w:sz w:val="13"/>
      <w:szCs w:val="13"/>
      <w:shd w:val="clear" w:color="auto" w:fill="FFFFFF"/>
      <w:lang w:val="en-US" w:eastAsia="en-US" w:bidi="en-US"/>
    </w:rPr>
  </w:style>
  <w:style w:type="character" w:customStyle="1" w:styleId="Bodytext65ptNotBoldSmallCaps">
    <w:name w:val="Body text + 6.5 pt.Not Bold.Small Caps"/>
    <w:rsid w:val="00582119"/>
    <w:rPr>
      <w:rFonts w:ascii="Arial" w:eastAsia="Arial" w:hAnsi="Arial" w:cs="Arial" w:hint="default"/>
      <w:b/>
      <w:bCs/>
      <w:smallCaps/>
      <w:color w:val="000000"/>
      <w:spacing w:val="0"/>
      <w:w w:val="100"/>
      <w:position w:val="0"/>
      <w:sz w:val="13"/>
      <w:szCs w:val="13"/>
      <w:shd w:val="clear" w:color="auto" w:fill="FFFFFF"/>
      <w:lang w:val="en-US" w:eastAsia="en-US" w:bidi="en-US"/>
    </w:rPr>
  </w:style>
  <w:style w:type="character" w:customStyle="1" w:styleId="Bodytext5Exact">
    <w:name w:val="Body text (5) Exact"/>
    <w:rsid w:val="00582119"/>
    <w:rPr>
      <w:rFonts w:ascii="Arial" w:eastAsia="Arial" w:hAnsi="Arial" w:cs="Arial" w:hint="default"/>
      <w:b/>
      <w:bCs/>
      <w:i w:val="0"/>
      <w:iCs w:val="0"/>
      <w:spacing w:val="1"/>
      <w:sz w:val="13"/>
      <w:szCs w:val="13"/>
      <w:shd w:val="clear" w:color="auto" w:fill="FFFFFF"/>
    </w:rPr>
  </w:style>
  <w:style w:type="character" w:customStyle="1" w:styleId="Bodytext4Georgia6pt">
    <w:name w:val="Body text (4) + Georgia.6 pt"/>
    <w:rsid w:val="00582119"/>
    <w:rPr>
      <w:rFonts w:ascii="Georgia" w:eastAsia="Georgia" w:hAnsi="Georgia" w:cs="Georgia" w:hint="default"/>
      <w:b w:val="0"/>
      <w:bCs w:val="0"/>
      <w:i w:val="0"/>
      <w:iCs w:val="0"/>
      <w:smallCaps w:val="0"/>
      <w:strike w:val="0"/>
      <w:dstrike w:val="0"/>
      <w:color w:val="000000"/>
      <w:spacing w:val="0"/>
      <w:w w:val="100"/>
      <w:position w:val="0"/>
      <w:sz w:val="12"/>
      <w:szCs w:val="12"/>
      <w:u w:val="none"/>
      <w:effect w:val="none"/>
      <w:shd w:val="clear" w:color="auto" w:fill="FFFFFF"/>
      <w:lang w:val="en-US" w:eastAsia="en-US" w:bidi="en-US"/>
    </w:rPr>
  </w:style>
  <w:style w:type="character" w:customStyle="1" w:styleId="Bodytext4SmallCaps">
    <w:name w:val="Body text (4) + Small Caps"/>
    <w:rsid w:val="00582119"/>
    <w:rPr>
      <w:rFonts w:ascii="Arial" w:eastAsia="Arial" w:hAnsi="Arial" w:cs="Arial" w:hint="default"/>
      <w:b w:val="0"/>
      <w:bCs w:val="0"/>
      <w:i w:val="0"/>
      <w:iCs w:val="0"/>
      <w:smallCaps/>
      <w:strike w:val="0"/>
      <w:dstrike w:val="0"/>
      <w:color w:val="000000"/>
      <w:spacing w:val="0"/>
      <w:w w:val="100"/>
      <w:position w:val="0"/>
      <w:sz w:val="13"/>
      <w:szCs w:val="13"/>
      <w:u w:val="none"/>
      <w:effect w:val="none"/>
      <w:shd w:val="clear" w:color="auto" w:fill="FFFFFF"/>
      <w:lang w:val="en-US" w:eastAsia="en-US" w:bidi="en-US"/>
    </w:rPr>
  </w:style>
  <w:style w:type="character" w:customStyle="1" w:styleId="ListParagraphChar1">
    <w:name w:val="List Paragraph Char1"/>
    <w:uiPriority w:val="99"/>
    <w:locked/>
    <w:rsid w:val="00582119"/>
  </w:style>
  <w:style w:type="character" w:customStyle="1" w:styleId="Footnote">
    <w:name w:val="Footnote_"/>
    <w:rsid w:val="00582119"/>
    <w:rPr>
      <w:rFonts w:ascii="Arial" w:eastAsia="Arial" w:hAnsi="Arial" w:cs="Arial" w:hint="default"/>
      <w:sz w:val="13"/>
      <w:szCs w:val="13"/>
      <w:shd w:val="clear" w:color="auto" w:fill="FFFFFF"/>
    </w:rPr>
  </w:style>
  <w:style w:type="character" w:customStyle="1" w:styleId="FootnoteItalicSpacing0pt">
    <w:name w:val="Footnote + Italic.Spacing 0 pt"/>
    <w:rsid w:val="00582119"/>
    <w:rPr>
      <w:rFonts w:ascii="Arial" w:eastAsia="Arial" w:hAnsi="Arial" w:cs="Arial" w:hint="default"/>
      <w:i/>
      <w:iCs/>
      <w:color w:val="000000"/>
      <w:spacing w:val="-10"/>
      <w:w w:val="100"/>
      <w:position w:val="0"/>
      <w:sz w:val="13"/>
      <w:szCs w:val="13"/>
      <w:shd w:val="clear" w:color="auto" w:fill="FFFFFF"/>
      <w:lang w:val="en-US" w:eastAsia="en-US" w:bidi="en-US"/>
    </w:rPr>
  </w:style>
  <w:style w:type="character" w:customStyle="1" w:styleId="FootnoteGeorgia75ptItalic">
    <w:name w:val="Footnote + Georgia.7.5 pt.Italic"/>
    <w:rsid w:val="00582119"/>
    <w:rPr>
      <w:rFonts w:ascii="Georgia" w:eastAsia="Georgia" w:hAnsi="Georgia" w:cs="Georgia" w:hint="default"/>
      <w:b w:val="0"/>
      <w:bCs w:val="0"/>
      <w:i/>
      <w:iCs/>
      <w:smallCaps w:val="0"/>
      <w:strike w:val="0"/>
      <w:dstrike w:val="0"/>
      <w:color w:val="000000"/>
      <w:spacing w:val="0"/>
      <w:w w:val="100"/>
      <w:position w:val="0"/>
      <w:sz w:val="15"/>
      <w:szCs w:val="15"/>
      <w:u w:val="none"/>
      <w:effect w:val="none"/>
      <w:shd w:val="clear" w:color="auto" w:fill="FFFFFF"/>
      <w:lang w:val="en-US" w:eastAsia="en-US" w:bidi="en-US"/>
    </w:rPr>
  </w:style>
  <w:style w:type="character" w:customStyle="1" w:styleId="Bodytext75pt1">
    <w:name w:val="Body text + 7.5 pt1"/>
    <w:rsid w:val="00582119"/>
    <w:rPr>
      <w:rFonts w:ascii="Arial" w:eastAsia="Arial" w:hAnsi="Arial" w:cs="Arial" w:hint="default"/>
      <w:b/>
      <w:bCs/>
      <w:color w:val="000000"/>
      <w:spacing w:val="0"/>
      <w:w w:val="100"/>
      <w:position w:val="0"/>
      <w:sz w:val="15"/>
      <w:szCs w:val="15"/>
      <w:shd w:val="clear" w:color="auto" w:fill="FFFFFF"/>
      <w:lang w:val="en-US" w:eastAsia="en-US" w:bidi="en-US"/>
    </w:rPr>
  </w:style>
  <w:style w:type="character" w:customStyle="1" w:styleId="Bodytext7pt">
    <w:name w:val="Body text + 7 pt"/>
    <w:rsid w:val="00582119"/>
    <w:rPr>
      <w:rFonts w:ascii="Arial" w:eastAsia="Arial" w:hAnsi="Arial" w:cs="Arial" w:hint="default"/>
      <w:b/>
      <w:bCs/>
      <w:color w:val="000000"/>
      <w:spacing w:val="0"/>
      <w:w w:val="100"/>
      <w:position w:val="0"/>
      <w:sz w:val="14"/>
      <w:szCs w:val="14"/>
      <w:shd w:val="clear" w:color="auto" w:fill="FFFFFF"/>
      <w:lang w:val="en-US" w:eastAsia="en-US" w:bidi="en-US"/>
    </w:rPr>
  </w:style>
  <w:style w:type="character" w:customStyle="1" w:styleId="Bodytext85ptNotBold1">
    <w:name w:val="Body text + 8.5 pt.Not Bold1"/>
    <w:rsid w:val="00582119"/>
    <w:rPr>
      <w:rFonts w:ascii="Arial" w:eastAsia="Arial" w:hAnsi="Arial" w:cs="Arial" w:hint="default"/>
      <w:b/>
      <w:bCs/>
      <w:i w:val="0"/>
      <w:iCs w:val="0"/>
      <w:smallCaps w:val="0"/>
      <w:strike w:val="0"/>
      <w:dstrike w:val="0"/>
      <w:color w:val="000000"/>
      <w:spacing w:val="0"/>
      <w:w w:val="100"/>
      <w:position w:val="0"/>
      <w:sz w:val="17"/>
      <w:szCs w:val="17"/>
      <w:u w:val="none"/>
      <w:effect w:val="none"/>
      <w:shd w:val="clear" w:color="auto" w:fill="FFFFFF"/>
      <w:lang w:val="en-US" w:eastAsia="en-US" w:bidi="en-US"/>
    </w:rPr>
  </w:style>
  <w:style w:type="character" w:customStyle="1" w:styleId="Bodytext10ptNotBold1">
    <w:name w:val="Body text + 10 pt.Not Bold1"/>
    <w:rsid w:val="00582119"/>
    <w:rPr>
      <w:rFonts w:ascii="Arial" w:eastAsia="Arial" w:hAnsi="Arial" w:cs="Arial" w:hint="default"/>
      <w:b/>
      <w:bCs/>
      <w:i w:val="0"/>
      <w:iCs w:val="0"/>
      <w:smallCaps w:val="0"/>
      <w:strike w:val="0"/>
      <w:dstrike w:val="0"/>
      <w:color w:val="000000"/>
      <w:spacing w:val="0"/>
      <w:w w:val="100"/>
      <w:position w:val="0"/>
      <w:sz w:val="20"/>
      <w:szCs w:val="20"/>
      <w:u w:val="none"/>
      <w:effect w:val="none"/>
      <w:shd w:val="clear" w:color="auto" w:fill="FFFFFF"/>
      <w:lang w:val="en-US" w:eastAsia="en-US" w:bidi="en-US"/>
    </w:rPr>
  </w:style>
  <w:style w:type="character" w:customStyle="1" w:styleId="Tablecaption">
    <w:name w:val="Table caption_"/>
    <w:rsid w:val="00582119"/>
    <w:rPr>
      <w:rFonts w:ascii="Arial" w:eastAsia="Arial" w:hAnsi="Arial" w:cs="Arial" w:hint="default"/>
      <w:b/>
      <w:bCs/>
      <w:i w:val="0"/>
      <w:iCs w:val="0"/>
      <w:smallCaps w:val="0"/>
      <w:strike w:val="0"/>
      <w:dstrike w:val="0"/>
      <w:sz w:val="19"/>
      <w:szCs w:val="19"/>
      <w:u w:val="none"/>
      <w:effect w:val="none"/>
    </w:rPr>
  </w:style>
  <w:style w:type="character" w:customStyle="1" w:styleId="Tablecaption0">
    <w:name w:val="Table caption"/>
    <w:rsid w:val="00582119"/>
    <w:rPr>
      <w:rFonts w:ascii="Arial" w:eastAsia="Arial" w:hAnsi="Arial" w:cs="Arial" w:hint="default"/>
      <w:b/>
      <w:bCs/>
      <w:i w:val="0"/>
      <w:iCs w:val="0"/>
      <w:smallCaps w:val="0"/>
      <w:strike w:val="0"/>
      <w:dstrike w:val="0"/>
      <w:color w:val="000000"/>
      <w:spacing w:val="0"/>
      <w:w w:val="100"/>
      <w:position w:val="0"/>
      <w:sz w:val="19"/>
      <w:szCs w:val="19"/>
      <w:u w:val="none"/>
      <w:effect w:val="none"/>
      <w:lang w:val="en-US" w:eastAsia="en-US" w:bidi="en-US"/>
    </w:rPr>
  </w:style>
  <w:style w:type="character" w:customStyle="1" w:styleId="TablecaptionNotBoldItalicSpacing0pt1">
    <w:name w:val="Table caption + Not Bold.Italic.Spacing 0 pt1"/>
    <w:rsid w:val="00582119"/>
    <w:rPr>
      <w:rFonts w:ascii="Arial" w:eastAsia="Arial" w:hAnsi="Arial" w:cs="Arial" w:hint="default"/>
      <w:b/>
      <w:bCs/>
      <w:i/>
      <w:iCs/>
      <w:smallCaps w:val="0"/>
      <w:strike w:val="0"/>
      <w:dstrike w:val="0"/>
      <w:color w:val="000000"/>
      <w:spacing w:val="-10"/>
      <w:w w:val="100"/>
      <w:position w:val="0"/>
      <w:sz w:val="19"/>
      <w:szCs w:val="19"/>
      <w:u w:val="none"/>
      <w:effect w:val="none"/>
      <w:lang w:val="en-US" w:eastAsia="en-US" w:bidi="en-US"/>
    </w:rPr>
  </w:style>
  <w:style w:type="character" w:customStyle="1" w:styleId="BodyText26">
    <w:name w:val="Body Text2"/>
    <w:rsid w:val="00582119"/>
    <w:rPr>
      <w:rFonts w:ascii="Arial" w:eastAsia="Arial" w:hAnsi="Arial" w:cs="Arial" w:hint="default"/>
      <w:b/>
      <w:bCs/>
      <w:i w:val="0"/>
      <w:iCs w:val="0"/>
      <w:smallCaps w:val="0"/>
      <w:strike w:val="0"/>
      <w:dstrike w:val="0"/>
      <w:color w:val="000000"/>
      <w:spacing w:val="0"/>
      <w:w w:val="100"/>
      <w:position w:val="0"/>
      <w:sz w:val="19"/>
      <w:szCs w:val="19"/>
      <w:u w:val="none"/>
      <w:effect w:val="none"/>
      <w:shd w:val="clear" w:color="auto" w:fill="FFFFFF"/>
      <w:lang w:val="en-US" w:eastAsia="en-US" w:bidi="en-US"/>
    </w:rPr>
  </w:style>
  <w:style w:type="character" w:customStyle="1" w:styleId="Bodytext10ptNotBoldSpacing0pt">
    <w:name w:val="Body text + 10 pt.Not Bold.Spacing 0 pt"/>
    <w:rsid w:val="00582119"/>
    <w:rPr>
      <w:rFonts w:ascii="Arial" w:eastAsia="Arial" w:hAnsi="Arial" w:cs="Arial" w:hint="default"/>
      <w:b/>
      <w:bCs/>
      <w:i w:val="0"/>
      <w:iCs w:val="0"/>
      <w:smallCaps w:val="0"/>
      <w:strike w:val="0"/>
      <w:dstrike w:val="0"/>
      <w:color w:val="000000"/>
      <w:spacing w:val="-10"/>
      <w:w w:val="100"/>
      <w:position w:val="0"/>
      <w:sz w:val="20"/>
      <w:szCs w:val="20"/>
      <w:u w:val="none"/>
      <w:effect w:val="none"/>
      <w:shd w:val="clear" w:color="auto" w:fill="FFFFFF"/>
      <w:lang w:val="en-US" w:eastAsia="en-US" w:bidi="en-US"/>
    </w:rPr>
  </w:style>
  <w:style w:type="character" w:customStyle="1" w:styleId="BodytextExact">
    <w:name w:val="Body text Exact"/>
    <w:rsid w:val="00582119"/>
    <w:rPr>
      <w:rFonts w:ascii="Arial" w:eastAsia="Arial" w:hAnsi="Arial" w:cs="Arial" w:hint="default"/>
      <w:b/>
      <w:bCs/>
      <w:color w:val="000000"/>
      <w:spacing w:val="1"/>
      <w:w w:val="100"/>
      <w:position w:val="0"/>
      <w:sz w:val="17"/>
      <w:szCs w:val="17"/>
      <w:shd w:val="clear" w:color="auto" w:fill="FFFFFF"/>
      <w:lang w:val="en-US" w:eastAsia="en-US" w:bidi="en-US"/>
    </w:rPr>
  </w:style>
  <w:style w:type="character" w:customStyle="1" w:styleId="Bodytext10BoldNotItalicSpacing0pt">
    <w:name w:val="Body text (10) + Bold.Not Italic.Spacing 0 pt"/>
    <w:rsid w:val="00582119"/>
    <w:rPr>
      <w:rFonts w:ascii="Arial" w:eastAsia="Arial" w:hAnsi="Arial" w:cs="Arial" w:hint="default"/>
      <w:b/>
      <w:bCs/>
      <w:i/>
      <w:iCs/>
      <w:smallCaps w:val="0"/>
      <w:strike w:val="0"/>
      <w:dstrike w:val="0"/>
      <w:color w:val="000000"/>
      <w:spacing w:val="0"/>
      <w:w w:val="100"/>
      <w:position w:val="0"/>
      <w:sz w:val="19"/>
      <w:szCs w:val="19"/>
      <w:u w:val="none"/>
      <w:effect w:val="none"/>
      <w:shd w:val="clear" w:color="auto" w:fill="FFFFFF"/>
      <w:lang w:val="en-US" w:eastAsia="en-US" w:bidi="en-US"/>
    </w:rPr>
  </w:style>
  <w:style w:type="character" w:customStyle="1" w:styleId="Footnote4NotBoldItalicSpacing0pt">
    <w:name w:val="Footnote (4) + Not Bold.Italic.Spacing 0 pt"/>
    <w:rsid w:val="00582119"/>
    <w:rPr>
      <w:rFonts w:ascii="Arial" w:eastAsia="Arial" w:hAnsi="Arial" w:cs="Arial" w:hint="default"/>
      <w:b/>
      <w:bCs/>
      <w:i/>
      <w:iCs/>
      <w:color w:val="000000"/>
      <w:spacing w:val="-10"/>
      <w:w w:val="100"/>
      <w:position w:val="0"/>
      <w:sz w:val="19"/>
      <w:szCs w:val="19"/>
      <w:shd w:val="clear" w:color="auto" w:fill="FFFFFF"/>
      <w:lang w:val="en-US" w:eastAsia="en-US" w:bidi="en-US"/>
    </w:rPr>
  </w:style>
  <w:style w:type="character" w:customStyle="1" w:styleId="Bodytext4ptNotBoldSpacing0pt">
    <w:name w:val="Body text + 4 pt.Not Bold.Spacing 0 pt"/>
    <w:rsid w:val="00582119"/>
    <w:rPr>
      <w:rFonts w:ascii="Arial" w:eastAsia="Arial" w:hAnsi="Arial" w:cs="Arial" w:hint="default"/>
      <w:b/>
      <w:bCs/>
      <w:i w:val="0"/>
      <w:iCs w:val="0"/>
      <w:smallCaps w:val="0"/>
      <w:strike w:val="0"/>
      <w:dstrike w:val="0"/>
      <w:color w:val="000000"/>
      <w:spacing w:val="10"/>
      <w:w w:val="100"/>
      <w:position w:val="0"/>
      <w:sz w:val="8"/>
      <w:szCs w:val="8"/>
      <w:u w:val="none"/>
      <w:effect w:val="none"/>
      <w:shd w:val="clear" w:color="auto" w:fill="FFFFFF"/>
      <w:lang w:val="en-US" w:eastAsia="en-US" w:bidi="en-US"/>
    </w:rPr>
  </w:style>
  <w:style w:type="character" w:customStyle="1" w:styleId="Bodytext12pt">
    <w:name w:val="Body text + 12 pt"/>
    <w:rsid w:val="00582119"/>
    <w:rPr>
      <w:rFonts w:ascii="Arial" w:eastAsia="Arial" w:hAnsi="Arial" w:cs="Arial" w:hint="default"/>
      <w:b/>
      <w:bCs/>
      <w:i w:val="0"/>
      <w:iCs w:val="0"/>
      <w:smallCaps w:val="0"/>
      <w:strike w:val="0"/>
      <w:dstrike w:val="0"/>
      <w:color w:val="000000"/>
      <w:spacing w:val="0"/>
      <w:w w:val="100"/>
      <w:position w:val="0"/>
      <w:sz w:val="24"/>
      <w:szCs w:val="24"/>
      <w:u w:val="none"/>
      <w:effect w:val="none"/>
      <w:shd w:val="clear" w:color="auto" w:fill="FFFFFF"/>
      <w:lang w:val="en-US" w:eastAsia="en-US" w:bidi="en-US"/>
    </w:rPr>
  </w:style>
  <w:style w:type="character" w:customStyle="1" w:styleId="Heading10">
    <w:name w:val="Heading #1_"/>
    <w:rsid w:val="00582119"/>
    <w:rPr>
      <w:rFonts w:ascii="Arial" w:eastAsia="Arial" w:hAnsi="Arial" w:cs="Arial" w:hint="default"/>
      <w:b/>
      <w:bCs/>
      <w:i w:val="0"/>
      <w:iCs w:val="0"/>
      <w:smallCaps w:val="0"/>
      <w:strike w:val="0"/>
      <w:dstrike w:val="0"/>
      <w:sz w:val="26"/>
      <w:szCs w:val="26"/>
      <w:u w:val="none"/>
      <w:effect w:val="none"/>
    </w:rPr>
  </w:style>
  <w:style w:type="character" w:customStyle="1" w:styleId="Headerorfooter">
    <w:name w:val="Header or footer_"/>
    <w:rsid w:val="00582119"/>
    <w:rPr>
      <w:rFonts w:ascii="CordiaUPC" w:eastAsia="CordiaUPC" w:hAnsi="CordiaUPC" w:cs="CordiaUPC" w:hint="default"/>
      <w:b w:val="0"/>
      <w:bCs w:val="0"/>
      <w:i w:val="0"/>
      <w:iCs w:val="0"/>
      <w:smallCaps w:val="0"/>
      <w:strike w:val="0"/>
      <w:dstrike w:val="0"/>
      <w:w w:val="80"/>
      <w:sz w:val="26"/>
      <w:szCs w:val="26"/>
      <w:u w:val="none"/>
      <w:effect w:val="none"/>
    </w:rPr>
  </w:style>
  <w:style w:type="character" w:customStyle="1" w:styleId="HeaderorfooterArial9ptBoldScale100">
    <w:name w:val="Header or footer + Arial.9 pt.Bold.Scale 100%"/>
    <w:rsid w:val="00582119"/>
    <w:rPr>
      <w:rFonts w:ascii="Arial" w:eastAsia="Arial" w:hAnsi="Arial" w:cs="Arial" w:hint="default"/>
      <w:b/>
      <w:bCs/>
      <w:i w:val="0"/>
      <w:iCs w:val="0"/>
      <w:smallCaps w:val="0"/>
      <w:strike w:val="0"/>
      <w:dstrike w:val="0"/>
      <w:color w:val="000000"/>
      <w:spacing w:val="0"/>
      <w:w w:val="100"/>
      <w:position w:val="0"/>
      <w:sz w:val="18"/>
      <w:szCs w:val="18"/>
      <w:u w:val="none"/>
      <w:effect w:val="none"/>
      <w:lang w:val="en-US" w:eastAsia="en-US" w:bidi="en-US"/>
    </w:rPr>
  </w:style>
  <w:style w:type="character" w:customStyle="1" w:styleId="BodytextNotBoldItalicSpacing0pt">
    <w:name w:val="Body text + Not Bold.Italic.Spacing 0 pt"/>
    <w:rsid w:val="00582119"/>
    <w:rPr>
      <w:rFonts w:ascii="Arial" w:eastAsia="Arial" w:hAnsi="Arial" w:cs="Arial" w:hint="default"/>
      <w:b/>
      <w:bCs/>
      <w:i/>
      <w:iCs/>
      <w:color w:val="000000"/>
      <w:spacing w:val="-10"/>
      <w:w w:val="100"/>
      <w:position w:val="0"/>
      <w:sz w:val="19"/>
      <w:szCs w:val="19"/>
      <w:shd w:val="clear" w:color="auto" w:fill="FFFFFF"/>
      <w:lang w:val="en-US" w:eastAsia="en-US" w:bidi="en-US"/>
    </w:rPr>
  </w:style>
  <w:style w:type="character" w:customStyle="1" w:styleId="Bodytext11">
    <w:name w:val="Body text (11)_"/>
    <w:rsid w:val="00582119"/>
    <w:rPr>
      <w:rFonts w:ascii="Arial" w:eastAsia="Arial" w:hAnsi="Arial" w:cs="Arial" w:hint="default"/>
      <w:b w:val="0"/>
      <w:bCs w:val="0"/>
      <w:i w:val="0"/>
      <w:iCs w:val="0"/>
      <w:smallCaps w:val="0"/>
      <w:strike w:val="0"/>
      <w:dstrike w:val="0"/>
      <w:sz w:val="13"/>
      <w:szCs w:val="13"/>
      <w:u w:val="none"/>
      <w:effect w:val="none"/>
    </w:rPr>
  </w:style>
  <w:style w:type="character" w:customStyle="1" w:styleId="Tablecaption2">
    <w:name w:val="Table caption (2)_"/>
    <w:rsid w:val="00582119"/>
    <w:rPr>
      <w:rFonts w:ascii="Arial" w:eastAsia="Arial" w:hAnsi="Arial" w:cs="Arial" w:hint="default"/>
      <w:b/>
      <w:bCs/>
      <w:i w:val="0"/>
      <w:iCs w:val="0"/>
      <w:smallCaps w:val="0"/>
      <w:strike w:val="0"/>
      <w:dstrike w:val="0"/>
      <w:sz w:val="15"/>
      <w:szCs w:val="15"/>
      <w:u w:val="none"/>
      <w:effect w:val="none"/>
    </w:rPr>
  </w:style>
  <w:style w:type="character" w:customStyle="1" w:styleId="Bodytext9Exact">
    <w:name w:val="Body text (9) Exact"/>
    <w:rsid w:val="00582119"/>
    <w:rPr>
      <w:rFonts w:ascii="Arial" w:eastAsia="Arial" w:hAnsi="Arial" w:cs="Arial" w:hint="default"/>
      <w:b/>
      <w:bCs/>
      <w:i w:val="0"/>
      <w:iCs w:val="0"/>
      <w:smallCaps w:val="0"/>
      <w:strike w:val="0"/>
      <w:dstrike w:val="0"/>
      <w:color w:val="000000"/>
      <w:spacing w:val="0"/>
      <w:w w:val="100"/>
      <w:position w:val="0"/>
      <w:sz w:val="15"/>
      <w:szCs w:val="15"/>
      <w:u w:val="none"/>
      <w:effect w:val="none"/>
      <w:shd w:val="clear" w:color="auto" w:fill="FFFFFF"/>
      <w:lang w:val="en-US" w:eastAsia="en-US" w:bidi="en-US"/>
    </w:rPr>
  </w:style>
  <w:style w:type="character" w:customStyle="1" w:styleId="Tablecaption20">
    <w:name w:val="Table caption (2)"/>
    <w:rsid w:val="00582119"/>
    <w:rPr>
      <w:rFonts w:ascii="Arial" w:eastAsia="Arial" w:hAnsi="Arial" w:cs="Arial" w:hint="default"/>
      <w:b/>
      <w:bCs/>
      <w:i w:val="0"/>
      <w:iCs w:val="0"/>
      <w:smallCaps w:val="0"/>
      <w:strike w:val="0"/>
      <w:dstrike w:val="0"/>
      <w:color w:val="000000"/>
      <w:spacing w:val="0"/>
      <w:w w:val="100"/>
      <w:position w:val="0"/>
      <w:sz w:val="15"/>
      <w:szCs w:val="15"/>
      <w:u w:val="none"/>
      <w:effect w:val="none"/>
      <w:lang w:val="en-US" w:eastAsia="en-US" w:bidi="en-US"/>
    </w:rPr>
  </w:style>
  <w:style w:type="character" w:customStyle="1" w:styleId="TablecaptionNotBoldItalicSpacing0pt">
    <w:name w:val="Table caption + Not Bold.Italic.Spacing 0 pt"/>
    <w:rsid w:val="00582119"/>
    <w:rPr>
      <w:rFonts w:ascii="Arial" w:eastAsia="Arial" w:hAnsi="Arial" w:cs="Arial" w:hint="default"/>
      <w:b/>
      <w:bCs/>
      <w:i/>
      <w:iCs/>
      <w:smallCaps w:val="0"/>
      <w:strike w:val="0"/>
      <w:dstrike w:val="0"/>
      <w:color w:val="000000"/>
      <w:spacing w:val="-10"/>
      <w:w w:val="100"/>
      <w:position w:val="0"/>
      <w:sz w:val="19"/>
      <w:szCs w:val="19"/>
      <w:u w:val="none"/>
      <w:effect w:val="none"/>
      <w:lang w:val="en-US" w:eastAsia="en-US" w:bidi="en-US"/>
    </w:rPr>
  </w:style>
  <w:style w:type="character" w:customStyle="1" w:styleId="Headerorfooter0">
    <w:name w:val="Header or footer"/>
    <w:rsid w:val="00582119"/>
    <w:rPr>
      <w:rFonts w:ascii="CordiaUPC" w:eastAsia="CordiaUPC" w:hAnsi="CordiaUPC" w:cs="CordiaUPC" w:hint="default"/>
      <w:b w:val="0"/>
      <w:bCs w:val="0"/>
      <w:i w:val="0"/>
      <w:iCs w:val="0"/>
      <w:smallCaps w:val="0"/>
      <w:strike w:val="0"/>
      <w:dstrike w:val="0"/>
      <w:color w:val="000000"/>
      <w:spacing w:val="0"/>
      <w:w w:val="80"/>
      <w:position w:val="0"/>
      <w:sz w:val="26"/>
      <w:szCs w:val="26"/>
      <w:u w:val="none"/>
      <w:effect w:val="none"/>
      <w:lang w:val="en-US" w:eastAsia="en-US" w:bidi="en-US"/>
    </w:rPr>
  </w:style>
  <w:style w:type="character" w:customStyle="1" w:styleId="Bodytext75pt">
    <w:name w:val="Body text + 7.5 pt"/>
    <w:rsid w:val="00582119"/>
    <w:rPr>
      <w:rFonts w:ascii="Arial" w:eastAsia="Arial" w:hAnsi="Arial" w:cs="Arial" w:hint="default"/>
      <w:b/>
      <w:bCs/>
      <w:color w:val="000000"/>
      <w:spacing w:val="0"/>
      <w:w w:val="100"/>
      <w:position w:val="0"/>
      <w:sz w:val="15"/>
      <w:szCs w:val="15"/>
      <w:shd w:val="clear" w:color="auto" w:fill="FFFFFF"/>
      <w:lang w:val="en-US" w:eastAsia="en-US" w:bidi="en-US"/>
    </w:rPr>
  </w:style>
  <w:style w:type="character" w:customStyle="1" w:styleId="Bodytext10ptNotBold">
    <w:name w:val="Body text + 10 pt.Not Bold"/>
    <w:rsid w:val="00582119"/>
    <w:rPr>
      <w:rFonts w:ascii="Arial" w:eastAsia="Arial" w:hAnsi="Arial" w:cs="Arial" w:hint="default"/>
      <w:b/>
      <w:bCs/>
      <w:color w:val="000000"/>
      <w:spacing w:val="0"/>
      <w:w w:val="100"/>
      <w:position w:val="0"/>
      <w:sz w:val="20"/>
      <w:szCs w:val="20"/>
      <w:shd w:val="clear" w:color="auto" w:fill="FFFFFF"/>
      <w:lang w:val="en-US" w:eastAsia="en-US" w:bidi="en-US"/>
    </w:rPr>
  </w:style>
  <w:style w:type="character" w:customStyle="1" w:styleId="BodytextCordiaUPC13pt">
    <w:name w:val="Body text + CordiaUPC.13 pt"/>
    <w:rsid w:val="00582119"/>
    <w:rPr>
      <w:rFonts w:ascii="CordiaUPC" w:eastAsia="CordiaUPC" w:hAnsi="CordiaUPC" w:cs="CordiaUPC" w:hint="default"/>
      <w:b/>
      <w:bCs/>
      <w:color w:val="000000"/>
      <w:spacing w:val="0"/>
      <w:w w:val="100"/>
      <w:position w:val="0"/>
      <w:sz w:val="26"/>
      <w:szCs w:val="26"/>
      <w:shd w:val="clear" w:color="auto" w:fill="FFFFFF"/>
      <w:lang w:val="en-US" w:eastAsia="en-US" w:bidi="en-US"/>
    </w:rPr>
  </w:style>
  <w:style w:type="character" w:customStyle="1" w:styleId="Headerorfooter2">
    <w:name w:val="Header or footer (2)"/>
    <w:rsid w:val="00582119"/>
    <w:rPr>
      <w:rFonts w:ascii="Arial" w:eastAsia="Arial" w:hAnsi="Arial" w:cs="Arial" w:hint="default"/>
      <w:b/>
      <w:bCs/>
      <w:i w:val="0"/>
      <w:iCs w:val="0"/>
      <w:smallCaps w:val="0"/>
      <w:strike w:val="0"/>
      <w:dstrike w:val="0"/>
      <w:sz w:val="18"/>
      <w:szCs w:val="18"/>
      <w:u w:val="none"/>
      <w:effect w:val="none"/>
    </w:rPr>
  </w:style>
  <w:style w:type="character" w:customStyle="1" w:styleId="Heading33">
    <w:name w:val="Heading #3 (3)_"/>
    <w:rsid w:val="00582119"/>
    <w:rPr>
      <w:rFonts w:ascii="Arial" w:eastAsia="Arial" w:hAnsi="Arial" w:cs="Arial" w:hint="default"/>
      <w:b/>
      <w:bCs/>
      <w:i w:val="0"/>
      <w:iCs w:val="0"/>
      <w:smallCaps w:val="0"/>
      <w:strike w:val="0"/>
      <w:dstrike w:val="0"/>
      <w:sz w:val="23"/>
      <w:szCs w:val="23"/>
      <w:u w:val="none"/>
      <w:effect w:val="none"/>
    </w:rPr>
  </w:style>
  <w:style w:type="character" w:customStyle="1" w:styleId="Heading330">
    <w:name w:val="Heading #3 (3)"/>
    <w:rsid w:val="00582119"/>
    <w:rPr>
      <w:rFonts w:ascii="Arial" w:eastAsia="Arial" w:hAnsi="Arial" w:cs="Arial" w:hint="default"/>
      <w:b/>
      <w:bCs/>
      <w:i w:val="0"/>
      <w:iCs w:val="0"/>
      <w:smallCaps w:val="0"/>
      <w:strike w:val="0"/>
      <w:dstrike w:val="0"/>
      <w:color w:val="000000"/>
      <w:spacing w:val="0"/>
      <w:w w:val="100"/>
      <w:position w:val="0"/>
      <w:sz w:val="23"/>
      <w:szCs w:val="23"/>
      <w:u w:val="none"/>
      <w:effect w:val="none"/>
      <w:lang w:val="en-US" w:eastAsia="en-US" w:bidi="en-US"/>
    </w:rPr>
  </w:style>
  <w:style w:type="character" w:customStyle="1" w:styleId="Bodytext85ptNotBold">
    <w:name w:val="Body text + 8.5 pt.Not Bold"/>
    <w:rsid w:val="00582119"/>
    <w:rPr>
      <w:rFonts w:ascii="Arial" w:eastAsia="Arial" w:hAnsi="Arial" w:cs="Arial" w:hint="default"/>
      <w:b/>
      <w:bCs/>
      <w:color w:val="000000"/>
      <w:spacing w:val="0"/>
      <w:w w:val="100"/>
      <w:position w:val="0"/>
      <w:sz w:val="17"/>
      <w:szCs w:val="17"/>
      <w:shd w:val="clear" w:color="auto" w:fill="FFFFFF"/>
      <w:lang w:val="en-US" w:eastAsia="en-US" w:bidi="en-US"/>
    </w:rPr>
  </w:style>
  <w:style w:type="character" w:customStyle="1" w:styleId="Bodytext110">
    <w:name w:val="Body text (11)"/>
    <w:rsid w:val="00582119"/>
    <w:rPr>
      <w:rFonts w:ascii="Arial" w:eastAsia="Arial" w:hAnsi="Arial" w:cs="Arial" w:hint="default"/>
      <w:b w:val="0"/>
      <w:bCs w:val="0"/>
      <w:i w:val="0"/>
      <w:iCs w:val="0"/>
      <w:smallCaps w:val="0"/>
      <w:strike w:val="0"/>
      <w:dstrike w:val="0"/>
      <w:color w:val="000000"/>
      <w:spacing w:val="0"/>
      <w:w w:val="100"/>
      <w:position w:val="0"/>
      <w:sz w:val="13"/>
      <w:szCs w:val="13"/>
      <w:u w:val="none"/>
      <w:effect w:val="none"/>
      <w:lang w:val="en-US" w:eastAsia="en-US" w:bidi="en-US"/>
    </w:rPr>
  </w:style>
  <w:style w:type="character" w:customStyle="1" w:styleId="BodyText41">
    <w:name w:val="Body Text4"/>
    <w:rsid w:val="00582119"/>
    <w:rPr>
      <w:rFonts w:ascii="Arial" w:eastAsia="Arial" w:hAnsi="Arial" w:cs="Arial" w:hint="default"/>
      <w:b/>
      <w:bCs/>
      <w:color w:val="000000"/>
      <w:spacing w:val="0"/>
      <w:w w:val="100"/>
      <w:position w:val="0"/>
      <w:sz w:val="19"/>
      <w:szCs w:val="19"/>
      <w:shd w:val="clear" w:color="auto" w:fill="FFFFFF"/>
    </w:rPr>
  </w:style>
  <w:style w:type="character" w:customStyle="1" w:styleId="Bodytext17">
    <w:name w:val="Body text (17)_"/>
    <w:rsid w:val="00582119"/>
    <w:rPr>
      <w:rFonts w:ascii="Arial" w:eastAsia="Arial" w:hAnsi="Arial" w:cs="Arial" w:hint="default"/>
      <w:b/>
      <w:bCs/>
      <w:i w:val="0"/>
      <w:iCs w:val="0"/>
      <w:smallCaps w:val="0"/>
      <w:strike w:val="0"/>
      <w:dstrike w:val="0"/>
      <w:sz w:val="19"/>
      <w:szCs w:val="19"/>
      <w:u w:val="none"/>
      <w:effect w:val="none"/>
    </w:rPr>
  </w:style>
  <w:style w:type="character" w:customStyle="1" w:styleId="Bodytext17NotBoldItalicSpacing0pt">
    <w:name w:val="Body text (17) + Not Bold.Italic.Spacing 0 pt"/>
    <w:rsid w:val="00582119"/>
    <w:rPr>
      <w:rFonts w:ascii="Arial" w:eastAsia="Arial" w:hAnsi="Arial" w:cs="Arial" w:hint="default"/>
      <w:b/>
      <w:bCs/>
      <w:i/>
      <w:iCs/>
      <w:smallCaps w:val="0"/>
      <w:strike w:val="0"/>
      <w:dstrike w:val="0"/>
      <w:color w:val="000000"/>
      <w:spacing w:val="-10"/>
      <w:w w:val="100"/>
      <w:position w:val="0"/>
      <w:sz w:val="19"/>
      <w:szCs w:val="19"/>
      <w:u w:val="none"/>
      <w:effect w:val="none"/>
      <w:lang w:val="en-US" w:eastAsia="en-US" w:bidi="en-US"/>
    </w:rPr>
  </w:style>
  <w:style w:type="character" w:customStyle="1" w:styleId="Bodytext170">
    <w:name w:val="Body text (17)"/>
    <w:rsid w:val="00582119"/>
    <w:rPr>
      <w:rFonts w:ascii="Arial" w:eastAsia="Arial" w:hAnsi="Arial" w:cs="Arial" w:hint="default"/>
      <w:b/>
      <w:bCs/>
      <w:i w:val="0"/>
      <w:iCs w:val="0"/>
      <w:smallCaps w:val="0"/>
      <w:strike w:val="0"/>
      <w:dstrike w:val="0"/>
      <w:color w:val="000000"/>
      <w:spacing w:val="0"/>
      <w:w w:val="100"/>
      <w:position w:val="0"/>
      <w:sz w:val="19"/>
      <w:szCs w:val="19"/>
      <w:u w:val="none"/>
      <w:effect w:val="none"/>
      <w:lang w:val="en-US" w:eastAsia="en-US" w:bidi="en-US"/>
    </w:rPr>
  </w:style>
  <w:style w:type="character" w:customStyle="1" w:styleId="Bodytext85ptNotBoldSmallCaps">
    <w:name w:val="Body text + 8.5 pt.Not Bold.Small Caps"/>
    <w:rsid w:val="00582119"/>
    <w:rPr>
      <w:rFonts w:ascii="Arial" w:eastAsia="Arial" w:hAnsi="Arial" w:cs="Arial" w:hint="default"/>
      <w:b/>
      <w:bCs/>
      <w:smallCaps/>
      <w:color w:val="000000"/>
      <w:spacing w:val="0"/>
      <w:w w:val="100"/>
      <w:position w:val="0"/>
      <w:sz w:val="17"/>
      <w:szCs w:val="17"/>
      <w:shd w:val="clear" w:color="auto" w:fill="FFFFFF"/>
      <w:lang w:val="en-US" w:eastAsia="en-US" w:bidi="en-US"/>
    </w:rPr>
  </w:style>
  <w:style w:type="character" w:customStyle="1" w:styleId="BodytextCandara115ptNotBold">
    <w:name w:val="Body text + Candara.11.5 pt.Not Bold"/>
    <w:rsid w:val="00582119"/>
    <w:rPr>
      <w:rFonts w:ascii="Candara" w:eastAsia="Candara" w:hAnsi="Candara" w:cs="Candara" w:hint="default"/>
      <w:b/>
      <w:bCs/>
      <w:color w:val="000000"/>
      <w:spacing w:val="0"/>
      <w:w w:val="100"/>
      <w:position w:val="0"/>
      <w:sz w:val="23"/>
      <w:szCs w:val="23"/>
      <w:shd w:val="clear" w:color="auto" w:fill="FFFFFF"/>
      <w:lang w:val="en-US" w:eastAsia="en-US" w:bidi="en-US"/>
    </w:rPr>
  </w:style>
  <w:style w:type="character" w:customStyle="1" w:styleId="Tablecaption5">
    <w:name w:val="Table caption (5)_"/>
    <w:rsid w:val="00582119"/>
    <w:rPr>
      <w:rFonts w:ascii="Arial" w:eastAsia="Arial" w:hAnsi="Arial" w:cs="Arial" w:hint="default"/>
      <w:b w:val="0"/>
      <w:bCs w:val="0"/>
      <w:i w:val="0"/>
      <w:iCs w:val="0"/>
      <w:smallCaps w:val="0"/>
      <w:strike w:val="0"/>
      <w:dstrike w:val="0"/>
      <w:sz w:val="17"/>
      <w:szCs w:val="17"/>
      <w:u w:val="none"/>
      <w:effect w:val="none"/>
    </w:rPr>
  </w:style>
  <w:style w:type="character" w:customStyle="1" w:styleId="Tablecaption595ptBold">
    <w:name w:val="Table caption (5) + 9.5 pt.Bold"/>
    <w:rsid w:val="00582119"/>
    <w:rPr>
      <w:rFonts w:ascii="Arial" w:eastAsia="Arial" w:hAnsi="Arial" w:cs="Arial" w:hint="default"/>
      <w:b/>
      <w:bCs/>
      <w:i w:val="0"/>
      <w:iCs w:val="0"/>
      <w:smallCaps w:val="0"/>
      <w:strike w:val="0"/>
      <w:dstrike w:val="0"/>
      <w:color w:val="000000"/>
      <w:spacing w:val="0"/>
      <w:w w:val="100"/>
      <w:position w:val="0"/>
      <w:sz w:val="19"/>
      <w:szCs w:val="19"/>
      <w:u w:val="none"/>
      <w:effect w:val="none"/>
      <w:lang w:val="en-US" w:eastAsia="en-US" w:bidi="en-US"/>
    </w:rPr>
  </w:style>
  <w:style w:type="character" w:customStyle="1" w:styleId="Tablecaption50">
    <w:name w:val="Table caption (5)"/>
    <w:rsid w:val="00582119"/>
    <w:rPr>
      <w:rFonts w:ascii="Arial" w:eastAsia="Arial" w:hAnsi="Arial" w:cs="Arial" w:hint="default"/>
      <w:b w:val="0"/>
      <w:bCs w:val="0"/>
      <w:i w:val="0"/>
      <w:iCs w:val="0"/>
      <w:smallCaps w:val="0"/>
      <w:strike w:val="0"/>
      <w:dstrike w:val="0"/>
      <w:color w:val="000000"/>
      <w:spacing w:val="0"/>
      <w:w w:val="100"/>
      <w:position w:val="0"/>
      <w:sz w:val="17"/>
      <w:szCs w:val="17"/>
      <w:u w:val="none"/>
      <w:effect w:val="none"/>
      <w:lang w:val="en-US" w:eastAsia="en-US" w:bidi="en-US"/>
    </w:rPr>
  </w:style>
  <w:style w:type="character" w:customStyle="1" w:styleId="Heading11">
    <w:name w:val="Heading #1"/>
    <w:rsid w:val="00582119"/>
    <w:rPr>
      <w:rFonts w:ascii="Arial" w:eastAsia="Arial" w:hAnsi="Arial" w:cs="Arial"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BodytextCordiaUPC14ptItalic">
    <w:name w:val="Body text + CordiaUPC.14 pt.Italic"/>
    <w:rsid w:val="00582119"/>
    <w:rPr>
      <w:rFonts w:ascii="CordiaUPC" w:eastAsia="CordiaUPC" w:hAnsi="CordiaUPC" w:cs="CordiaUPC" w:hint="default"/>
      <w:b/>
      <w:bCs/>
      <w:i/>
      <w:iCs/>
      <w:smallCaps w:val="0"/>
      <w:strike w:val="0"/>
      <w:dstrike w:val="0"/>
      <w:color w:val="000000"/>
      <w:spacing w:val="0"/>
      <w:w w:val="100"/>
      <w:position w:val="0"/>
      <w:sz w:val="28"/>
      <w:szCs w:val="28"/>
      <w:u w:val="none"/>
      <w:effect w:val="none"/>
      <w:shd w:val="clear" w:color="auto" w:fill="FFFFFF"/>
      <w:lang w:val="en-US" w:eastAsia="en-US" w:bidi="en-US"/>
    </w:rPr>
  </w:style>
  <w:style w:type="character" w:customStyle="1" w:styleId="BodytextConstantia115ptSpacing0ptScale80">
    <w:name w:val="Body text + Constantia.11.5 pt.Spacing 0 pt.Scale 80%"/>
    <w:rsid w:val="00582119"/>
    <w:rPr>
      <w:rFonts w:ascii="Constantia" w:eastAsia="Constantia" w:hAnsi="Constantia" w:cs="Constantia" w:hint="default"/>
      <w:b/>
      <w:bCs/>
      <w:i w:val="0"/>
      <w:iCs w:val="0"/>
      <w:smallCaps w:val="0"/>
      <w:strike w:val="0"/>
      <w:dstrike w:val="0"/>
      <w:color w:val="000000"/>
      <w:spacing w:val="-10"/>
      <w:w w:val="80"/>
      <w:position w:val="0"/>
      <w:sz w:val="23"/>
      <w:szCs w:val="23"/>
      <w:u w:val="none"/>
      <w:effect w:val="none"/>
      <w:shd w:val="clear" w:color="auto" w:fill="FFFFFF"/>
      <w:lang w:val="en-US" w:eastAsia="en-US" w:bidi="en-US"/>
    </w:rPr>
  </w:style>
  <w:style w:type="character" w:customStyle="1" w:styleId="Bodytext10Exact">
    <w:name w:val="Body text (10) Exact"/>
    <w:rsid w:val="00582119"/>
    <w:rPr>
      <w:rFonts w:ascii="Arial" w:eastAsia="Arial" w:hAnsi="Arial" w:cs="Arial" w:hint="default"/>
      <w:b w:val="0"/>
      <w:bCs w:val="0"/>
      <w:i/>
      <w:iCs/>
      <w:smallCaps w:val="0"/>
      <w:strike w:val="0"/>
      <w:dstrike w:val="0"/>
      <w:spacing w:val="-14"/>
      <w:sz w:val="17"/>
      <w:szCs w:val="17"/>
      <w:u w:val="none"/>
      <w:effect w:val="none"/>
    </w:rPr>
  </w:style>
  <w:style w:type="character" w:customStyle="1" w:styleId="Bodytext75ptItalic">
    <w:name w:val="Body text + 7.5 pt.Italic"/>
    <w:rsid w:val="00582119"/>
    <w:rPr>
      <w:rFonts w:ascii="Arial" w:eastAsia="Arial" w:hAnsi="Arial" w:cs="Arial" w:hint="default"/>
      <w:b/>
      <w:bCs/>
      <w:i/>
      <w:iCs/>
      <w:smallCaps w:val="0"/>
      <w:strike w:val="0"/>
      <w:dstrike w:val="0"/>
      <w:color w:val="000000"/>
      <w:spacing w:val="0"/>
      <w:w w:val="100"/>
      <w:position w:val="0"/>
      <w:sz w:val="15"/>
      <w:szCs w:val="15"/>
      <w:u w:val="none"/>
      <w:effect w:val="none"/>
      <w:shd w:val="clear" w:color="auto" w:fill="FFFFFF"/>
      <w:lang w:val="en-US" w:eastAsia="en-US" w:bidi="en-US"/>
    </w:rPr>
  </w:style>
  <w:style w:type="character" w:customStyle="1" w:styleId="BodytextCordiaUPC14ptItalic1">
    <w:name w:val="Body text + CordiaUPC.14 pt.Italic1"/>
    <w:rsid w:val="00582119"/>
    <w:rPr>
      <w:rFonts w:ascii="CordiaUPC" w:eastAsia="CordiaUPC" w:hAnsi="CordiaUPC" w:cs="CordiaUPC" w:hint="default"/>
      <w:b/>
      <w:bCs/>
      <w:i/>
      <w:iCs/>
      <w:color w:val="000000"/>
      <w:spacing w:val="0"/>
      <w:w w:val="100"/>
      <w:position w:val="0"/>
      <w:sz w:val="28"/>
      <w:szCs w:val="28"/>
      <w:shd w:val="clear" w:color="auto" w:fill="FFFFFF"/>
      <w:lang w:val="en-US" w:eastAsia="en-US" w:bidi="en-US"/>
    </w:rPr>
  </w:style>
  <w:style w:type="character" w:customStyle="1" w:styleId="textexposedshow">
    <w:name w:val="text_exposed_show"/>
    <w:basedOn w:val="DefaultParagraphFont"/>
    <w:rsid w:val="00582119"/>
  </w:style>
  <w:style w:type="character" w:customStyle="1" w:styleId="Titre2Car">
    <w:name w:val="Titre 2 Car"/>
    <w:uiPriority w:val="99"/>
    <w:rsid w:val="00582119"/>
    <w:rPr>
      <w:rFonts w:ascii="Times New Roman" w:eastAsia="Times New Roman" w:hAnsi="Times New Roman" w:cs="Times New Roman" w:hint="default"/>
      <w:b/>
      <w:bCs w:val="0"/>
      <w:sz w:val="24"/>
    </w:rPr>
  </w:style>
  <w:style w:type="character" w:customStyle="1" w:styleId="st1">
    <w:name w:val="st1"/>
    <w:uiPriority w:val="99"/>
    <w:rsid w:val="00582119"/>
  </w:style>
  <w:style w:type="character" w:customStyle="1" w:styleId="f1">
    <w:name w:val="f1"/>
    <w:uiPriority w:val="99"/>
    <w:rsid w:val="00582119"/>
    <w:rPr>
      <w:color w:val="666666"/>
    </w:rPr>
  </w:style>
  <w:style w:type="character" w:customStyle="1" w:styleId="alt-edited">
    <w:name w:val="alt-edited"/>
    <w:basedOn w:val="DefaultParagraphFont"/>
    <w:rsid w:val="00582119"/>
  </w:style>
  <w:style w:type="paragraph" w:styleId="Quote">
    <w:name w:val="Quote"/>
    <w:basedOn w:val="Normal"/>
    <w:next w:val="Normal"/>
    <w:link w:val="QuoteChar"/>
    <w:uiPriority w:val="29"/>
    <w:qFormat/>
    <w:rsid w:val="00582119"/>
    <w:pPr>
      <w:spacing w:before="200" w:after="160"/>
      <w:ind w:left="864" w:right="864"/>
      <w:jc w:val="center"/>
    </w:pPr>
    <w:rPr>
      <w:rFonts w:ascii="Times New Roman" w:eastAsia="Times New Roman" w:hAnsi="Times New Roman"/>
      <w:i/>
      <w:iCs/>
      <w:color w:val="000000"/>
      <w:sz w:val="24"/>
      <w:lang w:val="en-GB" w:eastAsia="en-GB"/>
    </w:rPr>
  </w:style>
  <w:style w:type="character" w:customStyle="1" w:styleId="QuoteChar1">
    <w:name w:val="Quote Char1"/>
    <w:basedOn w:val="DefaultParagraphFont"/>
    <w:uiPriority w:val="29"/>
    <w:rsid w:val="00582119"/>
    <w:rPr>
      <w:rFonts w:ascii="Calibri" w:eastAsia="Calibri" w:hAnsi="Calibri" w:cs="Times New Roman"/>
      <w:i/>
      <w:iCs/>
      <w:color w:val="404040" w:themeColor="text1" w:themeTint="BF"/>
    </w:rPr>
  </w:style>
  <w:style w:type="character" w:customStyle="1" w:styleId="st">
    <w:name w:val="st"/>
    <w:basedOn w:val="DefaultParagraphFont"/>
    <w:rsid w:val="00582119"/>
  </w:style>
  <w:style w:type="table" w:styleId="TableSimple1">
    <w:name w:val="Table Simple 1"/>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82119"/>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82119"/>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82119"/>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82119"/>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82119"/>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82119"/>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82119"/>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82119"/>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582119"/>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82119"/>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582119"/>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82119"/>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82119"/>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58211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582119"/>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58211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582119"/>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58211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uiPriority w:val="99"/>
    <w:semiHidden/>
    <w:unhideWhenUsed/>
    <w:rsid w:val="00582119"/>
    <w:pPr>
      <w:numPr>
        <w:numId w:val="1"/>
      </w:numPr>
      <w:contextualSpacing/>
    </w:pPr>
  </w:style>
  <w:style w:type="paragraph" w:styleId="ListBullet2">
    <w:name w:val="List Bullet 2"/>
    <w:basedOn w:val="Normal"/>
    <w:uiPriority w:val="99"/>
    <w:semiHidden/>
    <w:unhideWhenUsed/>
    <w:rsid w:val="00582119"/>
    <w:pPr>
      <w:numPr>
        <w:numId w:val="5"/>
      </w:numPr>
      <w:contextualSpacing/>
    </w:pPr>
  </w:style>
  <w:style w:type="paragraph" w:styleId="ListBullet3">
    <w:name w:val="List Bullet 3"/>
    <w:basedOn w:val="Normal"/>
    <w:uiPriority w:val="99"/>
    <w:semiHidden/>
    <w:unhideWhenUsed/>
    <w:rsid w:val="00582119"/>
    <w:pPr>
      <w:numPr>
        <w:numId w:val="6"/>
      </w:numPr>
      <w:contextualSpacing/>
    </w:pPr>
  </w:style>
  <w:style w:type="paragraph" w:styleId="ListBullet4">
    <w:name w:val="List Bullet 4"/>
    <w:basedOn w:val="Normal"/>
    <w:uiPriority w:val="99"/>
    <w:semiHidden/>
    <w:unhideWhenUsed/>
    <w:rsid w:val="00582119"/>
    <w:pPr>
      <w:numPr>
        <w:numId w:val="7"/>
      </w:numPr>
      <w:contextualSpacing/>
    </w:pPr>
  </w:style>
  <w:style w:type="paragraph" w:styleId="ListBullet5">
    <w:name w:val="List Bullet 5"/>
    <w:basedOn w:val="Normal"/>
    <w:uiPriority w:val="99"/>
    <w:semiHidden/>
    <w:unhideWhenUsed/>
    <w:rsid w:val="00582119"/>
    <w:pPr>
      <w:numPr>
        <w:numId w:val="8"/>
      </w:numPr>
      <w:contextualSpacing/>
    </w:pPr>
  </w:style>
  <w:style w:type="paragraph" w:styleId="ListNumber2">
    <w:name w:val="List Number 2"/>
    <w:basedOn w:val="Normal"/>
    <w:uiPriority w:val="99"/>
    <w:semiHidden/>
    <w:unhideWhenUsed/>
    <w:rsid w:val="00582119"/>
    <w:pPr>
      <w:numPr>
        <w:numId w:val="9"/>
      </w:numPr>
      <w:contextualSpacing/>
    </w:pPr>
  </w:style>
  <w:style w:type="paragraph" w:styleId="ListNumber3">
    <w:name w:val="List Number 3"/>
    <w:basedOn w:val="Normal"/>
    <w:uiPriority w:val="99"/>
    <w:semiHidden/>
    <w:unhideWhenUsed/>
    <w:rsid w:val="00582119"/>
    <w:pPr>
      <w:numPr>
        <w:numId w:val="10"/>
      </w:numPr>
      <w:contextualSpacing/>
    </w:pPr>
  </w:style>
  <w:style w:type="paragraph" w:styleId="ListNumber4">
    <w:name w:val="List Number 4"/>
    <w:basedOn w:val="Normal"/>
    <w:uiPriority w:val="99"/>
    <w:semiHidden/>
    <w:unhideWhenUsed/>
    <w:rsid w:val="00582119"/>
    <w:pPr>
      <w:numPr>
        <w:numId w:val="11"/>
      </w:numPr>
      <w:contextualSpacing/>
    </w:pPr>
  </w:style>
  <w:style w:type="numbering" w:styleId="111111">
    <w:name w:val="Outline List 2"/>
    <w:basedOn w:val="NoList"/>
    <w:semiHidden/>
    <w:unhideWhenUsed/>
    <w:rsid w:val="00582119"/>
    <w:pPr>
      <w:numPr>
        <w:numId w:val="15"/>
      </w:numPr>
    </w:pPr>
  </w:style>
  <w:style w:type="numbering" w:customStyle="1" w:styleId="Style3">
    <w:name w:val="Style3"/>
    <w:rsid w:val="00582119"/>
    <w:pPr>
      <w:numPr>
        <w:numId w:val="16"/>
      </w:numPr>
    </w:pPr>
  </w:style>
  <w:style w:type="numbering" w:styleId="ArticleSection">
    <w:name w:val="Outline List 3"/>
    <w:basedOn w:val="NoList"/>
    <w:semiHidden/>
    <w:unhideWhenUsed/>
    <w:rsid w:val="00582119"/>
    <w:pPr>
      <w:numPr>
        <w:numId w:val="17"/>
      </w:numPr>
    </w:pPr>
  </w:style>
  <w:style w:type="numbering" w:styleId="1ai">
    <w:name w:val="Outline List 1"/>
    <w:basedOn w:val="NoList"/>
    <w:semiHidden/>
    <w:unhideWhenUsed/>
    <w:rsid w:val="0058211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2364</Words>
  <Characters>13477</Characters>
  <Application>Microsoft Office Word</Application>
  <DocSecurity>0</DocSecurity>
  <Lines>112</Lines>
  <Paragraphs>31</Paragraphs>
  <ScaleCrop>false</ScaleCrop>
  <Company/>
  <LinksUpToDate>false</LinksUpToDate>
  <CharactersWithSpaces>15810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2018-05-02T14:06:00Z</dcterms:created>
  <dcterms:modified xsi:type="dcterms:W3CDTF">2018-05-02T14:08:00Z</dcterms:modified>
</cp:coreProperties>
</file>