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0AF" w:rsidRPr="00F014E5" w:rsidRDefault="008B50AF" w:rsidP="008B50AF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KËRKESË</w:t>
      </w:r>
    </w:p>
    <w:p w:rsidR="008B50AF" w:rsidRPr="00F014E5" w:rsidRDefault="008B50AF" w:rsidP="008B50AF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Nr. </w:t>
      </w:r>
      <w:bookmarkStart w:id="0" w:name="_GoBack"/>
      <w:r w:rsidRPr="00F014E5">
        <w:rPr>
          <w:lang w:val="sq-AL"/>
        </w:rPr>
        <w:t>6596/6, datë 15.11.2018</w:t>
      </w:r>
      <w:bookmarkEnd w:id="0"/>
    </w:p>
    <w:p w:rsidR="008B50AF" w:rsidRPr="00F014E5" w:rsidRDefault="008B50AF" w:rsidP="008B50AF">
      <w:pPr>
        <w:pStyle w:val="NeniTitull"/>
        <w:keepNext w:val="0"/>
        <w:rPr>
          <w:sz w:val="14"/>
          <w:lang w:val="sq-AL"/>
        </w:rPr>
      </w:pPr>
    </w:p>
    <w:p w:rsidR="008B50AF" w:rsidRPr="00F014E5" w:rsidRDefault="008B50AF" w:rsidP="008B50AF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PËR SHPRONËSIM PUBLIK</w:t>
      </w:r>
    </w:p>
    <w:p w:rsidR="008B50AF" w:rsidRPr="00F014E5" w:rsidRDefault="008B50AF" w:rsidP="008B50AF">
      <w:pPr>
        <w:pStyle w:val="Paragrafi"/>
        <w:rPr>
          <w:sz w:val="14"/>
          <w:lang w:val="sq-AL"/>
        </w:rPr>
      </w:pPr>
    </w:p>
    <w:p w:rsidR="008B50AF" w:rsidRPr="00F014E5" w:rsidRDefault="008B50AF" w:rsidP="008B50AF">
      <w:pPr>
        <w:pStyle w:val="Paragrafi"/>
        <w:rPr>
          <w:lang w:val="sq-AL"/>
        </w:rPr>
      </w:pPr>
      <w:r w:rsidRPr="00F014E5">
        <w:rPr>
          <w:lang w:val="sq-AL"/>
        </w:rPr>
        <w:t>Ministria e Infrastrukturës dhe Energjisë shpall kërkesën për shpronësim, për interes publik të pasurive të paluajtshme, pronë private, që preken nga realizimi i projektit “Ndërtimi i një Qendre Multifunksionale për Fëmijët me Aftësi të Kufizuara”, në fshatin Poshnjë, Bashkia Ura Vajgurore.</w:t>
      </w:r>
    </w:p>
    <w:p w:rsidR="008B50AF" w:rsidRPr="00F014E5" w:rsidRDefault="008B50AF" w:rsidP="008B50AF">
      <w:pPr>
        <w:pStyle w:val="Paragrafi"/>
        <w:rPr>
          <w:lang w:val="sq-AL"/>
        </w:rPr>
      </w:pPr>
      <w:r w:rsidRPr="00F014E5">
        <w:rPr>
          <w:lang w:val="sq-AL"/>
        </w:rPr>
        <w:t>Subjekti kërkues i këtij objekti është Bashkia Ura Vajgurore.</w:t>
      </w:r>
    </w:p>
    <w:p w:rsidR="008B50AF" w:rsidRPr="00F014E5" w:rsidRDefault="008B50AF" w:rsidP="008B50AF">
      <w:pPr>
        <w:pStyle w:val="Paragrafi"/>
        <w:rPr>
          <w:lang w:val="sq-AL"/>
        </w:rPr>
      </w:pPr>
    </w:p>
    <w:p w:rsidR="008B50AF" w:rsidRPr="00F014E5" w:rsidRDefault="008B50AF" w:rsidP="008B50AF">
      <w:pPr>
        <w:pStyle w:val="Paragrafi"/>
        <w:rPr>
          <w:lang w:val="sq-AL"/>
        </w:rPr>
      </w:pPr>
      <w:r w:rsidRPr="00F014E5">
        <w:rPr>
          <w:lang w:val="sq-AL"/>
        </w:rPr>
        <w:t>Me anë të këtij publikimi, kërkojmë të vëmë në dijeni personat të cilët preken nga ky shpronësim, që konsiston në masën e vlerësimit të llogaritur në bazë të kostos së ndërtimit, bazuar në çmimet e Entit Kombëtar të Banesave për qytetin e Beratit për vitin 2016, për pronarin sipas listës emërore bashkëlidhur.</w:t>
      </w:r>
    </w:p>
    <w:p w:rsidR="008B50AF" w:rsidRPr="00F014E5" w:rsidRDefault="008B50AF" w:rsidP="008B50AF">
      <w:pPr>
        <w:pStyle w:val="Paragrafi"/>
        <w:rPr>
          <w:lang w:val="sq-AL"/>
        </w:rPr>
      </w:pPr>
      <w:r w:rsidRPr="00F014E5">
        <w:rPr>
          <w:lang w:val="sq-AL"/>
        </w:rPr>
        <w:t>Vlera totale e shpronësimit është 783,335 (shtatëqind e tetëdhjetë e tre mijë e treqind e tridhjetë e pesë) lekë.</w:t>
      </w:r>
    </w:p>
    <w:p w:rsidR="008B50AF" w:rsidRPr="00F014E5" w:rsidRDefault="008B50AF" w:rsidP="008B50AF">
      <w:pPr>
        <w:pStyle w:val="Paragrafi"/>
        <w:rPr>
          <w:sz w:val="14"/>
          <w:lang w:val="sq-AL"/>
        </w:rPr>
      </w:pPr>
    </w:p>
    <w:p w:rsidR="008B50AF" w:rsidRPr="00F014E5" w:rsidRDefault="008B50AF" w:rsidP="008B50AF">
      <w:pPr>
        <w:pStyle w:val="Autoriteti"/>
        <w:keepNext w:val="0"/>
        <w:rPr>
          <w:lang w:val="sq-AL"/>
        </w:rPr>
      </w:pPr>
      <w:r w:rsidRPr="00F014E5">
        <w:rPr>
          <w:lang w:val="sq-AL"/>
        </w:rPr>
        <w:t>ZËVENDËSMINISTRI i infrastrukturës dhe Energjisë</w:t>
      </w:r>
    </w:p>
    <w:p w:rsidR="008B50AF" w:rsidRPr="00F014E5" w:rsidRDefault="008B50AF" w:rsidP="008B50AF">
      <w:pPr>
        <w:pStyle w:val="Paragrafi"/>
        <w:jc w:val="right"/>
        <w:rPr>
          <w:rFonts w:eastAsia="Calibri" w:cs="Times New Roman"/>
          <w:b/>
          <w:lang w:val="sq-AL"/>
        </w:rPr>
      </w:pPr>
      <w:r w:rsidRPr="00F014E5">
        <w:rPr>
          <w:rFonts w:eastAsia="Calibri" w:cs="Times New Roman"/>
          <w:b/>
          <w:lang w:val="sq-AL"/>
        </w:rPr>
        <w:t>Artan Shkreli</w:t>
      </w:r>
    </w:p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  <w:sectPr w:rsidR="008B50AF" w:rsidRPr="00F014E5" w:rsidSect="008B5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B50AF" w:rsidRDefault="008B50AF" w:rsidP="008B50AF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sz w:val="20"/>
          <w:szCs w:val="20"/>
          <w:lang w:val="sq-AL"/>
        </w:rPr>
        <w:sectPr w:rsidR="008B50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sz w:val="20"/>
          <w:szCs w:val="20"/>
          <w:lang w:val="sq-AL"/>
        </w:rPr>
      </w:pPr>
      <w:r w:rsidRPr="00F014E5">
        <w:rPr>
          <w:rFonts w:ascii="Garamond" w:hAnsi="Garamond"/>
          <w:sz w:val="20"/>
          <w:szCs w:val="20"/>
          <w:lang w:val="sq-AL"/>
        </w:rPr>
        <w:t>TABELA PARAPRAKE E PRONARËVE, PËR PASURITË E PALUAJTSHME, PRONË PRIVATE, QË SHPRONËSOHEN NGA REALIZIMI I PROJEKTIT “NDËRTIMI I NJË QENDRE MULTIFUNKSIONALE PËR FËMIJËT ME AFTËSI TË KUFIZUARA”, NË FSHATIN POSHNJË, BASHKIA URA VAJGURORE</w:t>
      </w:r>
    </w:p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1300"/>
        <w:gridCol w:w="848"/>
        <w:gridCol w:w="879"/>
        <w:gridCol w:w="1027"/>
        <w:gridCol w:w="839"/>
        <w:gridCol w:w="919"/>
        <w:gridCol w:w="939"/>
        <w:gridCol w:w="921"/>
        <w:gridCol w:w="1053"/>
      </w:tblGrid>
      <w:tr w:rsidR="008B50AF" w:rsidRPr="00F014E5" w:rsidTr="007A33C7">
        <w:trPr>
          <w:trHeight w:val="500"/>
        </w:trPr>
        <w:tc>
          <w:tcPr>
            <w:tcW w:w="669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414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Emër Mbiemër</w:t>
            </w:r>
          </w:p>
        </w:tc>
        <w:tc>
          <w:tcPr>
            <w:tcW w:w="848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974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ZK</w:t>
            </w:r>
          </w:p>
        </w:tc>
        <w:tc>
          <w:tcPr>
            <w:tcW w:w="1063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897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Sip. totale</w:t>
            </w:r>
          </w:p>
        </w:tc>
        <w:tc>
          <w:tcPr>
            <w:tcW w:w="978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Sip. e prekur (m</w:t>
            </w:r>
            <w:r w:rsidRPr="00F014E5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980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Çmimi i objektit</w:t>
            </w:r>
          </w:p>
        </w:tc>
        <w:tc>
          <w:tcPr>
            <w:tcW w:w="979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Vlera në lekë</w:t>
            </w:r>
          </w:p>
        </w:tc>
        <w:tc>
          <w:tcPr>
            <w:tcW w:w="1053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Shënime sqaruese</w:t>
            </w:r>
          </w:p>
        </w:tc>
      </w:tr>
      <w:tr w:rsidR="008B50AF" w:rsidRPr="00F014E5" w:rsidTr="007A33C7">
        <w:tc>
          <w:tcPr>
            <w:tcW w:w="669" w:type="dxa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414" w:type="dxa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Islam Halim Qemalaj</w:t>
            </w:r>
          </w:p>
        </w:tc>
        <w:tc>
          <w:tcPr>
            <w:tcW w:w="848" w:type="dxa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Ndërtesë (banimi)</w:t>
            </w:r>
          </w:p>
        </w:tc>
        <w:tc>
          <w:tcPr>
            <w:tcW w:w="974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3032</w:t>
            </w:r>
          </w:p>
        </w:tc>
        <w:tc>
          <w:tcPr>
            <w:tcW w:w="1063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456/6+1-4</w:t>
            </w:r>
          </w:p>
        </w:tc>
        <w:tc>
          <w:tcPr>
            <w:tcW w:w="897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978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60</w:t>
            </w:r>
          </w:p>
        </w:tc>
        <w:tc>
          <w:tcPr>
            <w:tcW w:w="980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783335</w:t>
            </w:r>
          </w:p>
        </w:tc>
        <w:tc>
          <w:tcPr>
            <w:tcW w:w="979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783335</w:t>
            </w:r>
          </w:p>
        </w:tc>
        <w:tc>
          <w:tcPr>
            <w:tcW w:w="1053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F014E5">
              <w:rPr>
                <w:rFonts w:ascii="Garamond" w:hAnsi="Garamond"/>
                <w:sz w:val="18"/>
                <w:szCs w:val="18"/>
                <w:lang w:val="sq-AL"/>
              </w:rPr>
              <w:t>Konfirmuar nga ZVRPP-ja</w:t>
            </w:r>
          </w:p>
        </w:tc>
      </w:tr>
      <w:tr w:rsidR="008B50AF" w:rsidRPr="00F014E5" w:rsidTr="007A33C7">
        <w:tc>
          <w:tcPr>
            <w:tcW w:w="5865" w:type="dxa"/>
            <w:gridSpan w:val="6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014E5">
              <w:rPr>
                <w:rFonts w:ascii="Garamond" w:hAnsi="Garamond"/>
                <w:b/>
                <w:sz w:val="24"/>
                <w:szCs w:val="24"/>
                <w:lang w:val="sq-AL"/>
              </w:rPr>
              <w:t>Vlera totale paraprake</w:t>
            </w:r>
          </w:p>
        </w:tc>
        <w:tc>
          <w:tcPr>
            <w:tcW w:w="978" w:type="dxa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60</w:t>
            </w:r>
          </w:p>
        </w:tc>
        <w:tc>
          <w:tcPr>
            <w:tcW w:w="3012" w:type="dxa"/>
            <w:gridSpan w:val="3"/>
            <w:vAlign w:val="center"/>
          </w:tcPr>
          <w:p w:rsidR="008B50AF" w:rsidRPr="00F014E5" w:rsidRDefault="008B50AF" w:rsidP="007A33C7">
            <w:pPr>
              <w:widowControl w:val="0"/>
              <w:ind w:firstLine="0"/>
              <w:contextualSpacing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014E5">
              <w:rPr>
                <w:rFonts w:ascii="Garamond" w:hAnsi="Garamond"/>
                <w:b/>
                <w:sz w:val="18"/>
                <w:szCs w:val="18"/>
                <w:lang w:val="sq-AL"/>
              </w:rPr>
              <w:t>783335</w:t>
            </w:r>
          </w:p>
        </w:tc>
      </w:tr>
    </w:tbl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</w:pPr>
    </w:p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0"/>
          <w:szCs w:val="20"/>
          <w:lang w:val="sq-AL"/>
        </w:rPr>
      </w:pPr>
      <w:r w:rsidRPr="00F014E5">
        <w:rPr>
          <w:rFonts w:ascii="Garamond" w:hAnsi="Garamond"/>
          <w:sz w:val="20"/>
          <w:szCs w:val="20"/>
          <w:lang w:val="sq-AL"/>
        </w:rPr>
        <w:t>Shënim. Vlerat e shpronësimit është llogaritur në bazë të kostos së ndërtimit, bazuar në çmimet e Entit të Banesave për qytetin e Beratit, për vitin 2016.</w:t>
      </w:r>
    </w:p>
    <w:p w:rsidR="008B50AF" w:rsidRPr="00F014E5" w:rsidRDefault="008B50AF" w:rsidP="008B50AF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</w:pPr>
    </w:p>
    <w:p w:rsidR="008B50AF" w:rsidRPr="00F014E5" w:rsidRDefault="008B50AF" w:rsidP="008B50AF">
      <w:pPr>
        <w:pStyle w:val="Paragrafi"/>
        <w:rPr>
          <w:lang w:val="sq-AL"/>
        </w:rPr>
      </w:pPr>
    </w:p>
    <w:p w:rsidR="00412066" w:rsidRDefault="00412066"/>
    <w:sectPr w:rsidR="00412066" w:rsidSect="008B50A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894442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5789B" w:rsidRPr="00B4283E" w:rsidRDefault="008B50A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11288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9B" w:rsidRPr="005B4361" w:rsidRDefault="008B50A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75979337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5789B" w:rsidRPr="00833610" w:rsidRDefault="008B50A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5789B" w:rsidRDefault="008B50AF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5789B" w:rsidRPr="00EB260B" w:rsidTr="000A3D1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5789B" w:rsidRPr="00EB260B" w:rsidRDefault="008B50AF" w:rsidP="000A3D1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5789B" w:rsidRPr="00EB260B" w:rsidRDefault="008B50AF" w:rsidP="000A3D1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4E6D5E6" wp14:editId="36A8CBA5">
                <wp:extent cx="304524" cy="427512"/>
                <wp:effectExtent l="0" t="0" r="635" b="0"/>
                <wp:docPr id="33" name="Picture 3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5789B" w:rsidRPr="00EB260B" w:rsidRDefault="008B50AF" w:rsidP="000A3D1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166</w:t>
          </w:r>
        </w:p>
      </w:tc>
    </w:tr>
  </w:tbl>
  <w:p w:rsidR="00B5789B" w:rsidRPr="00385E2C" w:rsidRDefault="008B50A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9B" w:rsidRDefault="008B50A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9B" w:rsidRDefault="008B50A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0AF"/>
    <w:rsid w:val="00412066"/>
    <w:rsid w:val="008B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E42A8-3B50-468B-B4B2-76C8A781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0A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B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B50A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B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0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0A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B50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50A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B50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B50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B50AF"/>
    <w:rPr>
      <w:rFonts w:ascii="Garamond" w:eastAsia="MS Mincho" w:hAnsi="Garamond" w:cs="CG Times"/>
      <w:caps/>
      <w:sz w:val="24"/>
      <w:lang w:val="en-GB"/>
    </w:rPr>
  </w:style>
  <w:style w:type="table" w:styleId="TableGrid">
    <w:name w:val="Table Grid"/>
    <w:basedOn w:val="TableNormal"/>
    <w:uiPriority w:val="59"/>
    <w:rsid w:val="008B50A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2018-11-21T14:34:00Z</dcterms:created>
  <dcterms:modified xsi:type="dcterms:W3CDTF">2018-11-21T14:35:00Z</dcterms:modified>
</cp:coreProperties>
</file>