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D77" w:rsidRPr="00E0617D" w:rsidRDefault="00392D77" w:rsidP="00392D77">
      <w:pPr>
        <w:pStyle w:val="NeniTitull"/>
        <w:keepNext w:val="0"/>
        <w:rPr>
          <w:lang w:val="sq-AL"/>
        </w:rPr>
      </w:pPr>
      <w:r w:rsidRPr="00E0617D">
        <w:rPr>
          <w:lang w:val="sq-AL"/>
        </w:rPr>
        <w:t xml:space="preserve">KËRKESË </w:t>
      </w:r>
    </w:p>
    <w:p w:rsidR="00392D77" w:rsidRPr="00E0617D" w:rsidRDefault="00392D77" w:rsidP="00392D77">
      <w:pPr>
        <w:pStyle w:val="NeniTitull"/>
        <w:keepNext w:val="0"/>
        <w:rPr>
          <w:lang w:val="sq-AL"/>
        </w:rPr>
      </w:pPr>
      <w:r>
        <w:rPr>
          <w:lang w:val="sq-AL"/>
        </w:rPr>
        <w:t xml:space="preserve">Nr. </w:t>
      </w:r>
      <w:r w:rsidRPr="00E0617D">
        <w:rPr>
          <w:lang w:val="sq-AL"/>
        </w:rPr>
        <w:t>7614/3, datë 27.11.2018</w:t>
      </w:r>
    </w:p>
    <w:p w:rsidR="00392D77" w:rsidRPr="00E0617D" w:rsidRDefault="00392D77" w:rsidP="00392D77">
      <w:pPr>
        <w:pStyle w:val="Hapesira7"/>
        <w:rPr>
          <w:lang w:val="sq-AL"/>
        </w:rPr>
      </w:pPr>
    </w:p>
    <w:p w:rsidR="00392D77" w:rsidRPr="00E0617D" w:rsidRDefault="00392D77" w:rsidP="00392D77">
      <w:pPr>
        <w:pStyle w:val="NeniTitull"/>
        <w:keepNext w:val="0"/>
        <w:rPr>
          <w:lang w:val="sq-AL"/>
        </w:rPr>
      </w:pPr>
      <w:r w:rsidRPr="00E0617D">
        <w:rPr>
          <w:lang w:val="sq-AL"/>
        </w:rPr>
        <w:t>PËR SHPRONËSIM PUBLIK</w:t>
      </w:r>
    </w:p>
    <w:p w:rsidR="00392D77" w:rsidRPr="00E0617D" w:rsidRDefault="00392D77" w:rsidP="00392D77">
      <w:pPr>
        <w:pStyle w:val="Hapesira7"/>
        <w:rPr>
          <w:lang w:val="sq-AL"/>
        </w:rPr>
      </w:pPr>
    </w:p>
    <w:p w:rsidR="00392D77" w:rsidRPr="00E0617D" w:rsidRDefault="00392D77" w:rsidP="00392D77">
      <w:pPr>
        <w:pStyle w:val="Paragrafi"/>
        <w:rPr>
          <w:lang w:val="sq-AL"/>
        </w:rPr>
      </w:pPr>
      <w:r w:rsidRPr="00E0617D">
        <w:rPr>
          <w:lang w:val="sq-AL"/>
        </w:rPr>
        <w:t>Ministria e Infrastrukturës dhe Energjisë shpall kërkesën për shpronësim, për interes publik</w:t>
      </w:r>
      <w:r>
        <w:rPr>
          <w:lang w:val="sq-AL"/>
        </w:rPr>
        <w:t>,</w:t>
      </w:r>
      <w:r w:rsidRPr="00E0617D">
        <w:rPr>
          <w:lang w:val="sq-AL"/>
        </w:rPr>
        <w:t xml:space="preserve"> të pasurive të paluajtshme, pronë private, që preken nga realizimi i projektit, </w:t>
      </w:r>
      <w:r>
        <w:rPr>
          <w:lang w:val="sq-AL"/>
        </w:rPr>
        <w:t>“</w:t>
      </w:r>
      <w:r w:rsidRPr="00E0617D">
        <w:rPr>
          <w:lang w:val="sq-AL"/>
        </w:rPr>
        <w:t>Rikualifikim i bllokut të banimit kufizuar nga rrugët</w:t>
      </w:r>
      <w:r>
        <w:rPr>
          <w:lang w:val="sq-AL"/>
        </w:rPr>
        <w:t xml:space="preserve"> ‘</w:t>
      </w:r>
      <w:r w:rsidRPr="00E0617D">
        <w:rPr>
          <w:lang w:val="sq-AL"/>
        </w:rPr>
        <w:t>Hasan Kushta</w:t>
      </w:r>
      <w:r>
        <w:rPr>
          <w:lang w:val="sq-AL"/>
        </w:rPr>
        <w:t>’</w:t>
      </w:r>
      <w:r w:rsidRPr="00E0617D">
        <w:rPr>
          <w:lang w:val="sq-AL"/>
        </w:rPr>
        <w:t xml:space="preserve">, </w:t>
      </w:r>
      <w:r>
        <w:rPr>
          <w:lang w:val="sq-AL"/>
        </w:rPr>
        <w:t>‘</w:t>
      </w:r>
      <w:r w:rsidRPr="00E0617D">
        <w:rPr>
          <w:lang w:val="sq-AL"/>
        </w:rPr>
        <w:t>Gjergj Araniti</w:t>
      </w:r>
      <w:r>
        <w:rPr>
          <w:lang w:val="sq-AL"/>
        </w:rPr>
        <w:t>’</w:t>
      </w:r>
      <w:r w:rsidRPr="00E0617D">
        <w:rPr>
          <w:lang w:val="sq-AL"/>
        </w:rPr>
        <w:t xml:space="preserve">, </w:t>
      </w:r>
      <w:r>
        <w:rPr>
          <w:lang w:val="sq-AL"/>
        </w:rPr>
        <w:t>‘</w:t>
      </w:r>
      <w:r w:rsidRPr="00E0617D">
        <w:rPr>
          <w:lang w:val="sq-AL"/>
        </w:rPr>
        <w:t>Gjergj Kastrioti</w:t>
      </w:r>
      <w:r>
        <w:rPr>
          <w:lang w:val="sq-AL"/>
        </w:rPr>
        <w:t>’</w:t>
      </w:r>
      <w:r w:rsidRPr="00E0617D">
        <w:rPr>
          <w:lang w:val="sq-AL"/>
        </w:rPr>
        <w:t xml:space="preserve"> dhe bulevardi </w:t>
      </w:r>
      <w:r>
        <w:rPr>
          <w:lang w:val="sq-AL"/>
        </w:rPr>
        <w:t>‘</w:t>
      </w:r>
      <w:r w:rsidRPr="00E0617D">
        <w:rPr>
          <w:lang w:val="sq-AL"/>
        </w:rPr>
        <w:t>Ismail Qemali</w:t>
      </w:r>
      <w:r>
        <w:rPr>
          <w:lang w:val="sq-AL"/>
        </w:rPr>
        <w:t>’</w:t>
      </w:r>
      <w:r w:rsidRPr="00E0617D">
        <w:rPr>
          <w:lang w:val="sq-AL"/>
        </w:rPr>
        <w:t>, Vlorë.</w:t>
      </w:r>
    </w:p>
    <w:p w:rsidR="00392D77" w:rsidRPr="00E0617D" w:rsidRDefault="00392D77" w:rsidP="00392D77">
      <w:pPr>
        <w:pStyle w:val="Paragrafi"/>
        <w:rPr>
          <w:lang w:val="sq-AL"/>
        </w:rPr>
      </w:pPr>
      <w:r w:rsidRPr="00E0617D">
        <w:rPr>
          <w:lang w:val="sq-AL"/>
        </w:rPr>
        <w:t>Subjekti kërkues i këtij projekti është Bashkia Vlorë.</w:t>
      </w:r>
    </w:p>
    <w:p w:rsidR="00392D77" w:rsidRPr="00E0617D" w:rsidRDefault="00392D77" w:rsidP="00392D77">
      <w:pPr>
        <w:pStyle w:val="Paragrafi"/>
        <w:rPr>
          <w:lang w:val="sq-AL"/>
        </w:rPr>
      </w:pPr>
      <w:r w:rsidRPr="00E0617D">
        <w:rPr>
          <w:lang w:val="sq-AL"/>
        </w:rPr>
        <w:t xml:space="preserve">Me anë të këtij publikimi, kërkojmë të vëmë në dijeni personat e prekur nga ky shpronësim, </w:t>
      </w:r>
      <w:bookmarkStart w:id="0" w:name="OLE_LINK1"/>
      <w:bookmarkStart w:id="1" w:name="OLE_LINK2"/>
      <w:r w:rsidRPr="00E0617D">
        <w:rPr>
          <w:lang w:val="sq-AL"/>
        </w:rPr>
        <w:t xml:space="preserve">për pasuritë e paluajtshme, pronë private, të cilat do të kompensohen sipas vlerësimit paraprak të llogaritur, bazuar në </w:t>
      </w:r>
      <w:r>
        <w:rPr>
          <w:lang w:val="sq-AL"/>
        </w:rPr>
        <w:t>vendimin e Këshillit të Ministrave</w:t>
      </w:r>
      <w:r w:rsidRPr="00E0617D">
        <w:rPr>
          <w:lang w:val="sq-AL"/>
        </w:rPr>
        <w:t xml:space="preserve"> </w:t>
      </w:r>
      <w:r>
        <w:rPr>
          <w:lang w:val="sq-AL"/>
        </w:rPr>
        <w:t>nr. 89, datë 3.</w:t>
      </w:r>
      <w:r w:rsidRPr="00E0617D">
        <w:rPr>
          <w:lang w:val="sq-AL"/>
        </w:rPr>
        <w:t xml:space="preserve">2.2016, </w:t>
      </w:r>
      <w:r>
        <w:rPr>
          <w:lang w:val="sq-AL"/>
        </w:rPr>
        <w:t>“</w:t>
      </w:r>
      <w:r w:rsidRPr="00E0617D">
        <w:rPr>
          <w:lang w:val="sq-AL"/>
        </w:rPr>
        <w:t>Për miratimin e hartës së vlerës së tokës në Republikën e Shqipërisë</w:t>
      </w:r>
      <w:r>
        <w:rPr>
          <w:lang w:val="sq-AL"/>
        </w:rPr>
        <w:t>”</w:t>
      </w:r>
      <w:r w:rsidRPr="00E0617D">
        <w:rPr>
          <w:lang w:val="sq-AL"/>
        </w:rPr>
        <w:t xml:space="preserve">, si dhe në VKM-në </w:t>
      </w:r>
      <w:r>
        <w:rPr>
          <w:lang w:val="sq-AL"/>
        </w:rPr>
        <w:t>nr. 138, datë 23.</w:t>
      </w:r>
      <w:r w:rsidRPr="00E0617D">
        <w:rPr>
          <w:lang w:val="sq-AL"/>
        </w:rPr>
        <w:t>3.2000</w:t>
      </w:r>
      <w:r>
        <w:rPr>
          <w:lang w:val="sq-AL"/>
        </w:rPr>
        <w:t>,</w:t>
      </w:r>
      <w:r w:rsidRPr="00E0617D">
        <w:rPr>
          <w:lang w:val="sq-AL"/>
        </w:rPr>
        <w:t xml:space="preserve"> </w:t>
      </w:r>
      <w:r>
        <w:rPr>
          <w:lang w:val="sq-AL"/>
        </w:rPr>
        <w:t>“</w:t>
      </w:r>
      <w:r w:rsidRPr="00E0617D">
        <w:rPr>
          <w:lang w:val="sq-AL"/>
        </w:rPr>
        <w:t>Për kriteret teknike të vlerësimit dhe të përllogaritjes së masës së shpërblimit të pasurive që shpronësohen, të pasurive që zhvlerësohen dhe të të drejtave të personave të tretë, për interes publik</w:t>
      </w:r>
      <w:r>
        <w:rPr>
          <w:lang w:val="sq-AL"/>
        </w:rPr>
        <w:t>”</w:t>
      </w:r>
      <w:r w:rsidRPr="00E0617D">
        <w:rPr>
          <w:lang w:val="sq-AL"/>
        </w:rPr>
        <w:t xml:space="preserve">, </w:t>
      </w:r>
      <w:r>
        <w:rPr>
          <w:lang w:val="sq-AL"/>
        </w:rPr>
        <w:t>të</w:t>
      </w:r>
      <w:r w:rsidRPr="00E0617D">
        <w:rPr>
          <w:lang w:val="sq-AL"/>
        </w:rPr>
        <w:t xml:space="preserve"> ndryshuar</w:t>
      </w:r>
      <w:r>
        <w:rPr>
          <w:lang w:val="sq-AL"/>
        </w:rPr>
        <w:t>;</w:t>
      </w:r>
      <w:r w:rsidRPr="00E0617D">
        <w:rPr>
          <w:lang w:val="sq-AL"/>
        </w:rPr>
        <w:t xml:space="preserve"> </w:t>
      </w:r>
      <w:r>
        <w:rPr>
          <w:lang w:val="sq-AL"/>
        </w:rPr>
        <w:t>në u</w:t>
      </w:r>
      <w:r w:rsidRPr="00E0617D">
        <w:rPr>
          <w:lang w:val="sq-AL"/>
        </w:rPr>
        <w:t xml:space="preserve">dhëzimin </w:t>
      </w:r>
      <w:r>
        <w:rPr>
          <w:lang w:val="sq-AL"/>
        </w:rPr>
        <w:t xml:space="preserve">nr. </w:t>
      </w:r>
      <w:r w:rsidRPr="00E0617D">
        <w:rPr>
          <w:lang w:val="sq-AL"/>
        </w:rPr>
        <w:t>3</w:t>
      </w:r>
      <w:r>
        <w:rPr>
          <w:lang w:val="sq-AL"/>
        </w:rPr>
        <w:t>,</w:t>
      </w:r>
      <w:r w:rsidRPr="00E0617D">
        <w:rPr>
          <w:lang w:val="sq-AL"/>
        </w:rPr>
        <w:t xml:space="preserve"> datë 28.12.2016, </w:t>
      </w:r>
      <w:r>
        <w:rPr>
          <w:lang w:val="sq-AL"/>
        </w:rPr>
        <w:t>të</w:t>
      </w:r>
      <w:r w:rsidRPr="00E0617D">
        <w:rPr>
          <w:lang w:val="sq-AL"/>
        </w:rPr>
        <w:t xml:space="preserve"> EKB</w:t>
      </w:r>
      <w:r>
        <w:rPr>
          <w:lang w:val="sq-AL"/>
        </w:rPr>
        <w:t>-së</w:t>
      </w:r>
      <w:r w:rsidRPr="00E0617D">
        <w:rPr>
          <w:lang w:val="sq-AL"/>
        </w:rPr>
        <w:t xml:space="preserve"> Tiranë, sipas tabelës paraprake bashkëlidhur.</w:t>
      </w:r>
      <w:bookmarkEnd w:id="0"/>
      <w:bookmarkEnd w:id="1"/>
    </w:p>
    <w:p w:rsidR="00392D77" w:rsidRPr="00E0617D" w:rsidRDefault="00392D77" w:rsidP="00392D77">
      <w:pPr>
        <w:pStyle w:val="Paragrafi"/>
        <w:rPr>
          <w:lang w:val="sq-AL"/>
        </w:rPr>
      </w:pPr>
      <w:r w:rsidRPr="00E0617D">
        <w:rPr>
          <w:lang w:val="sq-AL"/>
        </w:rPr>
        <w:t>Vlera totale paraprake e shpronësimit është 83 568 868.64</w:t>
      </w:r>
      <w:r>
        <w:rPr>
          <w:lang w:val="sq-AL"/>
        </w:rPr>
        <w:t xml:space="preserve"> </w:t>
      </w:r>
      <w:r w:rsidRPr="00E0617D">
        <w:rPr>
          <w:lang w:val="sq-AL"/>
        </w:rPr>
        <w:t>(tetëdhjetë e tre milionë e pesëqind e gjashtëdhjetë e tetë mijë e tetëqind e gjashtëdhjetë e tetë pikë gjashtëdhjetë e katër) lekë.</w:t>
      </w:r>
      <w:r>
        <w:rPr>
          <w:lang w:val="sq-AL"/>
        </w:rPr>
        <w:t xml:space="preserve"> </w:t>
      </w:r>
    </w:p>
    <w:p w:rsidR="00392D77" w:rsidRPr="00E0617D" w:rsidRDefault="00392D77" w:rsidP="00392D77">
      <w:pPr>
        <w:pStyle w:val="Hapesira7"/>
        <w:rPr>
          <w:lang w:val="sq-AL"/>
        </w:rPr>
      </w:pPr>
    </w:p>
    <w:p w:rsidR="00392D77" w:rsidRPr="00E0617D" w:rsidRDefault="00392D77" w:rsidP="00392D77">
      <w:pPr>
        <w:pStyle w:val="Paragrafi"/>
        <w:jc w:val="right"/>
        <w:rPr>
          <w:lang w:val="sq-AL"/>
        </w:rPr>
      </w:pPr>
      <w:r>
        <w:rPr>
          <w:lang w:val="sq-AL"/>
        </w:rPr>
        <w:t xml:space="preserve"> ZËVENDËSMINIST</w:t>
      </w:r>
      <w:r w:rsidRPr="00E0617D">
        <w:rPr>
          <w:lang w:val="sq-AL"/>
        </w:rPr>
        <w:t>R</w:t>
      </w:r>
      <w:r>
        <w:rPr>
          <w:lang w:val="sq-AL"/>
        </w:rPr>
        <w:t xml:space="preserve">I I </w:t>
      </w:r>
      <w:r w:rsidRPr="00E0617D">
        <w:rPr>
          <w:lang w:val="sq-AL"/>
        </w:rPr>
        <w:t>INFRASTRUKTURËS DHE ENERGJISË</w:t>
      </w:r>
    </w:p>
    <w:p w:rsidR="00392D77" w:rsidRPr="00E0617D" w:rsidRDefault="00392D77" w:rsidP="00392D77">
      <w:pPr>
        <w:pStyle w:val="Paragrafi"/>
        <w:jc w:val="right"/>
        <w:rPr>
          <w:b/>
          <w:lang w:val="sq-AL"/>
        </w:rPr>
      </w:pPr>
      <w:r w:rsidRPr="00E0617D">
        <w:rPr>
          <w:lang w:val="sq-AL"/>
        </w:rPr>
        <w:t xml:space="preserve"> </w:t>
      </w:r>
      <w:r w:rsidRPr="00E0617D">
        <w:rPr>
          <w:b/>
          <w:lang w:val="sq-AL"/>
        </w:rPr>
        <w:t>Artan Shkreli</w:t>
      </w:r>
    </w:p>
    <w:p w:rsidR="00392D77" w:rsidRPr="00E0617D" w:rsidRDefault="00392D77" w:rsidP="00392D77">
      <w:pPr>
        <w:pStyle w:val="Paragrafi"/>
        <w:ind w:firstLine="0"/>
        <w:jc w:val="left"/>
        <w:rPr>
          <w:b/>
          <w:lang w:val="sq-AL"/>
        </w:rPr>
        <w:sectPr w:rsidR="00392D77" w:rsidRPr="00E0617D" w:rsidSect="002F45B1">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2107"/>
          <w:cols w:space="454"/>
          <w:docGrid w:linePitch="360"/>
        </w:sectPr>
      </w:pPr>
    </w:p>
    <w:p w:rsidR="00392D77" w:rsidRDefault="00392D77" w:rsidP="00392D77">
      <w:pPr>
        <w:pStyle w:val="Paragrafi"/>
        <w:ind w:firstLine="0"/>
        <w:jc w:val="left"/>
        <w:rPr>
          <w:b/>
          <w:sz w:val="2"/>
          <w:lang w:val="sq-AL"/>
        </w:rPr>
        <w:sectPr w:rsidR="00392D77" w:rsidSect="00D51097">
          <w:headerReference w:type="even" r:id="rId13"/>
          <w:headerReference w:type="default" r:id="rId14"/>
          <w:pgSz w:w="16840" w:h="11907" w:orient="landscape" w:code="9"/>
          <w:pgMar w:top="1134" w:right="720" w:bottom="1134" w:left="720" w:header="851" w:footer="851" w:gutter="0"/>
          <w:cols w:space="720"/>
          <w:docGrid w:linePitch="360"/>
        </w:sectPr>
      </w:pPr>
    </w:p>
    <w:p w:rsidR="00392D77" w:rsidRPr="00E0617D" w:rsidRDefault="00392D77" w:rsidP="00392D77">
      <w:pPr>
        <w:pStyle w:val="Paragrafi"/>
        <w:ind w:firstLine="0"/>
        <w:jc w:val="left"/>
        <w:rPr>
          <w:b/>
          <w:sz w:val="2"/>
          <w:lang w:val="sq-AL"/>
        </w:rPr>
      </w:pPr>
    </w:p>
    <w:tbl>
      <w:tblPr>
        <w:tblW w:w="5000" w:type="pct"/>
        <w:jc w:val="center"/>
        <w:tblLook w:val="04A0" w:firstRow="1" w:lastRow="0" w:firstColumn="1" w:lastColumn="0" w:noHBand="0" w:noVBand="1"/>
      </w:tblPr>
      <w:tblGrid>
        <w:gridCol w:w="672"/>
        <w:gridCol w:w="689"/>
        <w:gridCol w:w="1007"/>
        <w:gridCol w:w="1007"/>
        <w:gridCol w:w="1430"/>
        <w:gridCol w:w="903"/>
        <w:gridCol w:w="911"/>
        <w:gridCol w:w="1009"/>
        <w:gridCol w:w="1007"/>
        <w:gridCol w:w="1327"/>
        <w:gridCol w:w="1225"/>
        <w:gridCol w:w="1007"/>
        <w:gridCol w:w="2163"/>
        <w:gridCol w:w="1043"/>
      </w:tblGrid>
      <w:tr w:rsidR="00392D77" w:rsidRPr="00E0617D" w:rsidTr="000C2A75">
        <w:trPr>
          <w:trHeight w:val="872"/>
          <w:jc w:val="center"/>
        </w:trPr>
        <w:tc>
          <w:tcPr>
            <w:tcW w:w="5000" w:type="pct"/>
            <w:gridSpan w:val="14"/>
            <w:tcBorders>
              <w:bottom w:val="single" w:sz="4" w:space="0" w:color="auto"/>
            </w:tcBorders>
            <w:shd w:val="clear" w:color="000000" w:fill="FFFFFF"/>
            <w:noWrap/>
            <w:vAlign w:val="center"/>
            <w:hideMark/>
          </w:tcPr>
          <w:p w:rsidR="00392D77" w:rsidRPr="00B2761C" w:rsidRDefault="00392D77" w:rsidP="000C2A75">
            <w:pPr>
              <w:widowControl w:val="0"/>
              <w:spacing w:after="0" w:line="240" w:lineRule="auto"/>
              <w:ind w:firstLine="0"/>
              <w:jc w:val="center"/>
              <w:rPr>
                <w:rFonts w:ascii="Garamond" w:eastAsia="Times New Roman" w:hAnsi="Garamond" w:cs="Calibri"/>
                <w:bCs/>
                <w:sz w:val="20"/>
                <w:szCs w:val="20"/>
                <w:lang w:val="sq-AL"/>
              </w:rPr>
            </w:pPr>
            <w:r w:rsidRPr="00B2761C">
              <w:rPr>
                <w:rFonts w:ascii="Garamond" w:eastAsia="Times New Roman" w:hAnsi="Garamond" w:cs="Calibri"/>
                <w:bCs/>
                <w:sz w:val="20"/>
                <w:szCs w:val="20"/>
                <w:lang w:val="sq-AL"/>
              </w:rPr>
              <w:t>LISTA PARAPRAKE E PRONAR</w:t>
            </w:r>
            <w:r>
              <w:rPr>
                <w:rFonts w:ascii="Garamond" w:eastAsia="Times New Roman" w:hAnsi="Garamond" w:cs="Calibri"/>
                <w:bCs/>
                <w:sz w:val="20"/>
                <w:szCs w:val="20"/>
                <w:lang w:val="sq-AL"/>
              </w:rPr>
              <w:t>Ë</w:t>
            </w:r>
            <w:r w:rsidRPr="00B2761C">
              <w:rPr>
                <w:rFonts w:ascii="Garamond" w:eastAsia="Times New Roman" w:hAnsi="Garamond" w:cs="Calibri"/>
                <w:bCs/>
                <w:sz w:val="20"/>
                <w:szCs w:val="20"/>
                <w:lang w:val="sq-AL"/>
              </w:rPr>
              <w:t>VE T</w:t>
            </w:r>
            <w:r>
              <w:rPr>
                <w:rFonts w:ascii="Garamond" w:eastAsia="Times New Roman" w:hAnsi="Garamond" w:cs="Calibri"/>
                <w:bCs/>
                <w:sz w:val="20"/>
                <w:szCs w:val="20"/>
                <w:lang w:val="sq-AL"/>
              </w:rPr>
              <w:t>Ë</w:t>
            </w:r>
            <w:r w:rsidRPr="00B2761C">
              <w:rPr>
                <w:rFonts w:ascii="Garamond" w:eastAsia="Times New Roman" w:hAnsi="Garamond" w:cs="Calibri"/>
                <w:bCs/>
                <w:sz w:val="20"/>
                <w:szCs w:val="20"/>
                <w:lang w:val="sq-AL"/>
              </w:rPr>
              <w:t xml:space="preserve"> PASURIVE PRON</w:t>
            </w:r>
            <w:r>
              <w:rPr>
                <w:rFonts w:ascii="Garamond" w:eastAsia="Times New Roman" w:hAnsi="Garamond" w:cs="Calibri"/>
                <w:bCs/>
                <w:sz w:val="20"/>
                <w:szCs w:val="20"/>
                <w:lang w:val="sq-AL"/>
              </w:rPr>
              <w:t>Ë</w:t>
            </w:r>
            <w:r w:rsidRPr="00B2761C">
              <w:rPr>
                <w:rFonts w:ascii="Garamond" w:eastAsia="Times New Roman" w:hAnsi="Garamond" w:cs="Calibri"/>
                <w:bCs/>
                <w:sz w:val="20"/>
                <w:szCs w:val="20"/>
                <w:lang w:val="sq-AL"/>
              </w:rPr>
              <w:t xml:space="preserve"> PRIVATE</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 xml:space="preserve"> Q</w:t>
            </w:r>
            <w:r>
              <w:rPr>
                <w:rFonts w:ascii="Garamond" w:eastAsia="Times New Roman" w:hAnsi="Garamond" w:cs="Calibri"/>
                <w:bCs/>
                <w:sz w:val="20"/>
                <w:szCs w:val="20"/>
                <w:lang w:val="sq-AL"/>
              </w:rPr>
              <w:t>Ë</w:t>
            </w:r>
            <w:r w:rsidRPr="00B2761C">
              <w:rPr>
                <w:rFonts w:ascii="Garamond" w:eastAsia="Times New Roman" w:hAnsi="Garamond" w:cs="Calibri"/>
                <w:bCs/>
                <w:sz w:val="20"/>
                <w:szCs w:val="20"/>
                <w:lang w:val="sq-AL"/>
              </w:rPr>
              <w:t xml:space="preserve"> SHPRONËSOHEN</w:t>
            </w:r>
            <w:r>
              <w:rPr>
                <w:rFonts w:ascii="Garamond" w:eastAsia="Times New Roman" w:hAnsi="Garamond" w:cs="Calibri"/>
                <w:bCs/>
                <w:sz w:val="20"/>
                <w:szCs w:val="20"/>
                <w:lang w:val="sq-AL"/>
              </w:rPr>
              <w:t xml:space="preserve"> NGA PROJEKTI “</w:t>
            </w:r>
            <w:r w:rsidRPr="00B2761C">
              <w:rPr>
                <w:rFonts w:ascii="Garamond" w:eastAsia="Times New Roman" w:hAnsi="Garamond" w:cs="Calibri"/>
                <w:bCs/>
                <w:sz w:val="20"/>
                <w:szCs w:val="20"/>
                <w:lang w:val="sq-AL"/>
              </w:rPr>
              <w:t>RIKUALIFIKIM I BLLOKUT TË BANIMIT</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 xml:space="preserve"> KUFIZUAR NGA RRUGËT </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HASAN KUSHTA</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 xml:space="preserve">, </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GJERGJ ARANITI</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 xml:space="preserve">, </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GJERGJ KASTRIOTI</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 xml:space="preserve"> DHE BULEVARDI </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ISMAIL QEMALI</w:t>
            </w:r>
            <w:r>
              <w:rPr>
                <w:rFonts w:ascii="Garamond" w:eastAsia="Times New Roman" w:hAnsi="Garamond" w:cs="Calibri"/>
                <w:bCs/>
                <w:sz w:val="20"/>
                <w:szCs w:val="20"/>
                <w:lang w:val="sq-AL"/>
              </w:rPr>
              <w:t>’</w:t>
            </w:r>
            <w:r w:rsidRPr="00B2761C">
              <w:rPr>
                <w:rFonts w:ascii="Garamond" w:eastAsia="Times New Roman" w:hAnsi="Garamond" w:cs="Calibri"/>
                <w:bCs/>
                <w:sz w:val="20"/>
                <w:szCs w:val="20"/>
                <w:lang w:val="sq-AL"/>
              </w:rPr>
              <w:t>, VLORË</w:t>
            </w:r>
            <w:r>
              <w:rPr>
                <w:rFonts w:ascii="Garamond" w:eastAsia="Times New Roman" w:hAnsi="Garamond" w:cs="Calibri"/>
                <w:bCs/>
                <w:sz w:val="20"/>
                <w:szCs w:val="20"/>
                <w:lang w:val="sq-AL"/>
              </w:rPr>
              <w:t>”</w:t>
            </w:r>
          </w:p>
          <w:p w:rsidR="00392D77" w:rsidRPr="00D959E2" w:rsidRDefault="00392D77" w:rsidP="000C2A75">
            <w:pPr>
              <w:widowControl w:val="0"/>
              <w:spacing w:after="0" w:line="240" w:lineRule="auto"/>
              <w:ind w:firstLine="0"/>
              <w:jc w:val="right"/>
              <w:rPr>
                <w:rFonts w:ascii="Garamond" w:eastAsia="Times New Roman" w:hAnsi="Garamond" w:cs="Calibri"/>
                <w:bCs/>
                <w:sz w:val="14"/>
                <w:szCs w:val="14"/>
                <w:lang w:val="sq-AL"/>
              </w:rPr>
            </w:pPr>
          </w:p>
          <w:p w:rsidR="00392D77" w:rsidRPr="00D959E2" w:rsidRDefault="00392D77" w:rsidP="000C2A75">
            <w:pPr>
              <w:widowControl w:val="0"/>
              <w:spacing w:after="0" w:line="240" w:lineRule="auto"/>
              <w:ind w:firstLine="0"/>
              <w:jc w:val="right"/>
              <w:rPr>
                <w:rFonts w:ascii="Garamond" w:eastAsia="Times New Roman" w:hAnsi="Garamond" w:cs="Calibri"/>
                <w:b/>
                <w:bCs/>
                <w:sz w:val="20"/>
                <w:szCs w:val="20"/>
                <w:lang w:val="sq-AL"/>
              </w:rPr>
            </w:pPr>
            <w:r w:rsidRPr="00D959E2">
              <w:rPr>
                <w:rFonts w:ascii="Garamond" w:eastAsia="Times New Roman" w:hAnsi="Garamond" w:cs="Calibri"/>
                <w:b/>
                <w:bCs/>
                <w:sz w:val="20"/>
                <w:szCs w:val="20"/>
                <w:lang w:val="sq-AL"/>
              </w:rPr>
              <w:t>Çmimi i apartamenteve, sipas ZVRPP-së Vlorë, është 62761 lekë /m</w:t>
            </w:r>
            <w:r w:rsidRPr="00D959E2">
              <w:rPr>
                <w:rFonts w:ascii="Garamond" w:eastAsia="Times New Roman" w:hAnsi="Garamond" w:cs="Calibri"/>
                <w:b/>
                <w:bCs/>
                <w:sz w:val="20"/>
                <w:szCs w:val="20"/>
                <w:vertAlign w:val="superscript"/>
                <w:lang w:val="sq-AL"/>
              </w:rPr>
              <w:t>2</w:t>
            </w:r>
            <w:r w:rsidRPr="00D959E2">
              <w:rPr>
                <w:rFonts w:ascii="Garamond" w:eastAsia="Times New Roman" w:hAnsi="Garamond" w:cs="Calibri"/>
                <w:b/>
                <w:bCs/>
                <w:sz w:val="20"/>
                <w:szCs w:val="20"/>
                <w:lang w:val="sq-AL"/>
              </w:rPr>
              <w:t xml:space="preserve">. </w:t>
            </w:r>
          </w:p>
          <w:p w:rsidR="00392D77" w:rsidRPr="00D959E2" w:rsidRDefault="00392D77" w:rsidP="000C2A75">
            <w:pPr>
              <w:widowControl w:val="0"/>
              <w:spacing w:after="0" w:line="240" w:lineRule="auto"/>
              <w:ind w:firstLine="0"/>
              <w:jc w:val="right"/>
              <w:rPr>
                <w:rFonts w:ascii="Garamond" w:eastAsia="Times New Roman" w:hAnsi="Garamond" w:cs="Calibri"/>
                <w:b/>
                <w:bCs/>
                <w:sz w:val="20"/>
                <w:szCs w:val="20"/>
                <w:lang w:val="sq-AL"/>
              </w:rPr>
            </w:pPr>
            <w:r w:rsidRPr="00D959E2">
              <w:rPr>
                <w:rFonts w:ascii="Garamond" w:eastAsia="Times New Roman" w:hAnsi="Garamond" w:cs="Calibri"/>
                <w:b/>
                <w:bCs/>
                <w:sz w:val="20"/>
                <w:szCs w:val="20"/>
                <w:lang w:val="sq-AL"/>
              </w:rPr>
              <w:t>Çmimi i truallit, sipas VKM-së nr. 89, datë 3.2.2016.</w:t>
            </w:r>
          </w:p>
          <w:p w:rsidR="00392D77" w:rsidRPr="00D959E2" w:rsidRDefault="00392D77" w:rsidP="000C2A75">
            <w:pPr>
              <w:widowControl w:val="0"/>
              <w:spacing w:after="0" w:line="240" w:lineRule="auto"/>
              <w:ind w:firstLine="0"/>
              <w:jc w:val="right"/>
              <w:rPr>
                <w:rFonts w:ascii="Garamond" w:eastAsia="Times New Roman" w:hAnsi="Garamond" w:cs="Calibri"/>
                <w:b/>
                <w:bCs/>
                <w:sz w:val="20"/>
                <w:szCs w:val="20"/>
                <w:lang w:val="sq-AL"/>
              </w:rPr>
            </w:pPr>
            <w:r w:rsidRPr="00D959E2">
              <w:rPr>
                <w:rFonts w:ascii="Garamond" w:eastAsia="Times New Roman" w:hAnsi="Garamond" w:cs="Calibri"/>
                <w:b/>
                <w:bCs/>
                <w:sz w:val="20"/>
                <w:szCs w:val="20"/>
                <w:lang w:val="sq-AL"/>
              </w:rPr>
              <w:t>Çmimi për objektet sipas VKM-së nr. 138, datë 23.3.2000; udhëzimit nr. 3, datë 28.12.2016, të EKB Tiranë.</w:t>
            </w:r>
          </w:p>
          <w:p w:rsidR="00392D77" w:rsidRPr="00D959E2" w:rsidRDefault="00392D77" w:rsidP="000C2A75">
            <w:pPr>
              <w:widowControl w:val="0"/>
              <w:spacing w:after="0" w:line="240" w:lineRule="auto"/>
              <w:ind w:firstLine="0"/>
              <w:jc w:val="right"/>
              <w:rPr>
                <w:rFonts w:ascii="Garamond" w:eastAsia="Times New Roman" w:hAnsi="Garamond" w:cs="Calibri"/>
                <w:bCs/>
                <w:sz w:val="14"/>
                <w:szCs w:val="14"/>
                <w:lang w:val="sq-AL"/>
              </w:rPr>
            </w:pPr>
          </w:p>
        </w:tc>
      </w:tr>
      <w:tr w:rsidR="00392D77" w:rsidRPr="00E0617D" w:rsidTr="000C2A75">
        <w:trPr>
          <w:trHeight w:val="360"/>
          <w:jc w:val="center"/>
        </w:trPr>
        <w:tc>
          <w:tcPr>
            <w:tcW w:w="205" w:type="pct"/>
            <w:tcBorders>
              <w:top w:val="single" w:sz="4" w:space="0" w:color="auto"/>
              <w:left w:val="single" w:sz="8" w:space="0" w:color="auto"/>
              <w:bottom w:val="nil"/>
              <w:right w:val="single" w:sz="4" w:space="0" w:color="auto"/>
            </w:tcBorders>
            <w:shd w:val="clear" w:color="000000" w:fill="FFFFFF"/>
            <w:noWrap/>
            <w:vAlign w:val="center"/>
            <w:hideMark/>
          </w:tcPr>
          <w:p w:rsidR="00392D77" w:rsidRPr="00D40B68" w:rsidRDefault="00392D77" w:rsidP="000C2A75">
            <w:pPr>
              <w:widowControl w:val="0"/>
              <w:spacing w:after="0" w:line="240" w:lineRule="auto"/>
              <w:ind w:firstLine="0"/>
              <w:jc w:val="center"/>
              <w:rPr>
                <w:rFonts w:ascii="Garamond" w:eastAsia="Times New Roman" w:hAnsi="Garamond" w:cs="Calibri"/>
                <w:b/>
                <w:color w:val="000000"/>
                <w:sz w:val="14"/>
                <w:szCs w:val="14"/>
                <w:lang w:val="sq-AL"/>
              </w:rPr>
            </w:pPr>
            <w:r w:rsidRPr="00D40B68">
              <w:rPr>
                <w:rFonts w:ascii="Garamond" w:eastAsia="Times New Roman" w:hAnsi="Garamond" w:cs="Calibri"/>
                <w:b/>
                <w:color w:val="000000"/>
                <w:sz w:val="14"/>
                <w:szCs w:val="14"/>
                <w:lang w:val="sq-AL"/>
              </w:rPr>
              <w:t>Nr.</w:t>
            </w:r>
          </w:p>
        </w:tc>
        <w:tc>
          <w:tcPr>
            <w:tcW w:w="211" w:type="pct"/>
            <w:tcBorders>
              <w:top w:val="single" w:sz="4" w:space="0" w:color="auto"/>
              <w:left w:val="nil"/>
              <w:bottom w:val="nil"/>
              <w:right w:val="single" w:sz="4" w:space="0" w:color="auto"/>
            </w:tcBorders>
            <w:shd w:val="clear" w:color="000000" w:fill="FFFFFF"/>
            <w:vAlign w:val="center"/>
            <w:hideMark/>
          </w:tcPr>
          <w:p w:rsidR="00392D77" w:rsidRPr="00D40B68"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D40B68">
              <w:rPr>
                <w:rFonts w:ascii="Garamond" w:eastAsia="Times New Roman" w:hAnsi="Garamond" w:cs="Calibri"/>
                <w:b/>
                <w:bCs/>
                <w:color w:val="000000"/>
                <w:sz w:val="14"/>
                <w:szCs w:val="14"/>
                <w:lang w:val="sq-AL"/>
              </w:rPr>
              <w:t>ZK</w:t>
            </w:r>
          </w:p>
        </w:tc>
        <w:tc>
          <w:tcPr>
            <w:tcW w:w="324"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 xml:space="preserve">Nr. i </w:t>
            </w:r>
            <w:r w:rsidRPr="00E0617D">
              <w:rPr>
                <w:rFonts w:ascii="Garamond" w:eastAsia="Times New Roman" w:hAnsi="Garamond" w:cs="Calibri"/>
                <w:b/>
                <w:bCs/>
                <w:sz w:val="14"/>
                <w:szCs w:val="14"/>
                <w:lang w:val="sq-AL"/>
              </w:rPr>
              <w:t>pasurisë</w:t>
            </w:r>
          </w:p>
        </w:tc>
        <w:tc>
          <w:tcPr>
            <w:tcW w:w="324"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Adresa</w:t>
            </w:r>
          </w:p>
        </w:tc>
        <w:tc>
          <w:tcPr>
            <w:tcW w:w="474"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Pronari</w:t>
            </w:r>
          </w:p>
        </w:tc>
        <w:tc>
          <w:tcPr>
            <w:tcW w:w="287"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sz w:val="14"/>
                <w:szCs w:val="14"/>
                <w:lang w:val="sq-AL"/>
              </w:rPr>
            </w:pPr>
            <w:r w:rsidRPr="00E0617D">
              <w:rPr>
                <w:rFonts w:ascii="Garamond" w:eastAsia="Times New Roman" w:hAnsi="Garamond" w:cs="Calibri"/>
                <w:b/>
                <w:bCs/>
                <w:sz w:val="14"/>
                <w:szCs w:val="14"/>
                <w:lang w:val="sq-AL"/>
              </w:rPr>
              <w:t>Sipërfaqe trualli</w:t>
            </w:r>
          </w:p>
        </w:tc>
        <w:tc>
          <w:tcPr>
            <w:tcW w:w="289"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Çmimi i truallit</w:t>
            </w:r>
            <w:r>
              <w:rPr>
                <w:rFonts w:ascii="Garamond" w:eastAsia="Times New Roman" w:hAnsi="Garamond" w:cs="Calibri"/>
                <w:b/>
                <w:bCs/>
                <w:color w:val="000000"/>
                <w:sz w:val="14"/>
                <w:szCs w:val="14"/>
                <w:lang w:val="sq-AL"/>
              </w:rPr>
              <w:t>,</w:t>
            </w:r>
            <w:r w:rsidRPr="00E0617D">
              <w:rPr>
                <w:rFonts w:ascii="Garamond" w:eastAsia="Times New Roman" w:hAnsi="Garamond" w:cs="Calibri"/>
                <w:b/>
                <w:bCs/>
                <w:color w:val="000000"/>
                <w:sz w:val="14"/>
                <w:szCs w:val="14"/>
                <w:lang w:val="sq-AL"/>
              </w:rPr>
              <w:t xml:space="preserve"> lekë/m²</w:t>
            </w:r>
          </w:p>
        </w:tc>
        <w:tc>
          <w:tcPr>
            <w:tcW w:w="325"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Vlera e truallit</w:t>
            </w:r>
            <w:r>
              <w:rPr>
                <w:rFonts w:ascii="Garamond" w:eastAsia="Times New Roman" w:hAnsi="Garamond" w:cs="Calibri"/>
                <w:b/>
                <w:bCs/>
                <w:color w:val="000000"/>
                <w:sz w:val="14"/>
                <w:szCs w:val="14"/>
                <w:lang w:val="sq-AL"/>
              </w:rPr>
              <w:t>,</w:t>
            </w:r>
            <w:r w:rsidRPr="00E0617D">
              <w:rPr>
                <w:rFonts w:ascii="Garamond" w:eastAsia="Times New Roman" w:hAnsi="Garamond" w:cs="Calibri"/>
                <w:b/>
                <w:bCs/>
                <w:color w:val="000000"/>
                <w:sz w:val="14"/>
                <w:szCs w:val="14"/>
                <w:lang w:val="sq-AL"/>
              </w:rPr>
              <w:t xml:space="preserve"> lekë</w:t>
            </w:r>
          </w:p>
        </w:tc>
        <w:tc>
          <w:tcPr>
            <w:tcW w:w="324"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Sipërfaqe ndërtimi</w:t>
            </w:r>
          </w:p>
        </w:tc>
        <w:tc>
          <w:tcPr>
            <w:tcW w:w="438"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Çmimi i ndërtimit lekë/m²</w:t>
            </w:r>
          </w:p>
        </w:tc>
        <w:tc>
          <w:tcPr>
            <w:tcW w:w="402" w:type="pct"/>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Vlera e ndërtimit lekë</w:t>
            </w:r>
          </w:p>
        </w:tc>
        <w:tc>
          <w:tcPr>
            <w:tcW w:w="1060" w:type="pct"/>
            <w:gridSpan w:val="2"/>
            <w:tcBorders>
              <w:top w:val="single" w:sz="4" w:space="0" w:color="auto"/>
              <w:left w:val="nil"/>
              <w:bottom w:val="nil"/>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Vlera e truall</w:t>
            </w:r>
            <w:r>
              <w:rPr>
                <w:rFonts w:ascii="Garamond" w:eastAsia="Times New Roman" w:hAnsi="Garamond" w:cs="Calibri"/>
                <w:b/>
                <w:bCs/>
                <w:color w:val="000000"/>
                <w:sz w:val="14"/>
                <w:szCs w:val="14"/>
                <w:lang w:val="sq-AL"/>
              </w:rPr>
              <w:t xml:space="preserve">it </w:t>
            </w:r>
            <w:r w:rsidRPr="00E0617D">
              <w:rPr>
                <w:rFonts w:ascii="Garamond" w:eastAsia="Times New Roman" w:hAnsi="Garamond" w:cs="Calibri"/>
                <w:b/>
                <w:bCs/>
                <w:color w:val="000000"/>
                <w:sz w:val="14"/>
                <w:szCs w:val="14"/>
                <w:lang w:val="sq-AL"/>
              </w:rPr>
              <w:t xml:space="preserve">dhe </w:t>
            </w:r>
            <w:r>
              <w:rPr>
                <w:rFonts w:ascii="Garamond" w:eastAsia="Times New Roman" w:hAnsi="Garamond" w:cs="Calibri"/>
                <w:b/>
                <w:bCs/>
                <w:color w:val="000000"/>
                <w:sz w:val="14"/>
                <w:szCs w:val="14"/>
                <w:lang w:val="sq-AL"/>
              </w:rPr>
              <w:t xml:space="preserve">e </w:t>
            </w:r>
            <w:r w:rsidRPr="00E0617D">
              <w:rPr>
                <w:rFonts w:ascii="Garamond" w:eastAsia="Times New Roman" w:hAnsi="Garamond" w:cs="Calibri"/>
                <w:b/>
                <w:bCs/>
                <w:color w:val="000000"/>
                <w:sz w:val="14"/>
                <w:szCs w:val="14"/>
                <w:lang w:val="sq-AL"/>
              </w:rPr>
              <w:t>ndërtesë</w:t>
            </w:r>
            <w:r>
              <w:rPr>
                <w:rFonts w:ascii="Garamond" w:eastAsia="Times New Roman" w:hAnsi="Garamond" w:cs="Calibri"/>
                <w:b/>
                <w:bCs/>
                <w:color w:val="000000"/>
                <w:sz w:val="14"/>
                <w:szCs w:val="14"/>
                <w:lang w:val="sq-AL"/>
              </w:rPr>
              <w:t>s</w:t>
            </w:r>
          </w:p>
        </w:tc>
        <w:tc>
          <w:tcPr>
            <w:tcW w:w="338" w:type="pct"/>
            <w:tcBorders>
              <w:top w:val="single" w:sz="4" w:space="0" w:color="auto"/>
              <w:left w:val="nil"/>
              <w:bottom w:val="nil"/>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Shënime</w:t>
            </w:r>
          </w:p>
        </w:tc>
      </w:tr>
      <w:tr w:rsidR="00392D77" w:rsidRPr="00E0617D" w:rsidTr="000C2A75">
        <w:trPr>
          <w:trHeight w:val="225"/>
          <w:jc w:val="center"/>
        </w:trPr>
        <w:tc>
          <w:tcPr>
            <w:tcW w:w="5000" w:type="pct"/>
            <w:gridSpan w:val="14"/>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392D77" w:rsidRPr="00E0617D" w:rsidRDefault="00392D77" w:rsidP="000C2A75">
            <w:pPr>
              <w:widowControl w:val="0"/>
              <w:spacing w:after="0" w:line="240" w:lineRule="auto"/>
              <w:ind w:firstLine="0"/>
              <w:jc w:val="left"/>
              <w:rPr>
                <w:rFonts w:ascii="Garamond" w:eastAsia="Times New Roman" w:hAnsi="Garamond" w:cs="Calibri"/>
                <w:b/>
                <w:bCs/>
                <w:sz w:val="14"/>
                <w:szCs w:val="14"/>
                <w:lang w:val="sq-AL"/>
              </w:rPr>
            </w:pPr>
            <w:r w:rsidRPr="00E0617D">
              <w:rPr>
                <w:rFonts w:ascii="Garamond" w:eastAsia="Times New Roman" w:hAnsi="Garamond" w:cs="Calibri"/>
                <w:b/>
                <w:bCs/>
                <w:sz w:val="14"/>
                <w:szCs w:val="14"/>
                <w:lang w:val="sq-AL"/>
              </w:rPr>
              <w:t>Rikualifikim i bllokut të banimit</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 xml:space="preserve"> kufizuar nga rrugët</w:t>
            </w:r>
            <w:r>
              <w:rPr>
                <w:rFonts w:ascii="Garamond" w:eastAsia="Times New Roman" w:hAnsi="Garamond" w:cs="Calibri"/>
                <w:b/>
                <w:bCs/>
                <w:sz w:val="14"/>
                <w:szCs w:val="14"/>
                <w:lang w:val="sq-AL"/>
              </w:rPr>
              <w:t xml:space="preserve"> “</w:t>
            </w:r>
            <w:r w:rsidRPr="00E0617D">
              <w:rPr>
                <w:rFonts w:ascii="Garamond" w:eastAsia="Times New Roman" w:hAnsi="Garamond" w:cs="Calibri"/>
                <w:b/>
                <w:bCs/>
                <w:sz w:val="14"/>
                <w:szCs w:val="14"/>
                <w:lang w:val="sq-AL"/>
              </w:rPr>
              <w:t>Hasan Kushta</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 xml:space="preserve">, </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Gjergj Araniti</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 xml:space="preserve">, </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Gjergj Kastrioti</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 xml:space="preserve"> dhe bulevardi </w:t>
            </w:r>
            <w:r>
              <w:rPr>
                <w:rFonts w:ascii="Garamond" w:eastAsia="Times New Roman" w:hAnsi="Garamond" w:cs="Calibri"/>
                <w:b/>
                <w:bCs/>
                <w:sz w:val="14"/>
                <w:szCs w:val="14"/>
                <w:lang w:val="sq-AL"/>
              </w:rPr>
              <w:t>“</w:t>
            </w:r>
            <w:r w:rsidRPr="00E0617D">
              <w:rPr>
                <w:rFonts w:ascii="Garamond" w:eastAsia="Times New Roman" w:hAnsi="Garamond" w:cs="Calibri"/>
                <w:b/>
                <w:bCs/>
                <w:sz w:val="14"/>
                <w:szCs w:val="14"/>
                <w:lang w:val="sq-AL"/>
              </w:rPr>
              <w:t>Ismail Qemali</w:t>
            </w:r>
            <w:r>
              <w:rPr>
                <w:rFonts w:ascii="Garamond" w:eastAsia="Times New Roman" w:hAnsi="Garamond" w:cs="Calibri"/>
                <w:b/>
                <w:bCs/>
                <w:sz w:val="14"/>
                <w:szCs w:val="14"/>
                <w:lang w:val="sq-AL"/>
              </w:rPr>
              <w:t>”, Vlorë</w:t>
            </w:r>
          </w:p>
        </w:tc>
      </w:tr>
      <w:tr w:rsidR="00392D77" w:rsidRPr="00E0617D" w:rsidTr="000C2A75">
        <w:trPr>
          <w:trHeight w:val="139"/>
          <w:jc w:val="center"/>
        </w:trPr>
        <w:tc>
          <w:tcPr>
            <w:tcW w:w="205" w:type="pct"/>
            <w:tcBorders>
              <w:top w:val="nil"/>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28/134-T</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Ferdinand</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Bezhani,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Leonidha Bezhani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Vasiliqi Bezhani</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180</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1,962,540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1,962,540.00</w:t>
            </w:r>
          </w:p>
        </w:tc>
        <w:tc>
          <w:tcPr>
            <w:tcW w:w="1074" w:type="pct"/>
            <w:gridSpan w:val="2"/>
            <w:tcBorders>
              <w:top w:val="nil"/>
              <w:left w:val="nil"/>
              <w:bottom w:val="single" w:sz="4" w:space="0" w:color="auto"/>
              <w:right w:val="single" w:sz="8" w:space="0" w:color="auto"/>
            </w:tcBorders>
            <w:shd w:val="clear" w:color="000000" w:fill="FFFFFF"/>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referencën </w:t>
            </w:r>
            <w:r>
              <w:rPr>
                <w:rFonts w:ascii="Garamond" w:eastAsia="Times New Roman" w:hAnsi="Garamond" w:cs="Calibri"/>
                <w:sz w:val="14"/>
                <w:szCs w:val="14"/>
                <w:lang w:val="sq-AL"/>
              </w:rPr>
              <w:t xml:space="preserve">nr. </w:t>
            </w:r>
            <w:r w:rsidRPr="00E0617D">
              <w:rPr>
                <w:rFonts w:ascii="Garamond" w:eastAsia="Times New Roman" w:hAnsi="Garamond" w:cs="Calibri"/>
                <w:sz w:val="14"/>
                <w:szCs w:val="14"/>
                <w:lang w:val="sq-AL"/>
              </w:rPr>
              <w:t>0013384</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U b</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saktësimi </w:t>
            </w:r>
            <w:r>
              <w:rPr>
                <w:rFonts w:ascii="Garamond" w:eastAsia="Times New Roman" w:hAnsi="Garamond" w:cs="Calibri"/>
                <w:sz w:val="14"/>
                <w:szCs w:val="14"/>
                <w:lang w:val="sq-AL"/>
              </w:rPr>
              <w:t>i</w:t>
            </w:r>
            <w:r w:rsidRPr="00E0617D">
              <w:rPr>
                <w:rFonts w:ascii="Garamond" w:eastAsia="Times New Roman" w:hAnsi="Garamond" w:cs="Calibri"/>
                <w:sz w:val="14"/>
                <w:szCs w:val="14"/>
                <w:lang w:val="sq-AL"/>
              </w:rPr>
              <w:t xml:space="preserve"> skicës sipas VKKKP</w:t>
            </w:r>
            <w:r>
              <w:rPr>
                <w:rFonts w:ascii="Garamond" w:eastAsia="Times New Roman" w:hAnsi="Garamond" w:cs="Calibri"/>
                <w:sz w:val="14"/>
                <w:szCs w:val="14"/>
                <w:lang w:val="sq-AL"/>
              </w:rPr>
              <w:t>-së</w:t>
            </w:r>
            <w:r w:rsidRPr="00E0617D">
              <w:rPr>
                <w:rFonts w:ascii="Garamond" w:eastAsia="Times New Roman" w:hAnsi="Garamond" w:cs="Calibri"/>
                <w:sz w:val="14"/>
                <w:szCs w:val="14"/>
                <w:lang w:val="sq-AL"/>
              </w:rPr>
              <w:t xml:space="preserve"> me </w:t>
            </w:r>
            <w:r>
              <w:rPr>
                <w:rFonts w:ascii="Garamond" w:eastAsia="Times New Roman" w:hAnsi="Garamond" w:cs="Calibri"/>
                <w:sz w:val="14"/>
                <w:szCs w:val="14"/>
                <w:lang w:val="sq-AL"/>
              </w:rPr>
              <w:t xml:space="preserve">nr. </w:t>
            </w:r>
            <w:r w:rsidRPr="00E0617D">
              <w:rPr>
                <w:rFonts w:ascii="Garamond" w:eastAsia="Times New Roman" w:hAnsi="Garamond" w:cs="Calibri"/>
                <w:sz w:val="14"/>
                <w:szCs w:val="14"/>
                <w:lang w:val="sq-AL"/>
              </w:rPr>
              <w:t>163</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dat</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30.6.2009.</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Pasuria me </w:t>
            </w:r>
            <w:r>
              <w:rPr>
                <w:rFonts w:ascii="Garamond" w:eastAsia="Times New Roman" w:hAnsi="Garamond" w:cs="Calibri"/>
                <w:sz w:val="14"/>
                <w:szCs w:val="14"/>
                <w:lang w:val="sq-AL"/>
              </w:rPr>
              <w:t>nr. 28/134-T</w:t>
            </w:r>
            <w:r w:rsidRPr="00E0617D">
              <w:rPr>
                <w:rFonts w:ascii="Garamond" w:eastAsia="Times New Roman" w:hAnsi="Garamond" w:cs="Calibri"/>
                <w:sz w:val="14"/>
                <w:szCs w:val="14"/>
                <w:lang w:val="sq-AL"/>
              </w:rPr>
              <w:t>, përfshihet brenda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pasurisë 28/36, e cila është n</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listën e pronave publike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shtetërore, sipas listës</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s</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inventarit paraprak</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me VKM</w:t>
            </w:r>
            <w:r>
              <w:rPr>
                <w:rFonts w:ascii="Garamond" w:eastAsia="Times New Roman" w:hAnsi="Garamond" w:cs="Calibri"/>
                <w:sz w:val="14"/>
                <w:szCs w:val="14"/>
                <w:lang w:val="sq-AL"/>
              </w:rPr>
              <w:t>-në nr.</w:t>
            </w:r>
            <w:r w:rsidRPr="00E0617D">
              <w:rPr>
                <w:rFonts w:ascii="Garamond" w:eastAsia="Times New Roman" w:hAnsi="Garamond" w:cs="Calibri"/>
                <w:sz w:val="14"/>
                <w:szCs w:val="14"/>
                <w:lang w:val="sq-AL"/>
              </w:rPr>
              <w:t xml:space="preserve"> 1643</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dat</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17.12.2008. 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2</w:t>
            </w:r>
          </w:p>
        </w:tc>
        <w:tc>
          <w:tcPr>
            <w:tcW w:w="211"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28/589/1</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Drite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Golemi</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63</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686,889</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21.00</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51,858.00</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1,089,018</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1,775,907.00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dhe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godin</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banimi 1-kat</w:t>
            </w:r>
            <w:r>
              <w:rPr>
                <w:rFonts w:ascii="Garamond" w:eastAsia="Times New Roman" w:hAnsi="Garamond" w:cs="Calibri"/>
                <w:sz w:val="14"/>
                <w:szCs w:val="14"/>
                <w:lang w:val="sq-AL"/>
              </w:rPr>
              <w:t>ëshe</w:t>
            </w:r>
            <w:r w:rsidRPr="00E0617D">
              <w:rPr>
                <w:rFonts w:ascii="Garamond" w:eastAsia="Times New Roman" w:hAnsi="Garamond" w:cs="Calibri"/>
                <w:sz w:val="14"/>
                <w:szCs w:val="14"/>
                <w:lang w:val="sq-AL"/>
              </w:rPr>
              <w:t>.</w:t>
            </w:r>
          </w:p>
        </w:tc>
      </w:tr>
      <w:tr w:rsidR="00392D77" w:rsidRPr="00E0617D" w:rsidTr="000C2A75">
        <w:trPr>
          <w:trHeight w:val="331"/>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3</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28/597</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Thoma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Vido</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133</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1,450,099</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61.00</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51,858.00</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3,163,338</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4,613,437.00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dhe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godin</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banimi 1-kat</w:t>
            </w:r>
            <w:r>
              <w:rPr>
                <w:rFonts w:ascii="Garamond" w:eastAsia="Times New Roman" w:hAnsi="Garamond" w:cs="Calibri"/>
                <w:sz w:val="14"/>
                <w:szCs w:val="14"/>
                <w:lang w:val="sq-AL"/>
              </w:rPr>
              <w:t>ëshe</w:t>
            </w:r>
            <w:r w:rsidRPr="00E0617D">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4</w:t>
            </w:r>
          </w:p>
        </w:tc>
        <w:tc>
          <w:tcPr>
            <w:tcW w:w="211"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28/602</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Ylli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Meminaj </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166</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1,809,898</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80.00</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51,858.00</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4,148,640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5,958,538.00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dhe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godin</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banimi 1-kat</w:t>
            </w:r>
            <w:r>
              <w:rPr>
                <w:rFonts w:ascii="Garamond" w:eastAsia="Times New Roman" w:hAnsi="Garamond" w:cs="Calibri"/>
                <w:sz w:val="14"/>
                <w:szCs w:val="14"/>
                <w:lang w:val="sq-AL"/>
              </w:rPr>
              <w:t>ëshe</w:t>
            </w:r>
            <w:r w:rsidRPr="00E0617D">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5</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28/599</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Bp Papa Trashëgimtarët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Aristidh Angjeli,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Elca Llazar Bega,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Klement Niko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Marcela Pavllo Dhima,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Irena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Katerina Qendro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Leonora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Jorgji Llazar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Androniqi Kurti,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Kristo Zhusti,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Jani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Nikollaq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Pandeli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 Dardhaj,</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Arjan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Eduard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Fotika Dude Floqi,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Vangjel Llazar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Marilda Llazar Bitri,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Polikseni Milto Varesi,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Efthimia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Eli Koçi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Albert Pavllo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Hektor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Aristidh</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Vavako</w:t>
            </w:r>
            <w:r>
              <w:rPr>
                <w:rFonts w:ascii="Garamond" w:eastAsia="Times New Roman" w:hAnsi="Garamond" w:cs="Calibri"/>
                <w:sz w:val="14"/>
                <w:szCs w:val="14"/>
                <w:lang w:val="sq-AL"/>
              </w:rPr>
              <w:t xml:space="preserve"> </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190</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2,071,570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2,071,570.00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truall</w:t>
            </w:r>
            <w:r w:rsidRPr="00E0617D">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6</w:t>
            </w:r>
          </w:p>
        </w:tc>
        <w:tc>
          <w:tcPr>
            <w:tcW w:w="211"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single" w:sz="4" w:space="0" w:color="auto"/>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28/247</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single" w:sz="4" w:space="0" w:color="auto"/>
              <w:left w:val="nil"/>
              <w:bottom w:val="single" w:sz="4" w:space="0" w:color="auto"/>
              <w:right w:val="single" w:sz="4" w:space="0" w:color="auto"/>
            </w:tcBorders>
            <w:shd w:val="clear" w:color="000000" w:fill="FFFFFF"/>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Bp Papa Trashëgimtarët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Aristidh Angjeli,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Elca Llazar Bega,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Klement Niko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Marcela Pavllo Dhima,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Irena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Katerina Qendro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lastRenderedPageBreak/>
              <w:t>Hektor Vavako,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Leonora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Jorgji Llazar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Androniqi Kurti,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Kristo Zhusti,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Jani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Nikollaq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Pandeli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 Dardhaj,</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Arjan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Eduard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Fotika Dude Floqi,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Vangjel Llazar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Marilda Llazar Bitri,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Polikseni Milto Varesi,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Efthimia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Eli Koçi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Albert Pavllo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Papa</w:t>
            </w:r>
          </w:p>
        </w:tc>
        <w:tc>
          <w:tcPr>
            <w:tcW w:w="287" w:type="pct"/>
            <w:tcBorders>
              <w:top w:val="single" w:sz="4" w:space="0" w:color="auto"/>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lastRenderedPageBreak/>
              <w:t>1072</w:t>
            </w:r>
          </w:p>
        </w:tc>
        <w:tc>
          <w:tcPr>
            <w:tcW w:w="289"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11,688,016</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11,688,016.00</w:t>
            </w:r>
          </w:p>
        </w:tc>
        <w:tc>
          <w:tcPr>
            <w:tcW w:w="1074" w:type="pct"/>
            <w:gridSpan w:val="2"/>
            <w:tcBorders>
              <w:top w:val="single" w:sz="4" w:space="0" w:color="auto"/>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truall</w:t>
            </w:r>
            <w:r w:rsidRPr="00E0617D">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7</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28/224</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Bp Papa Trashëgimtarët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Aristidh Angjeli,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Elca Llazar Bega,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Klement Niko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Marcela Pavllo Dhima,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Irena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Katerina Qendro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Leonora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Jorgji Llazar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Androniqi Kurti,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Kristo Zhusti,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Jani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Nikollaq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Pandeli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 Dardhaj,</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Arjan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Eduard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Fotika Dude Floqi,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Vangjel Llazar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Marilda Llazar Bitri,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Polikseni Milto Varesi,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Efthimia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Eli Koçi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Albert Pavllo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Hektor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Aristidh</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Vavako</w:t>
            </w:r>
            <w:r>
              <w:rPr>
                <w:rFonts w:ascii="Garamond" w:eastAsia="Times New Roman" w:hAnsi="Garamond" w:cs="Calibri"/>
                <w:sz w:val="14"/>
                <w:szCs w:val="14"/>
                <w:lang w:val="sq-AL"/>
              </w:rPr>
              <w:t xml:space="preserve"> </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441</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4,808,223</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4,808,223.00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truall</w:t>
            </w:r>
            <w:r w:rsidRPr="00E0617D">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8</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28/592</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Çuman Skendaj</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133</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1,450,099</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1,450,099.00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9</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28/568</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Vlorë</w:t>
            </w:r>
          </w:p>
        </w:tc>
        <w:tc>
          <w:tcPr>
            <w:tcW w:w="474" w:type="pct"/>
            <w:tcBorders>
              <w:top w:val="nil"/>
              <w:left w:val="nil"/>
              <w:bottom w:val="single" w:sz="4" w:space="0" w:color="auto"/>
              <w:right w:val="single" w:sz="4" w:space="0" w:color="auto"/>
            </w:tcBorders>
            <w:shd w:val="clear" w:color="000000" w:fill="FFFFFF"/>
            <w:vAlign w:val="center"/>
            <w:hideMark/>
          </w:tcPr>
          <w:p w:rsidR="00392D77" w:rsidRDefault="00392D77" w:rsidP="000C2A75">
            <w:pPr>
              <w:widowControl w:val="0"/>
              <w:spacing w:after="0" w:line="240" w:lineRule="auto"/>
              <w:ind w:firstLine="0"/>
              <w:jc w:val="lef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Vigjilent Myrtaj,</w:t>
            </w:r>
            <w:r>
              <w:rPr>
                <w:rFonts w:ascii="Garamond" w:eastAsia="Times New Roman" w:hAnsi="Garamond" w:cs="Calibri"/>
                <w:color w:val="000000"/>
                <w:sz w:val="14"/>
                <w:szCs w:val="14"/>
                <w:lang w:val="sq-AL"/>
              </w:rPr>
              <w:t xml:space="preserve"> </w:t>
            </w:r>
          </w:p>
          <w:p w:rsidR="00392D77" w:rsidRPr="00E0617D" w:rsidRDefault="00392D77" w:rsidP="000C2A75">
            <w:pPr>
              <w:widowControl w:val="0"/>
              <w:spacing w:after="0" w:line="240" w:lineRule="auto"/>
              <w:ind w:firstLine="0"/>
              <w:jc w:val="lef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Jani Lluka</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89.5</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975,819</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975,818.50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p>
        </w:tc>
      </w:tr>
      <w:tr w:rsidR="00392D77" w:rsidRPr="00E0617D" w:rsidTr="000C2A75">
        <w:trPr>
          <w:trHeight w:val="139"/>
          <w:jc w:val="center"/>
        </w:trPr>
        <w:tc>
          <w:tcPr>
            <w:tcW w:w="205" w:type="pct"/>
            <w:tcBorders>
              <w:top w:val="nil"/>
              <w:left w:val="single" w:sz="8" w:space="0" w:color="auto"/>
              <w:bottom w:val="single" w:sz="8"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10</w:t>
            </w:r>
          </w:p>
        </w:tc>
        <w:tc>
          <w:tcPr>
            <w:tcW w:w="211"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8"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28/607/1</w:t>
            </w:r>
          </w:p>
        </w:tc>
        <w:tc>
          <w:tcPr>
            <w:tcW w:w="32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8"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Shkelqim Isufaj</w:t>
            </w:r>
          </w:p>
        </w:tc>
        <w:tc>
          <w:tcPr>
            <w:tcW w:w="287" w:type="pct"/>
            <w:tcBorders>
              <w:top w:val="nil"/>
              <w:left w:val="nil"/>
              <w:bottom w:val="single" w:sz="8"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10.3</w:t>
            </w:r>
          </w:p>
        </w:tc>
        <w:tc>
          <w:tcPr>
            <w:tcW w:w="289"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112,301</w:t>
            </w:r>
          </w:p>
        </w:tc>
        <w:tc>
          <w:tcPr>
            <w:tcW w:w="32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112,300.90</w:t>
            </w:r>
          </w:p>
        </w:tc>
        <w:tc>
          <w:tcPr>
            <w:tcW w:w="1074" w:type="pct"/>
            <w:gridSpan w:val="2"/>
            <w:tcBorders>
              <w:top w:val="nil"/>
              <w:left w:val="nil"/>
              <w:bottom w:val="single" w:sz="8"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ZVRPP-ja 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11</w:t>
            </w:r>
          </w:p>
        </w:tc>
        <w:tc>
          <w:tcPr>
            <w:tcW w:w="211" w:type="pct"/>
            <w:tcBorders>
              <w:top w:val="single" w:sz="8" w:space="0" w:color="auto"/>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single" w:sz="8" w:space="0" w:color="auto"/>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28/562</w:t>
            </w:r>
          </w:p>
        </w:tc>
        <w:tc>
          <w:tcPr>
            <w:tcW w:w="324"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single" w:sz="8" w:space="0" w:color="auto"/>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Naim Lato</w:t>
            </w:r>
          </w:p>
        </w:tc>
        <w:tc>
          <w:tcPr>
            <w:tcW w:w="287" w:type="pct"/>
            <w:tcBorders>
              <w:top w:val="single" w:sz="8" w:space="0" w:color="auto"/>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365.5</w:t>
            </w:r>
          </w:p>
        </w:tc>
        <w:tc>
          <w:tcPr>
            <w:tcW w:w="289"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3,985,047</w:t>
            </w:r>
          </w:p>
        </w:tc>
        <w:tc>
          <w:tcPr>
            <w:tcW w:w="324"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94.00</w:t>
            </w:r>
          </w:p>
        </w:tc>
        <w:tc>
          <w:tcPr>
            <w:tcW w:w="438"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51,858.00</w:t>
            </w:r>
          </w:p>
        </w:tc>
        <w:tc>
          <w:tcPr>
            <w:tcW w:w="402"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4,874,652</w:t>
            </w:r>
          </w:p>
        </w:tc>
        <w:tc>
          <w:tcPr>
            <w:tcW w:w="324" w:type="pct"/>
            <w:tcBorders>
              <w:top w:val="single" w:sz="8" w:space="0" w:color="auto"/>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8,859,698.50</w:t>
            </w:r>
          </w:p>
        </w:tc>
        <w:tc>
          <w:tcPr>
            <w:tcW w:w="1074" w:type="pct"/>
            <w:gridSpan w:val="2"/>
            <w:tcBorders>
              <w:top w:val="single" w:sz="8" w:space="0" w:color="auto"/>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ZVRPP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dhe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godin</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banimi 1-kat</w:t>
            </w:r>
            <w:r>
              <w:rPr>
                <w:rFonts w:ascii="Garamond" w:eastAsia="Times New Roman" w:hAnsi="Garamond" w:cs="Calibri"/>
                <w:sz w:val="14"/>
                <w:szCs w:val="14"/>
                <w:lang w:val="sq-AL"/>
              </w:rPr>
              <w:t>ëshe</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Inskriptohet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favor t</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firm</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s</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Adi-M</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Kontrat</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sipërmarrje</w:t>
            </w:r>
            <w:r>
              <w:rPr>
                <w:rFonts w:ascii="Garamond" w:eastAsia="Times New Roman" w:hAnsi="Garamond" w:cs="Calibri"/>
                <w:sz w:val="14"/>
                <w:szCs w:val="14"/>
                <w:lang w:val="sq-AL"/>
              </w:rPr>
              <w:t>je</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 xml:space="preserve">nr. </w:t>
            </w:r>
            <w:r w:rsidRPr="00E0617D">
              <w:rPr>
                <w:rFonts w:ascii="Garamond" w:eastAsia="Times New Roman" w:hAnsi="Garamond" w:cs="Calibri"/>
                <w:sz w:val="14"/>
                <w:szCs w:val="14"/>
                <w:lang w:val="sq-AL"/>
              </w:rPr>
              <w:t>393 rep</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338 kol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dat</w:t>
            </w:r>
            <w:r>
              <w:rPr>
                <w:rFonts w:ascii="Garamond" w:eastAsia="Times New Roman" w:hAnsi="Garamond" w:cs="Calibri"/>
                <w:sz w:val="14"/>
                <w:szCs w:val="14"/>
                <w:lang w:val="sq-AL"/>
              </w:rPr>
              <w:t>ë 30.</w:t>
            </w:r>
            <w:r w:rsidRPr="00E0617D">
              <w:rPr>
                <w:rFonts w:ascii="Garamond" w:eastAsia="Times New Roman" w:hAnsi="Garamond" w:cs="Calibri"/>
                <w:sz w:val="14"/>
                <w:szCs w:val="14"/>
                <w:lang w:val="sq-AL"/>
              </w:rPr>
              <w:t>3.2011.</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12</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28/603</w:t>
            </w:r>
          </w:p>
        </w:tc>
        <w:tc>
          <w:tcPr>
            <w:tcW w:w="324" w:type="pct"/>
            <w:tcBorders>
              <w:top w:val="nil"/>
              <w:left w:val="nil"/>
              <w:bottom w:val="single" w:sz="4" w:space="0" w:color="auto"/>
              <w:right w:val="single" w:sz="4" w:space="0" w:color="auto"/>
            </w:tcBorders>
            <w:shd w:val="clear" w:color="000000" w:fill="FFFFFF"/>
            <w:noWrap/>
            <w:vAlign w:val="bottom"/>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Hurma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Habilaj</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35</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381,605</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381,605.00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13</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28/453</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Ardian Braka</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83.5</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910,401</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910,400.50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Kufizim, ndalim. U vendos kufizim me urdhër t</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brendshëm </w:t>
            </w:r>
            <w:r>
              <w:rPr>
                <w:rFonts w:ascii="Garamond" w:eastAsia="Times New Roman" w:hAnsi="Garamond" w:cs="Calibri"/>
                <w:sz w:val="14"/>
                <w:szCs w:val="14"/>
                <w:lang w:val="sq-AL"/>
              </w:rPr>
              <w:t xml:space="preserve">nr. </w:t>
            </w:r>
            <w:r w:rsidRPr="00E0617D">
              <w:rPr>
                <w:rFonts w:ascii="Garamond" w:eastAsia="Times New Roman" w:hAnsi="Garamond" w:cs="Calibri"/>
                <w:sz w:val="14"/>
                <w:szCs w:val="14"/>
                <w:lang w:val="sq-AL"/>
              </w:rPr>
              <w:t>prot</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1077/1.</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Me</w:t>
            </w:r>
            <w:r>
              <w:rPr>
                <w:rFonts w:ascii="Garamond" w:eastAsia="Times New Roman" w:hAnsi="Garamond" w:cs="Calibri"/>
                <w:sz w:val="14"/>
                <w:szCs w:val="14"/>
                <w:lang w:val="sq-AL"/>
              </w:rPr>
              <w:t xml:space="preserve"> nr. </w:t>
            </w:r>
            <w:r w:rsidRPr="00E0617D">
              <w:rPr>
                <w:rFonts w:ascii="Garamond" w:eastAsia="Times New Roman" w:hAnsi="Garamond" w:cs="Calibri"/>
                <w:sz w:val="14"/>
                <w:szCs w:val="14"/>
                <w:lang w:val="sq-AL"/>
              </w:rPr>
              <w:t>dok</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0015099</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ka fshirje urdh</w:t>
            </w:r>
            <w:r>
              <w:rPr>
                <w:rFonts w:ascii="Garamond" w:eastAsia="Times New Roman" w:hAnsi="Garamond" w:cs="Calibri"/>
                <w:sz w:val="14"/>
                <w:szCs w:val="14"/>
                <w:lang w:val="sq-AL"/>
              </w:rPr>
              <w:t>ri</w:t>
            </w:r>
            <w:r w:rsidRPr="00E0617D">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14</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28/570/1</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Gezim Braka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(Llupa)</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261</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2,845,683</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2,845,683.00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15</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28/570/2</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Hektor Vavako</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60</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654,180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654,180.00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ZVRPP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lastRenderedPageBreak/>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lastRenderedPageBreak/>
              <w:t>16</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28/570/3</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Gezim Braka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(Llupa)</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15</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163,545</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163,545.00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ZVRPP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17</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28/577</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Skender Rrapaj</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1.9</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20,716</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4.90</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51,858.00</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254,104</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274,819.90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dhe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godin</w:t>
            </w:r>
            <w:r>
              <w:rPr>
                <w:rFonts w:ascii="Garamond" w:eastAsia="Times New Roman" w:hAnsi="Garamond" w:cs="Calibri"/>
                <w:sz w:val="14"/>
                <w:szCs w:val="14"/>
                <w:lang w:val="sq-AL"/>
              </w:rPr>
              <w:t>ë banimi 2-katëshe.</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18</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28/605/1</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Hito Mustaj</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305,284</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305,284.00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ZVRPP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19</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28/585</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Hito Mustaj, Viktor Mustaj</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59</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643,277</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42.16</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31,901.87</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1,344,983</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1,988,260.00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 xml:space="preserve">ZVRPP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dhe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godin</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banimi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shërbime n</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katin përdhe</w:t>
            </w:r>
            <w:r>
              <w:rPr>
                <w:rFonts w:ascii="Garamond" w:eastAsia="Times New Roman" w:hAnsi="Garamond" w:cs="Calibri"/>
                <w:sz w:val="14"/>
                <w:szCs w:val="14"/>
                <w:lang w:val="sq-AL"/>
              </w:rPr>
              <w:t>s</w:t>
            </w:r>
            <w:r w:rsidRPr="00E0617D">
              <w:rPr>
                <w:rFonts w:ascii="Garamond" w:eastAsia="Times New Roman" w:hAnsi="Garamond" w:cs="Calibri"/>
                <w:sz w:val="14"/>
                <w:szCs w:val="14"/>
                <w:lang w:val="sq-AL"/>
              </w:rPr>
              <w:t>. Vlera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llogaritur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me</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situacion punimesh.</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20</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28/618</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Eriton</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Selmanaj,</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Geraldo Kamberaj</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1418.18</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15,462,417</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0</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15,462,416.54</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 nga 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 Kufizim me urdhër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brendshëm</w:t>
            </w:r>
            <w:r>
              <w:rPr>
                <w:rFonts w:ascii="Garamond" w:eastAsia="Times New Roman" w:hAnsi="Garamond" w:cs="Calibri"/>
                <w:sz w:val="14"/>
                <w:szCs w:val="14"/>
                <w:lang w:val="sq-AL"/>
              </w:rPr>
              <w:t xml:space="preserve"> nr. </w:t>
            </w:r>
            <w:r w:rsidRPr="00E0617D">
              <w:rPr>
                <w:rFonts w:ascii="Garamond" w:eastAsia="Times New Roman" w:hAnsi="Garamond" w:cs="Calibri"/>
                <w:sz w:val="14"/>
                <w:szCs w:val="14"/>
                <w:lang w:val="sq-AL"/>
              </w:rPr>
              <w:t>9502</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dat</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20.10.2017.</w:t>
            </w:r>
          </w:p>
        </w:tc>
      </w:tr>
      <w:tr w:rsidR="00392D77" w:rsidRPr="00E0617D" w:rsidTr="000C2A75">
        <w:trPr>
          <w:trHeight w:val="139"/>
          <w:jc w:val="center"/>
        </w:trPr>
        <w:tc>
          <w:tcPr>
            <w:tcW w:w="205" w:type="pct"/>
            <w:tcBorders>
              <w:top w:val="single" w:sz="8" w:space="0" w:color="auto"/>
              <w:left w:val="single" w:sz="8" w:space="0" w:color="auto"/>
              <w:bottom w:val="single" w:sz="4"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21</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color w:val="000000"/>
                <w:sz w:val="14"/>
                <w:szCs w:val="14"/>
                <w:lang w:val="sq-AL"/>
              </w:rPr>
            </w:pPr>
            <w:r w:rsidRPr="00E0617D">
              <w:rPr>
                <w:rFonts w:ascii="Garamond" w:eastAsia="Times New Roman" w:hAnsi="Garamond" w:cs="Calibri"/>
                <w:color w:val="000000"/>
                <w:sz w:val="14"/>
                <w:szCs w:val="14"/>
                <w:lang w:val="sq-AL"/>
              </w:rPr>
              <w:t>28/559</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Osmen Gani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Nebiu</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50.6</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551,692</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551,691.80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22</w:t>
            </w:r>
          </w:p>
        </w:tc>
        <w:tc>
          <w:tcPr>
            <w:tcW w:w="211"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28/245</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4" w:space="0" w:color="auto"/>
              <w:right w:val="single" w:sz="4" w:space="0" w:color="auto"/>
            </w:tcBorders>
            <w:shd w:val="clear" w:color="000000" w:fill="FFFFFF"/>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Bp Papa Trashegimtaret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Aristidh Angjeli,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Elca Llazar Bega,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Klement Niko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Marcela Pavllo Dhima,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Irena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Katerina Qendro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Hektor Vavako,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Leonora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Jorgji Llazar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Androniqi Kurti,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Kristo Zhusti,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Jani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Nikollaq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Pandeli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Eleni Dardhaj,</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Arjan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Eduard Pappa,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Fotika Dude Floqi,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Vangjel Llazar Capo,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Marilda Llazar Bitri,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Polikseni Milto Varesi,</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Efthimia Spiro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Eli Koçi Papa,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Albert Pavllo</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Papa</w:t>
            </w:r>
          </w:p>
        </w:tc>
        <w:tc>
          <w:tcPr>
            <w:tcW w:w="287" w:type="pct"/>
            <w:tcBorders>
              <w:top w:val="nil"/>
              <w:left w:val="nil"/>
              <w:bottom w:val="single" w:sz="4"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1034</w:t>
            </w:r>
          </w:p>
        </w:tc>
        <w:tc>
          <w:tcPr>
            <w:tcW w:w="289"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11,273,702</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nil"/>
              <w:left w:val="nil"/>
              <w:bottom w:val="single" w:sz="4"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11,273,702.00</w:t>
            </w:r>
          </w:p>
        </w:tc>
        <w:tc>
          <w:tcPr>
            <w:tcW w:w="1074" w:type="pct"/>
            <w:gridSpan w:val="2"/>
            <w:tcBorders>
              <w:top w:val="nil"/>
              <w:left w:val="nil"/>
              <w:bottom w:val="single" w:sz="4"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nga</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Pasuria është</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e llojit</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truall</w:t>
            </w:r>
            <w:r>
              <w:rPr>
                <w:rFonts w:ascii="Garamond" w:eastAsia="Times New Roman" w:hAnsi="Garamond" w:cs="Calibri"/>
                <w:sz w:val="14"/>
                <w:szCs w:val="14"/>
                <w:lang w:val="sq-AL"/>
              </w:rPr>
              <w:t>.</w:t>
            </w:r>
          </w:p>
        </w:tc>
      </w:tr>
      <w:tr w:rsidR="00392D77" w:rsidRPr="00E0617D" w:rsidTr="000C2A75">
        <w:trPr>
          <w:trHeight w:val="139"/>
          <w:jc w:val="center"/>
        </w:trPr>
        <w:tc>
          <w:tcPr>
            <w:tcW w:w="205" w:type="pct"/>
            <w:tcBorders>
              <w:top w:val="nil"/>
              <w:left w:val="single" w:sz="8" w:space="0" w:color="auto"/>
              <w:bottom w:val="single" w:sz="8"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b/>
                <w:bCs/>
                <w:color w:val="000000"/>
                <w:sz w:val="14"/>
                <w:szCs w:val="14"/>
                <w:lang w:val="sq-AL"/>
              </w:rPr>
            </w:pPr>
            <w:r w:rsidRPr="00E0617D">
              <w:rPr>
                <w:rFonts w:ascii="Garamond" w:eastAsia="Times New Roman" w:hAnsi="Garamond" w:cs="Calibri"/>
                <w:b/>
                <w:bCs/>
                <w:color w:val="000000"/>
                <w:sz w:val="14"/>
                <w:szCs w:val="14"/>
                <w:lang w:val="sq-AL"/>
              </w:rPr>
              <w:t>23</w:t>
            </w:r>
          </w:p>
        </w:tc>
        <w:tc>
          <w:tcPr>
            <w:tcW w:w="211" w:type="pct"/>
            <w:tcBorders>
              <w:top w:val="nil"/>
              <w:left w:val="single" w:sz="4" w:space="0" w:color="auto"/>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sidRPr="00E0617D">
              <w:rPr>
                <w:rFonts w:ascii="Garamond" w:eastAsia="Times New Roman" w:hAnsi="Garamond" w:cs="Calibri"/>
                <w:sz w:val="14"/>
                <w:szCs w:val="14"/>
                <w:lang w:val="sq-AL"/>
              </w:rPr>
              <w:t>8603</w:t>
            </w:r>
          </w:p>
        </w:tc>
        <w:tc>
          <w:tcPr>
            <w:tcW w:w="324" w:type="pct"/>
            <w:tcBorders>
              <w:top w:val="nil"/>
              <w:left w:val="nil"/>
              <w:bottom w:val="single" w:sz="8"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sidRPr="00E0617D">
              <w:rPr>
                <w:rFonts w:ascii="Garamond" w:eastAsia="Times New Roman" w:hAnsi="Garamond" w:cs="Calibri"/>
                <w:sz w:val="14"/>
                <w:szCs w:val="14"/>
                <w:lang w:val="sq-AL"/>
              </w:rPr>
              <w:t>28/412</w:t>
            </w:r>
          </w:p>
        </w:tc>
        <w:tc>
          <w:tcPr>
            <w:tcW w:w="32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Vlorë</w:t>
            </w:r>
          </w:p>
        </w:tc>
        <w:tc>
          <w:tcPr>
            <w:tcW w:w="47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Armand Rrapaj,</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Geraldo Kamberaj</w:t>
            </w:r>
          </w:p>
        </w:tc>
        <w:tc>
          <w:tcPr>
            <w:tcW w:w="287" w:type="pct"/>
            <w:tcBorders>
              <w:top w:val="nil"/>
              <w:left w:val="nil"/>
              <w:bottom w:val="single" w:sz="8" w:space="0" w:color="auto"/>
              <w:right w:val="single" w:sz="4" w:space="0" w:color="auto"/>
            </w:tcBorders>
            <w:shd w:val="clear" w:color="000000" w:fill="FFFFFF"/>
            <w:noWrap/>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411</w:t>
            </w:r>
          </w:p>
        </w:tc>
        <w:tc>
          <w:tcPr>
            <w:tcW w:w="289"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10903</w:t>
            </w:r>
          </w:p>
        </w:tc>
        <w:tc>
          <w:tcPr>
            <w:tcW w:w="325"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4,481,133</w:t>
            </w:r>
          </w:p>
        </w:tc>
        <w:tc>
          <w:tcPr>
            <w:tcW w:w="32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38"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402"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 </w:t>
            </w:r>
          </w:p>
        </w:tc>
        <w:tc>
          <w:tcPr>
            <w:tcW w:w="324" w:type="pct"/>
            <w:tcBorders>
              <w:top w:val="nil"/>
              <w:left w:val="nil"/>
              <w:bottom w:val="single" w:sz="8" w:space="0" w:color="auto"/>
              <w:right w:val="single" w:sz="4" w:space="0" w:color="auto"/>
            </w:tcBorders>
            <w:shd w:val="clear" w:color="000000" w:fill="FFFFFF"/>
            <w:vAlign w:val="center"/>
            <w:hideMark/>
          </w:tcPr>
          <w:p w:rsidR="00392D77" w:rsidRPr="00E0617D" w:rsidRDefault="00392D77" w:rsidP="000C2A75">
            <w:pPr>
              <w:widowControl w:val="0"/>
              <w:spacing w:after="0" w:line="240" w:lineRule="auto"/>
              <w:ind w:firstLine="0"/>
              <w:jc w:val="right"/>
              <w:rPr>
                <w:rFonts w:ascii="Garamond" w:eastAsia="Times New Roman" w:hAnsi="Garamond" w:cs="Calibri"/>
                <w:sz w:val="14"/>
                <w:szCs w:val="14"/>
                <w:lang w:val="sq-AL"/>
              </w:rPr>
            </w:pPr>
            <w:r w:rsidRPr="00E0617D">
              <w:rPr>
                <w:rFonts w:ascii="Garamond" w:eastAsia="Times New Roman" w:hAnsi="Garamond" w:cs="Calibri"/>
                <w:sz w:val="14"/>
                <w:szCs w:val="14"/>
                <w:lang w:val="sq-AL"/>
              </w:rPr>
              <w:t>4,481,133.00</w:t>
            </w:r>
          </w:p>
        </w:tc>
        <w:tc>
          <w:tcPr>
            <w:tcW w:w="1074" w:type="pct"/>
            <w:gridSpan w:val="2"/>
            <w:tcBorders>
              <w:top w:val="nil"/>
              <w:left w:val="nil"/>
              <w:bottom w:val="single" w:sz="8" w:space="0" w:color="auto"/>
              <w:right w:val="single" w:sz="8" w:space="0" w:color="auto"/>
            </w:tcBorders>
            <w:shd w:val="clear" w:color="000000" w:fill="FFFFFF"/>
            <w:vAlign w:val="center"/>
            <w:hideMark/>
          </w:tcPr>
          <w:p w:rsidR="00392D77" w:rsidRPr="00E0617D" w:rsidRDefault="00392D77" w:rsidP="000C2A75">
            <w:pPr>
              <w:widowControl w:val="0"/>
              <w:spacing w:after="0" w:line="240" w:lineRule="auto"/>
              <w:ind w:firstLine="0"/>
              <w:jc w:val="left"/>
              <w:rPr>
                <w:rFonts w:ascii="Garamond" w:eastAsia="Times New Roman" w:hAnsi="Garamond" w:cs="Calibri"/>
                <w:sz w:val="14"/>
                <w:szCs w:val="14"/>
                <w:lang w:val="sq-AL"/>
              </w:rPr>
            </w:pPr>
            <w:r w:rsidRPr="00E0617D">
              <w:rPr>
                <w:rFonts w:ascii="Garamond" w:eastAsia="Times New Roman" w:hAnsi="Garamond" w:cs="Calibri"/>
                <w:sz w:val="14"/>
                <w:szCs w:val="14"/>
                <w:lang w:val="sq-AL"/>
              </w:rPr>
              <w:t>Konfirmuar nga ZVRPP</w:t>
            </w:r>
            <w:r>
              <w:rPr>
                <w:rFonts w:ascii="Garamond" w:eastAsia="Times New Roman" w:hAnsi="Garamond" w:cs="Calibri"/>
                <w:sz w:val="14"/>
                <w:szCs w:val="14"/>
                <w:lang w:val="sq-AL"/>
              </w:rPr>
              <w:t>-ja</w:t>
            </w:r>
            <w:r w:rsidRPr="00E0617D">
              <w:rPr>
                <w:rFonts w:ascii="Garamond" w:eastAsia="Times New Roman" w:hAnsi="Garamond" w:cs="Calibri"/>
                <w:sz w:val="14"/>
                <w:szCs w:val="14"/>
                <w:lang w:val="sq-AL"/>
              </w:rPr>
              <w:t xml:space="preserve"> </w:t>
            </w:r>
            <w:r>
              <w:rPr>
                <w:rFonts w:ascii="Garamond" w:eastAsia="Times New Roman" w:hAnsi="Garamond" w:cs="Calibri"/>
                <w:sz w:val="14"/>
                <w:szCs w:val="14"/>
                <w:lang w:val="sq-AL"/>
              </w:rPr>
              <w:t>Vlorë</w:t>
            </w:r>
            <w:r w:rsidRPr="00E0617D">
              <w:rPr>
                <w:rFonts w:ascii="Garamond" w:eastAsia="Times New Roman" w:hAnsi="Garamond" w:cs="Calibri"/>
                <w:sz w:val="14"/>
                <w:szCs w:val="14"/>
                <w:lang w:val="sq-AL"/>
              </w:rPr>
              <w:t>. Kufizim me urdhër</w:t>
            </w:r>
            <w:r>
              <w:rPr>
                <w:rFonts w:ascii="Garamond" w:eastAsia="Times New Roman" w:hAnsi="Garamond" w:cs="Calibri"/>
                <w:sz w:val="14"/>
                <w:szCs w:val="14"/>
                <w:lang w:val="sq-AL"/>
              </w:rPr>
              <w:t xml:space="preserve"> </w:t>
            </w:r>
            <w:r w:rsidRPr="00E0617D">
              <w:rPr>
                <w:rFonts w:ascii="Garamond" w:eastAsia="Times New Roman" w:hAnsi="Garamond" w:cs="Calibri"/>
                <w:sz w:val="14"/>
                <w:szCs w:val="14"/>
                <w:lang w:val="sq-AL"/>
              </w:rPr>
              <w:t>t</w:t>
            </w:r>
            <w:r>
              <w:rPr>
                <w:rFonts w:ascii="Garamond" w:eastAsia="Times New Roman" w:hAnsi="Garamond" w:cs="Calibri"/>
                <w:sz w:val="14"/>
                <w:szCs w:val="14"/>
                <w:lang w:val="sq-AL"/>
              </w:rPr>
              <w:t xml:space="preserve">ë </w:t>
            </w:r>
            <w:r w:rsidRPr="00E0617D">
              <w:rPr>
                <w:rFonts w:ascii="Garamond" w:eastAsia="Times New Roman" w:hAnsi="Garamond" w:cs="Calibri"/>
                <w:sz w:val="14"/>
                <w:szCs w:val="14"/>
                <w:lang w:val="sq-AL"/>
              </w:rPr>
              <w:t>brendshëm</w:t>
            </w:r>
            <w:r>
              <w:rPr>
                <w:rFonts w:ascii="Garamond" w:eastAsia="Times New Roman" w:hAnsi="Garamond" w:cs="Calibri"/>
                <w:sz w:val="14"/>
                <w:szCs w:val="14"/>
                <w:lang w:val="sq-AL"/>
              </w:rPr>
              <w:t xml:space="preserve"> nr. </w:t>
            </w:r>
            <w:r w:rsidRPr="00E0617D">
              <w:rPr>
                <w:rFonts w:ascii="Garamond" w:eastAsia="Times New Roman" w:hAnsi="Garamond" w:cs="Calibri"/>
                <w:sz w:val="14"/>
                <w:szCs w:val="14"/>
                <w:lang w:val="sq-AL"/>
              </w:rPr>
              <w:t>9502</w:t>
            </w:r>
            <w:r>
              <w:rPr>
                <w:rFonts w:ascii="Garamond" w:eastAsia="Times New Roman" w:hAnsi="Garamond" w:cs="Calibri"/>
                <w:sz w:val="14"/>
                <w:szCs w:val="14"/>
                <w:lang w:val="sq-AL"/>
              </w:rPr>
              <w:t>,</w:t>
            </w:r>
            <w:r w:rsidRPr="00E0617D">
              <w:rPr>
                <w:rFonts w:ascii="Garamond" w:eastAsia="Times New Roman" w:hAnsi="Garamond" w:cs="Calibri"/>
                <w:sz w:val="14"/>
                <w:szCs w:val="14"/>
                <w:lang w:val="sq-AL"/>
              </w:rPr>
              <w:t xml:space="preserve"> dat</w:t>
            </w:r>
            <w:r>
              <w:rPr>
                <w:rFonts w:ascii="Garamond" w:eastAsia="Times New Roman" w:hAnsi="Garamond" w:cs="Calibri"/>
                <w:sz w:val="14"/>
                <w:szCs w:val="14"/>
                <w:lang w:val="sq-AL"/>
              </w:rPr>
              <w:t>ë</w:t>
            </w:r>
            <w:r w:rsidRPr="00E0617D">
              <w:rPr>
                <w:rFonts w:ascii="Garamond" w:eastAsia="Times New Roman" w:hAnsi="Garamond" w:cs="Calibri"/>
                <w:sz w:val="14"/>
                <w:szCs w:val="14"/>
                <w:lang w:val="sq-AL"/>
              </w:rPr>
              <w:t xml:space="preserve"> 20.10.2017.</w:t>
            </w:r>
          </w:p>
        </w:tc>
      </w:tr>
      <w:tr w:rsidR="00392D77" w:rsidRPr="00E0617D" w:rsidTr="000C2A75">
        <w:trPr>
          <w:trHeight w:val="315"/>
          <w:jc w:val="center"/>
        </w:trPr>
        <w:tc>
          <w:tcPr>
            <w:tcW w:w="1537" w:type="pct"/>
            <w:gridSpan w:val="5"/>
            <w:tcBorders>
              <w:top w:val="single" w:sz="8" w:space="0" w:color="auto"/>
              <w:left w:val="single" w:sz="8" w:space="0" w:color="auto"/>
              <w:bottom w:val="single" w:sz="8" w:space="0" w:color="auto"/>
              <w:right w:val="nil"/>
            </w:tcBorders>
            <w:shd w:val="clear" w:color="000000" w:fill="FFFFFF"/>
            <w:noWrap/>
            <w:vAlign w:val="center"/>
            <w:hideMark/>
          </w:tcPr>
          <w:p w:rsidR="00392D77" w:rsidRPr="00E0617D" w:rsidRDefault="00392D77" w:rsidP="000C2A75">
            <w:pPr>
              <w:widowControl w:val="0"/>
              <w:spacing w:after="0" w:line="240" w:lineRule="auto"/>
              <w:ind w:firstLine="0"/>
              <w:jc w:val="center"/>
              <w:rPr>
                <w:rFonts w:ascii="Garamond" w:eastAsia="Times New Roman" w:hAnsi="Garamond" w:cs="Calibri"/>
                <w:color w:val="000000"/>
                <w:sz w:val="14"/>
                <w:szCs w:val="14"/>
                <w:lang w:val="sq-AL"/>
              </w:rPr>
            </w:pPr>
            <w:r w:rsidRPr="00E0617D">
              <w:rPr>
                <w:rFonts w:ascii="Garamond" w:eastAsia="Times New Roman" w:hAnsi="Garamond" w:cs="Calibri"/>
                <w:b/>
                <w:bCs/>
                <w:color w:val="000000"/>
                <w:sz w:val="14"/>
                <w:szCs w:val="14"/>
                <w:lang w:val="sq-AL"/>
              </w:rPr>
              <w:t>TOTALI</w:t>
            </w:r>
          </w:p>
        </w:tc>
        <w:tc>
          <w:tcPr>
            <w:tcW w:w="3463" w:type="pct"/>
            <w:gridSpan w:val="9"/>
            <w:tcBorders>
              <w:top w:val="single" w:sz="8" w:space="0" w:color="auto"/>
              <w:left w:val="nil"/>
              <w:bottom w:val="single" w:sz="8" w:space="0" w:color="auto"/>
              <w:right w:val="single" w:sz="8" w:space="0" w:color="auto"/>
            </w:tcBorders>
            <w:shd w:val="clear" w:color="000000" w:fill="FFFFFF"/>
            <w:noWrap/>
            <w:vAlign w:val="center"/>
            <w:hideMark/>
          </w:tcPr>
          <w:p w:rsidR="00392D77" w:rsidRPr="00E0617D" w:rsidRDefault="00392D77" w:rsidP="000C2A75">
            <w:pPr>
              <w:widowControl w:val="0"/>
              <w:spacing w:after="0" w:line="240" w:lineRule="auto"/>
              <w:jc w:val="center"/>
              <w:rPr>
                <w:rFonts w:ascii="Garamond" w:eastAsia="Times New Roman" w:hAnsi="Garamond" w:cs="Calibri"/>
                <w:color w:val="000000"/>
                <w:sz w:val="14"/>
                <w:szCs w:val="14"/>
                <w:lang w:val="sq-AL"/>
              </w:rPr>
            </w:pPr>
            <w:r w:rsidRPr="00E0617D">
              <w:rPr>
                <w:rFonts w:ascii="Garamond" w:eastAsia="Times New Roman" w:hAnsi="Garamond" w:cs="Calibri"/>
                <w:b/>
                <w:bCs/>
                <w:color w:val="000000"/>
                <w:sz w:val="14"/>
                <w:szCs w:val="14"/>
                <w:lang w:val="sq-AL"/>
              </w:rPr>
              <w:t>83,568,868,64</w:t>
            </w:r>
          </w:p>
        </w:tc>
      </w:tr>
    </w:tbl>
    <w:p w:rsidR="00392D77" w:rsidRPr="00E0617D" w:rsidRDefault="00392D77" w:rsidP="00392D77">
      <w:pPr>
        <w:pStyle w:val="Paragrafi"/>
        <w:jc w:val="left"/>
        <w:rPr>
          <w:b/>
          <w:lang w:val="sq-AL"/>
        </w:rPr>
        <w:sectPr w:rsidR="00392D77" w:rsidRPr="00E0617D" w:rsidSect="007B2E89">
          <w:type w:val="continuous"/>
          <w:pgSz w:w="16840" w:h="11907" w:orient="landscape" w:code="9"/>
          <w:pgMar w:top="1134" w:right="720" w:bottom="1134" w:left="720" w:header="851" w:footer="851" w:gutter="0"/>
          <w:cols w:space="720"/>
          <w:docGrid w:linePitch="360"/>
        </w:sectPr>
      </w:pPr>
    </w:p>
    <w:p w:rsidR="00334517" w:rsidRDefault="00334517" w:rsidP="002F45B1">
      <w:bookmarkStart w:id="2" w:name="_GoBack"/>
      <w:bookmarkEnd w:id="2"/>
    </w:p>
    <w:sectPr w:rsidR="003345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941" w:rsidRDefault="00D75941" w:rsidP="00392D77">
      <w:pPr>
        <w:spacing w:after="0" w:line="240" w:lineRule="auto"/>
      </w:pPr>
      <w:r>
        <w:separator/>
      </w:r>
    </w:p>
  </w:endnote>
  <w:endnote w:type="continuationSeparator" w:id="0">
    <w:p w:rsidR="00D75941" w:rsidRDefault="00D75941" w:rsidP="00392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2E6B2C" w:rsidRPr="00B4283E" w:rsidRDefault="00F474A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12122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2C" w:rsidRPr="005B4361" w:rsidRDefault="00D7594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2E6B2C" w:rsidRPr="00833610" w:rsidRDefault="00F474A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E6B2C" w:rsidRDefault="00D759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941" w:rsidRDefault="00D75941" w:rsidP="00392D77">
      <w:pPr>
        <w:spacing w:after="0" w:line="240" w:lineRule="auto"/>
      </w:pPr>
      <w:r>
        <w:separator/>
      </w:r>
    </w:p>
  </w:footnote>
  <w:footnote w:type="continuationSeparator" w:id="0">
    <w:p w:rsidR="00D75941" w:rsidRDefault="00D75941" w:rsidP="00392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E6B2C" w:rsidRPr="00EB260B" w:rsidTr="00C34BAA">
      <w:trPr>
        <w:trHeight w:val="936"/>
        <w:jc w:val="center"/>
      </w:trPr>
      <w:tc>
        <w:tcPr>
          <w:tcW w:w="2811" w:type="dxa"/>
          <w:shd w:val="pct5" w:color="auto" w:fill="F2F2F2"/>
          <w:vAlign w:val="center"/>
        </w:tcPr>
        <w:p w:rsidR="002E6B2C" w:rsidRPr="00EB260B" w:rsidRDefault="00F474AF"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E6B2C" w:rsidRPr="00EB260B" w:rsidRDefault="00F474AF" w:rsidP="00C34BAA">
          <w:pPr>
            <w:pStyle w:val="NoSpacing"/>
            <w:spacing w:before="100" w:after="100"/>
            <w:jc w:val="center"/>
            <w:rPr>
              <w:rFonts w:ascii="Garamond" w:hAnsi="Garamond"/>
              <w:b/>
              <w:sz w:val="28"/>
              <w:szCs w:val="28"/>
            </w:rPr>
          </w:pPr>
          <w:r>
            <w:rPr>
              <w:noProof/>
              <w:lang w:val="en-US"/>
            </w:rPr>
            <w:drawing>
              <wp:inline distT="0" distB="0" distL="0" distR="0" wp14:anchorId="38A054B7" wp14:editId="79DEC15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E6B2C" w:rsidRPr="00EB260B" w:rsidRDefault="00F474AF"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173</w:t>
          </w:r>
        </w:p>
      </w:tc>
    </w:tr>
  </w:tbl>
  <w:p w:rsidR="002E6B2C" w:rsidRPr="00385E2C" w:rsidRDefault="00D7594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2C" w:rsidRDefault="00D759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2C" w:rsidRDefault="00D75941"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E6B2C" w:rsidRPr="00EB260B" w:rsidTr="00D51097">
      <w:trPr>
        <w:trHeight w:val="936"/>
        <w:jc w:val="center"/>
      </w:trPr>
      <w:tc>
        <w:tcPr>
          <w:tcW w:w="1392" w:type="pct"/>
          <w:shd w:val="pct5" w:color="auto" w:fill="F2F2F2"/>
          <w:vAlign w:val="center"/>
        </w:tcPr>
        <w:p w:rsidR="002E6B2C" w:rsidRPr="00EB260B" w:rsidRDefault="00F474AF"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E6B2C" w:rsidRPr="00EB260B" w:rsidRDefault="00F474AF" w:rsidP="00C34BAA">
          <w:pPr>
            <w:pStyle w:val="NoSpacing"/>
            <w:spacing w:before="100" w:after="100"/>
            <w:jc w:val="center"/>
            <w:rPr>
              <w:rFonts w:ascii="Garamond" w:hAnsi="Garamond"/>
              <w:b/>
              <w:sz w:val="28"/>
              <w:szCs w:val="28"/>
            </w:rPr>
          </w:pPr>
          <w:r>
            <w:rPr>
              <w:noProof/>
              <w:lang w:val="en-US"/>
            </w:rPr>
            <w:drawing>
              <wp:inline distT="0" distB="0" distL="0" distR="0" wp14:anchorId="536D66AF" wp14:editId="27093904">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E6B2C" w:rsidRPr="00EB260B" w:rsidRDefault="00F474AF"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173</w:t>
          </w:r>
        </w:p>
      </w:tc>
    </w:tr>
  </w:tbl>
  <w:p w:rsidR="002E6B2C" w:rsidRPr="00385E2C" w:rsidRDefault="00D75941" w:rsidP="00385E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2C" w:rsidRDefault="00D759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E9792C"/>
    <w:multiLevelType w:val="hybridMultilevel"/>
    <w:tmpl w:val="78142DA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F91464"/>
    <w:multiLevelType w:val="hybridMultilevel"/>
    <w:tmpl w:val="31D641C4"/>
    <w:lvl w:ilvl="0" w:tplc="08564B10">
      <w:numFmt w:val="bullet"/>
      <w:lvlText w:val=""/>
      <w:lvlJc w:val="left"/>
      <w:pPr>
        <w:ind w:left="720" w:hanging="360"/>
      </w:pPr>
      <w:rPr>
        <w:rFonts w:ascii="Symbol" w:eastAsiaTheme="minorEastAsia" w:hAnsi="Symbol" w:cstheme="minorBidi"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3DF3B76"/>
    <w:multiLevelType w:val="hybridMultilevel"/>
    <w:tmpl w:val="CDCEE7C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 w15:restartNumberingAfterBreak="0">
    <w:nsid w:val="40B3502F"/>
    <w:multiLevelType w:val="hybridMultilevel"/>
    <w:tmpl w:val="45BCD18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6957B82"/>
    <w:multiLevelType w:val="hybridMultilevel"/>
    <w:tmpl w:val="93906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2D906D6"/>
    <w:multiLevelType w:val="hybridMultilevel"/>
    <w:tmpl w:val="63B0B3B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9" w15:restartNumberingAfterBreak="0">
    <w:nsid w:val="5BF63808"/>
    <w:multiLevelType w:val="hybridMultilevel"/>
    <w:tmpl w:val="F264AD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5E25117"/>
    <w:multiLevelType w:val="hybridMultilevel"/>
    <w:tmpl w:val="1042F666"/>
    <w:lvl w:ilvl="0" w:tplc="6E3EB640">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3"/>
  </w:num>
  <w:num w:numId="16">
    <w:abstractNumId w:val="22"/>
  </w:num>
  <w:num w:numId="17">
    <w:abstractNumId w:val="15"/>
  </w:num>
  <w:num w:numId="18">
    <w:abstractNumId w:val="18"/>
  </w:num>
  <w:num w:numId="19">
    <w:abstractNumId w:val="16"/>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562"/>
    <w:rsid w:val="002F45B1"/>
    <w:rsid w:val="00334517"/>
    <w:rsid w:val="00392D77"/>
    <w:rsid w:val="00B92562"/>
    <w:rsid w:val="00D75941"/>
    <w:rsid w:val="00F4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B5C62-49FE-4DDE-9A7D-9EFCF5388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D7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92D77"/>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392D77"/>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392D77"/>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392D77"/>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392D77"/>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392D77"/>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392D77"/>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392D77"/>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392D77"/>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92D77"/>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392D77"/>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392D7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92D7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392D7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392D77"/>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392D77"/>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392D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392D77"/>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92D7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92D7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92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92D77"/>
    <w:rPr>
      <w:rFonts w:ascii="Tahoma" w:eastAsia="Calibri" w:hAnsi="Tahoma" w:cs="Tahoma"/>
      <w:sz w:val="16"/>
      <w:szCs w:val="16"/>
    </w:rPr>
  </w:style>
  <w:style w:type="paragraph" w:styleId="Header">
    <w:name w:val="header"/>
    <w:basedOn w:val="Normal"/>
    <w:link w:val="HeaderChar"/>
    <w:uiPriority w:val="99"/>
    <w:unhideWhenUsed/>
    <w:rsid w:val="00392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D77"/>
    <w:rPr>
      <w:rFonts w:ascii="Calibri" w:eastAsia="Calibri" w:hAnsi="Calibri" w:cs="Times New Roman"/>
    </w:rPr>
  </w:style>
  <w:style w:type="paragraph" w:styleId="Footer">
    <w:name w:val="footer"/>
    <w:basedOn w:val="Normal"/>
    <w:link w:val="FooterChar"/>
    <w:uiPriority w:val="99"/>
    <w:unhideWhenUsed/>
    <w:rsid w:val="00392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D77"/>
    <w:rPr>
      <w:rFonts w:ascii="Calibri" w:eastAsia="Calibri" w:hAnsi="Calibri" w:cs="Times New Roman"/>
    </w:rPr>
  </w:style>
  <w:style w:type="paragraph" w:customStyle="1" w:styleId="Akti">
    <w:name w:val="Akti"/>
    <w:link w:val="AktiChar"/>
    <w:rsid w:val="00392D7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2D7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2D77"/>
    <w:rPr>
      <w:rFonts w:ascii="Garamond" w:eastAsia="MS Mincho" w:hAnsi="Garamond" w:cs="CG Times"/>
      <w:b/>
      <w:bCs/>
      <w:sz w:val="24"/>
      <w:lang w:val="en-GB"/>
    </w:rPr>
  </w:style>
  <w:style w:type="paragraph" w:customStyle="1" w:styleId="Paragrafi">
    <w:name w:val="Paragrafi"/>
    <w:link w:val="ParagrafiChar"/>
    <w:qFormat/>
    <w:rsid w:val="00392D7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2D77"/>
    <w:rPr>
      <w:rFonts w:ascii="Garamond" w:eastAsia="MS Mincho" w:hAnsi="Garamond" w:cs="CG Times"/>
      <w:sz w:val="24"/>
    </w:rPr>
  </w:style>
  <w:style w:type="paragraph" w:customStyle="1" w:styleId="Titulli">
    <w:name w:val="Titulli"/>
    <w:next w:val="Normal"/>
    <w:link w:val="TitulliChar"/>
    <w:rsid w:val="00392D7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92D77"/>
    <w:rPr>
      <w:rFonts w:ascii="Garamond" w:eastAsia="MS Mincho" w:hAnsi="Garamond" w:cs="CG Times"/>
      <w:b/>
      <w:bCs/>
      <w:caps/>
      <w:sz w:val="24"/>
      <w:lang w:val="en-GB"/>
    </w:rPr>
  </w:style>
  <w:style w:type="character" w:customStyle="1" w:styleId="AktiChar">
    <w:name w:val="Akti Char"/>
    <w:basedOn w:val="DefaultParagraphFont"/>
    <w:link w:val="Akti"/>
    <w:rsid w:val="00392D77"/>
    <w:rPr>
      <w:rFonts w:ascii="Garamond" w:eastAsia="MS Mincho" w:hAnsi="Garamond" w:cs="CG Times"/>
      <w:b/>
      <w:bCs/>
      <w:caps/>
      <w:color w:val="000000"/>
      <w:sz w:val="24"/>
      <w:lang w:val="en-GB"/>
    </w:rPr>
  </w:style>
  <w:style w:type="paragraph" w:customStyle="1" w:styleId="NeniNr">
    <w:name w:val="Neni_Nr"/>
    <w:next w:val="Normal"/>
    <w:link w:val="NeniNrChar"/>
    <w:rsid w:val="00392D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392D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2D77"/>
    <w:rPr>
      <w:rFonts w:ascii="Garamond" w:eastAsia="MS Mincho" w:hAnsi="Garamond" w:cs="CG Times"/>
      <w:sz w:val="24"/>
      <w:lang w:val="en-GB"/>
    </w:rPr>
  </w:style>
  <w:style w:type="paragraph" w:customStyle="1" w:styleId="Autoriteti">
    <w:name w:val="Autoriteti"/>
    <w:next w:val="Normal"/>
    <w:link w:val="AutoritetiChar"/>
    <w:rsid w:val="00392D7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2D7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2D77"/>
    <w:rPr>
      <w:rFonts w:ascii="Garamond" w:eastAsia="MS Mincho" w:hAnsi="Garamond" w:cs="CG Times"/>
      <w:caps/>
      <w:sz w:val="24"/>
      <w:lang w:val="en-GB"/>
    </w:rPr>
  </w:style>
  <w:style w:type="character" w:customStyle="1" w:styleId="AutoritetiEmerChar">
    <w:name w:val="Autoriteti_Emer Char"/>
    <w:link w:val="AutoritetiEmer"/>
    <w:locked/>
    <w:rsid w:val="00392D77"/>
    <w:rPr>
      <w:rFonts w:ascii="Garamond" w:eastAsia="MS Mincho" w:hAnsi="Garamond" w:cs="Times New Roman"/>
      <w:b/>
      <w:bCs/>
      <w:sz w:val="24"/>
      <w:lang w:val="en-GB"/>
    </w:rPr>
  </w:style>
  <w:style w:type="paragraph" w:customStyle="1" w:styleId="Titull-Titull">
    <w:name w:val="Titull-Titull"/>
    <w:basedOn w:val="Paragrafi"/>
    <w:qFormat/>
    <w:rsid w:val="00392D77"/>
    <w:pPr>
      <w:ind w:firstLine="0"/>
      <w:jc w:val="center"/>
    </w:pPr>
    <w:rPr>
      <w:caps/>
      <w:szCs w:val="24"/>
    </w:rPr>
  </w:style>
  <w:style w:type="paragraph" w:customStyle="1" w:styleId="Vendosi">
    <w:name w:val="Vendosi"/>
    <w:basedOn w:val="Titull-Titull"/>
    <w:qFormat/>
    <w:rsid w:val="00392D77"/>
  </w:style>
  <w:style w:type="paragraph" w:customStyle="1" w:styleId="Hapesira7">
    <w:name w:val="Hapesira 7"/>
    <w:basedOn w:val="Paragrafi"/>
    <w:qFormat/>
    <w:rsid w:val="00392D77"/>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92D77"/>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92D77"/>
    <w:rPr>
      <w:rFonts w:ascii="Calibri" w:eastAsia="Times New Roman" w:hAnsi="Calibri" w:cs="Times New Roman"/>
      <w:lang w:val="x-none" w:eastAsia="x-none"/>
    </w:rPr>
  </w:style>
  <w:style w:type="paragraph" w:customStyle="1" w:styleId="Style1">
    <w:name w:val="Style1"/>
    <w:basedOn w:val="Akti"/>
    <w:qFormat/>
    <w:rsid w:val="00392D77"/>
    <w:rPr>
      <w:rFonts w:ascii="CG Times" w:hAnsi="CG Times"/>
      <w:sz w:val="21"/>
    </w:rPr>
  </w:style>
  <w:style w:type="character" w:customStyle="1" w:styleId="Heading2Char1">
    <w:name w:val="Heading 2 Char1"/>
    <w:link w:val="Heading2"/>
    <w:uiPriority w:val="1"/>
    <w:locked/>
    <w:rsid w:val="00392D7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392D77"/>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392D7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92D77"/>
    <w:pPr>
      <w:spacing w:after="0" w:line="240" w:lineRule="auto"/>
      <w:jc w:val="both"/>
    </w:pPr>
    <w:rPr>
      <w:rFonts w:ascii="CG Times" w:eastAsia="MS Mincho" w:hAnsi="CG Times" w:cs="CG Times"/>
      <w:sz w:val="21"/>
      <w:lang w:val="en-GB"/>
    </w:rPr>
  </w:style>
  <w:style w:type="paragraph" w:customStyle="1" w:styleId="AneksiNr">
    <w:name w:val="Aneksi_Nr"/>
    <w:next w:val="Normal"/>
    <w:rsid w:val="00392D7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92D7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92D7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92D77"/>
    <w:rPr>
      <w:rFonts w:ascii="Arial" w:eastAsia="Times New Roman" w:hAnsi="Arial" w:cs="Arial"/>
      <w:color w:val="000000"/>
      <w:sz w:val="24"/>
      <w:szCs w:val="24"/>
    </w:rPr>
  </w:style>
  <w:style w:type="paragraph" w:customStyle="1" w:styleId="BazLigjPropozues">
    <w:name w:val="Baz_Ligj_Propozues"/>
    <w:rsid w:val="00392D7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92D7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92D77"/>
    <w:rPr>
      <w:rFonts w:ascii="Times New Roman" w:eastAsia="Times New Roman" w:hAnsi="Times New Roman" w:cs="Times New Roman"/>
      <w:caps/>
      <w:sz w:val="26"/>
      <w:szCs w:val="26"/>
      <w:lang w:val="en-GB"/>
    </w:rPr>
  </w:style>
  <w:style w:type="character" w:customStyle="1" w:styleId="apple-converted-space">
    <w:name w:val="apple-converted-space"/>
    <w:rsid w:val="00392D77"/>
  </w:style>
  <w:style w:type="character" w:styleId="Hyperlink">
    <w:name w:val="Hyperlink"/>
    <w:uiPriority w:val="99"/>
    <w:unhideWhenUsed/>
    <w:rsid w:val="00392D77"/>
    <w:rPr>
      <w:color w:val="0000FF"/>
      <w:u w:val="single"/>
    </w:rPr>
  </w:style>
  <w:style w:type="character" w:styleId="FollowedHyperlink">
    <w:name w:val="FollowedHyperlink"/>
    <w:uiPriority w:val="99"/>
    <w:unhideWhenUsed/>
    <w:rsid w:val="00392D77"/>
    <w:rPr>
      <w:color w:val="800080"/>
      <w:u w:val="single"/>
    </w:rPr>
  </w:style>
  <w:style w:type="paragraph" w:customStyle="1" w:styleId="font5">
    <w:name w:val="font5"/>
    <w:basedOn w:val="Normal"/>
    <w:rsid w:val="00392D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92D7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92D7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92D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92D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92D7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92D7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92D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92D7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92D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92D7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92D7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92D77"/>
    <w:pPr>
      <w:pageBreakBefore/>
      <w:spacing w:after="0" w:line="240" w:lineRule="auto"/>
      <w:jc w:val="both"/>
    </w:pPr>
    <w:rPr>
      <w:rFonts w:ascii="CG Times" w:eastAsia="MS Mincho" w:hAnsi="CG Times" w:cs="CG Times"/>
      <w:b/>
      <w:bCs/>
      <w:sz w:val="21"/>
    </w:rPr>
  </w:style>
  <w:style w:type="paragraph" w:customStyle="1" w:styleId="KapitulliNr">
    <w:name w:val="Kapitulli_Nr"/>
    <w:rsid w:val="00392D7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92D7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92D7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92D7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92D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92D7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92D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92D7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92D7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92D7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92D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92D7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92D7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92D7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92D7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92D7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92D7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92D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92D7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92D7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92D7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92D7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92D7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92D7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92D77"/>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392D7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92D7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92D7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92D7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92D7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92D7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92D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92D7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92D7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92D7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92D7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92D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92D7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92D7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92D7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92D7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92D7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92D7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92D7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92D7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92D7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92D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92D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92D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92D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92D7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92D7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92D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92D7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92D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92D7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92D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92D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92D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92D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92D7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92D7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92D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92D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92D77"/>
    <w:rPr>
      <w:b/>
      <w:bCs/>
    </w:rPr>
  </w:style>
  <w:style w:type="paragraph" w:customStyle="1" w:styleId="xl136">
    <w:name w:val="xl136"/>
    <w:basedOn w:val="Normal"/>
    <w:rsid w:val="00392D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92D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92D7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92D7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92D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92D7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92D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92D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92D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92D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92D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92D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92D7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92D7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92D7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92D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92D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92D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92D7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92D7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92D77"/>
  </w:style>
  <w:style w:type="paragraph" w:styleId="Title">
    <w:name w:val="Title"/>
    <w:basedOn w:val="Heading1"/>
    <w:next w:val="Normal"/>
    <w:link w:val="TitleChar"/>
    <w:qFormat/>
    <w:rsid w:val="00392D77"/>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392D7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92D77"/>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392D7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92D7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92D7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92D77"/>
    <w:pPr>
      <w:spacing w:after="100"/>
      <w:ind w:left="660" w:firstLine="0"/>
      <w:jc w:val="left"/>
    </w:pPr>
    <w:rPr>
      <w:rFonts w:eastAsia="Times New Roman"/>
    </w:rPr>
  </w:style>
  <w:style w:type="paragraph" w:styleId="TOC5">
    <w:name w:val="toc 5"/>
    <w:basedOn w:val="Normal"/>
    <w:next w:val="Normal"/>
    <w:autoRedefine/>
    <w:unhideWhenUsed/>
    <w:rsid w:val="00392D77"/>
    <w:pPr>
      <w:spacing w:after="100"/>
      <w:ind w:left="880" w:firstLine="0"/>
      <w:jc w:val="left"/>
    </w:pPr>
    <w:rPr>
      <w:rFonts w:eastAsia="Times New Roman"/>
    </w:rPr>
  </w:style>
  <w:style w:type="paragraph" w:styleId="TOC6">
    <w:name w:val="toc 6"/>
    <w:basedOn w:val="Normal"/>
    <w:next w:val="Normal"/>
    <w:autoRedefine/>
    <w:unhideWhenUsed/>
    <w:rsid w:val="00392D77"/>
    <w:pPr>
      <w:spacing w:after="100"/>
      <w:ind w:left="1100" w:firstLine="0"/>
      <w:jc w:val="left"/>
    </w:pPr>
    <w:rPr>
      <w:rFonts w:eastAsia="Times New Roman"/>
    </w:rPr>
  </w:style>
  <w:style w:type="paragraph" w:styleId="TOC7">
    <w:name w:val="toc 7"/>
    <w:basedOn w:val="Normal"/>
    <w:next w:val="Normal"/>
    <w:autoRedefine/>
    <w:unhideWhenUsed/>
    <w:rsid w:val="00392D77"/>
    <w:pPr>
      <w:spacing w:after="100"/>
      <w:ind w:left="1320" w:firstLine="0"/>
      <w:jc w:val="left"/>
    </w:pPr>
    <w:rPr>
      <w:rFonts w:eastAsia="Times New Roman"/>
    </w:rPr>
  </w:style>
  <w:style w:type="paragraph" w:styleId="TOC8">
    <w:name w:val="toc 8"/>
    <w:basedOn w:val="Normal"/>
    <w:next w:val="Normal"/>
    <w:autoRedefine/>
    <w:unhideWhenUsed/>
    <w:rsid w:val="00392D77"/>
    <w:pPr>
      <w:spacing w:after="100"/>
      <w:ind w:left="1540" w:firstLine="0"/>
      <w:jc w:val="left"/>
    </w:pPr>
    <w:rPr>
      <w:rFonts w:eastAsia="Times New Roman"/>
    </w:rPr>
  </w:style>
  <w:style w:type="paragraph" w:styleId="TOC9">
    <w:name w:val="toc 9"/>
    <w:basedOn w:val="Normal"/>
    <w:next w:val="Normal"/>
    <w:autoRedefine/>
    <w:unhideWhenUsed/>
    <w:rsid w:val="00392D77"/>
    <w:pPr>
      <w:spacing w:after="100"/>
      <w:ind w:left="1760" w:firstLine="0"/>
      <w:jc w:val="left"/>
    </w:pPr>
    <w:rPr>
      <w:rFonts w:eastAsia="Times New Roman"/>
    </w:rPr>
  </w:style>
  <w:style w:type="paragraph" w:styleId="BodyTextIndent">
    <w:name w:val="Body Text Indent"/>
    <w:basedOn w:val="Normal"/>
    <w:link w:val="BodyTextIndentChar"/>
    <w:unhideWhenUsed/>
    <w:rsid w:val="00392D77"/>
    <w:pPr>
      <w:spacing w:after="120"/>
      <w:ind w:left="360"/>
    </w:pPr>
  </w:style>
  <w:style w:type="character" w:customStyle="1" w:styleId="BodyTextIndentChar">
    <w:name w:val="Body Text Indent Char"/>
    <w:basedOn w:val="DefaultParagraphFont"/>
    <w:link w:val="BodyTextIndent"/>
    <w:rsid w:val="00392D77"/>
    <w:rPr>
      <w:rFonts w:ascii="Calibri" w:eastAsia="Calibri" w:hAnsi="Calibri" w:cs="Times New Roman"/>
    </w:rPr>
  </w:style>
  <w:style w:type="paragraph" w:customStyle="1" w:styleId="numridata0">
    <w:name w:val="numridata"/>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92D7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92D7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92D77"/>
    <w:rPr>
      <w:rFonts w:ascii="Times New Roman" w:eastAsia="Times New Roman" w:hAnsi="Times New Roman" w:cs="Times New Roman"/>
      <w:sz w:val="16"/>
      <w:szCs w:val="16"/>
    </w:rPr>
  </w:style>
  <w:style w:type="paragraph" w:customStyle="1" w:styleId="s32b251d">
    <w:name w:val="s32b251d"/>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92D77"/>
  </w:style>
  <w:style w:type="paragraph" w:customStyle="1" w:styleId="s30eec3f8">
    <w:name w:val="s30eec3f8"/>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92D77"/>
    <w:rPr>
      <w:sz w:val="24"/>
      <w:lang w:val="en-GB" w:eastAsia="fr-FR"/>
    </w:rPr>
  </w:style>
  <w:style w:type="paragraph" w:customStyle="1" w:styleId="JuPara">
    <w:name w:val="Ju_Para"/>
    <w:aliases w:val="ECHR_Para"/>
    <w:basedOn w:val="Normal"/>
    <w:link w:val="JuParaCar"/>
    <w:qFormat/>
    <w:rsid w:val="00392D7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92D7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92D7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92D7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92D7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92D77"/>
    <w:rPr>
      <w:vertAlign w:val="superscript"/>
    </w:rPr>
  </w:style>
  <w:style w:type="paragraph" w:customStyle="1" w:styleId="ju-005fpara">
    <w:name w:val="ju-005fpara"/>
    <w:basedOn w:val="Normal"/>
    <w:rsid w:val="00392D7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92D77"/>
  </w:style>
  <w:style w:type="character" w:customStyle="1" w:styleId="s7d2086b4">
    <w:name w:val="s7d2086b4"/>
    <w:basedOn w:val="DefaultParagraphFont"/>
    <w:uiPriority w:val="99"/>
    <w:rsid w:val="00392D77"/>
  </w:style>
  <w:style w:type="character" w:customStyle="1" w:styleId="hps">
    <w:name w:val="hps"/>
    <w:basedOn w:val="DefaultParagraphFont"/>
    <w:rsid w:val="00392D77"/>
  </w:style>
  <w:style w:type="paragraph" w:customStyle="1" w:styleId="paragrafi0">
    <w:name w:val="paragrafi"/>
    <w:basedOn w:val="Normal"/>
    <w:rsid w:val="00392D7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92D7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92D77"/>
    <w:rPr>
      <w:rFonts w:cs="Times New Roman"/>
    </w:rPr>
  </w:style>
  <w:style w:type="paragraph" w:customStyle="1" w:styleId="titulli0">
    <w:name w:val="titulli"/>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92D77"/>
  </w:style>
  <w:style w:type="paragraph" w:customStyle="1" w:styleId="akti0">
    <w:name w:val="akti"/>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92D77"/>
  </w:style>
  <w:style w:type="paragraph" w:customStyle="1" w:styleId="CM49">
    <w:name w:val="CM49"/>
    <w:basedOn w:val="Normal"/>
    <w:next w:val="Normal"/>
    <w:rsid w:val="00392D7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92D7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92D7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92D77"/>
    <w:pPr>
      <w:widowControl w:val="0"/>
    </w:pPr>
    <w:rPr>
      <w:rFonts w:ascii="Helvetica" w:eastAsia="Times New Roman" w:hAnsi="Helvetica" w:cs="Helvetica"/>
      <w:lang w:val="sq-AL"/>
    </w:rPr>
  </w:style>
  <w:style w:type="paragraph" w:customStyle="1" w:styleId="CM57">
    <w:name w:val="CM57"/>
    <w:basedOn w:val="Normal"/>
    <w:next w:val="Normal"/>
    <w:rsid w:val="00392D7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92D7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92D7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92D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92D7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92D77"/>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392D77"/>
    <w:rPr>
      <w:rFonts w:ascii="Cambria" w:eastAsia="MS Mincho" w:hAnsi="Cambria" w:cs="Cambria"/>
      <w:b/>
      <w:bCs/>
      <w:i/>
      <w:iCs/>
      <w:color w:val="7F7F7F"/>
      <w:sz w:val="24"/>
      <w:szCs w:val="24"/>
    </w:rPr>
  </w:style>
  <w:style w:type="paragraph" w:customStyle="1" w:styleId="tableheaders">
    <w:name w:val="table headers"/>
    <w:rsid w:val="00392D7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92D77"/>
    <w:rPr>
      <w:b w:val="0"/>
    </w:rPr>
  </w:style>
  <w:style w:type="paragraph" w:styleId="PlainText">
    <w:name w:val="Plain Text"/>
    <w:basedOn w:val="Normal"/>
    <w:link w:val="PlainTextChar"/>
    <w:unhideWhenUsed/>
    <w:rsid w:val="00392D7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92D77"/>
    <w:rPr>
      <w:rFonts w:ascii="Consolas" w:eastAsia="Calibri" w:hAnsi="Consolas" w:cs="Times New Roman"/>
      <w:sz w:val="21"/>
      <w:szCs w:val="21"/>
      <w:lang w:val="sq-AL" w:eastAsia="x-none"/>
    </w:rPr>
  </w:style>
  <w:style w:type="paragraph" w:customStyle="1" w:styleId="StyleStyle1Bold">
    <w:name w:val="Style Style1 + Bold"/>
    <w:basedOn w:val="Style1"/>
    <w:rsid w:val="00392D7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92D77"/>
    <w:rPr>
      <w:rFonts w:ascii="EUAlbertina" w:hAnsi="EUAlbertina"/>
      <w:color w:val="auto"/>
    </w:rPr>
  </w:style>
  <w:style w:type="paragraph" w:customStyle="1" w:styleId="CM4">
    <w:name w:val="CM4"/>
    <w:basedOn w:val="Normal"/>
    <w:next w:val="Normal"/>
    <w:rsid w:val="00392D7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92D7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92D7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92D77"/>
    <w:rPr>
      <w:rFonts w:ascii="Tahoma" w:eastAsia="Times New Roman" w:hAnsi="Tahoma" w:cs="Times New Roman"/>
      <w:sz w:val="16"/>
      <w:szCs w:val="16"/>
      <w:lang w:val="sq-AL" w:eastAsia="x-none"/>
    </w:rPr>
  </w:style>
  <w:style w:type="numbering" w:customStyle="1" w:styleId="NoList3">
    <w:name w:val="No List3"/>
    <w:next w:val="NoList"/>
    <w:semiHidden/>
    <w:rsid w:val="00392D77"/>
  </w:style>
  <w:style w:type="numbering" w:customStyle="1" w:styleId="NoList4">
    <w:name w:val="No List4"/>
    <w:next w:val="NoList"/>
    <w:semiHidden/>
    <w:rsid w:val="00392D77"/>
  </w:style>
  <w:style w:type="paragraph" w:customStyle="1" w:styleId="Point1">
    <w:name w:val="Point 1"/>
    <w:basedOn w:val="Normal"/>
    <w:link w:val="Point1Char"/>
    <w:rsid w:val="00392D7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92D77"/>
    <w:rPr>
      <w:rFonts w:ascii="Calibri" w:eastAsia="Times New Roman" w:hAnsi="Calibri" w:cs="Times New Roman"/>
      <w:sz w:val="24"/>
      <w:szCs w:val="24"/>
      <w:lang w:val="en-GB" w:eastAsia="en-GB"/>
    </w:rPr>
  </w:style>
  <w:style w:type="character" w:customStyle="1" w:styleId="longtext">
    <w:name w:val="long_text"/>
    <w:rsid w:val="00392D77"/>
    <w:rPr>
      <w:rFonts w:ascii="Comic Sans MS" w:hAnsi="Comic Sans MS"/>
      <w:b/>
      <w:sz w:val="96"/>
      <w:szCs w:val="24"/>
      <w:lang w:val="pl-PL" w:eastAsia="pl-PL" w:bidi="ar-SA"/>
    </w:rPr>
  </w:style>
  <w:style w:type="paragraph" w:customStyle="1" w:styleId="Text1">
    <w:name w:val="Text 1"/>
    <w:basedOn w:val="Normal"/>
    <w:link w:val="Text1Char"/>
    <w:rsid w:val="00392D7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92D7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92D7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92D7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92D7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92D77"/>
  </w:style>
  <w:style w:type="character" w:customStyle="1" w:styleId="SectionTitleCharCharChar">
    <w:name w:val="SectionTitle Char Char Char"/>
    <w:link w:val="SectionTitleCharChar"/>
    <w:rsid w:val="00392D7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92D77"/>
    <w:rPr>
      <w:rFonts w:ascii="Calibri" w:eastAsia="Times New Roman" w:hAnsi="Calibri" w:cs="Times New Roman"/>
      <w:b/>
      <w:bCs/>
      <w:smallCaps/>
      <w:sz w:val="28"/>
      <w:szCs w:val="28"/>
      <w:lang w:val="en-GB" w:eastAsia="en-GB"/>
    </w:rPr>
  </w:style>
  <w:style w:type="character" w:customStyle="1" w:styleId="Text1Char">
    <w:name w:val="Text 1 Char"/>
    <w:link w:val="Text1"/>
    <w:rsid w:val="00392D77"/>
    <w:rPr>
      <w:rFonts w:ascii="Calibri" w:eastAsia="Times New Roman" w:hAnsi="Calibri" w:cs="Times New Roman"/>
      <w:sz w:val="24"/>
      <w:szCs w:val="24"/>
      <w:lang w:val="en-GB" w:eastAsia="en-GB"/>
    </w:rPr>
  </w:style>
  <w:style w:type="character" w:customStyle="1" w:styleId="Point1CharChar">
    <w:name w:val="Point 1 Char Char"/>
    <w:rsid w:val="00392D77"/>
    <w:rPr>
      <w:sz w:val="24"/>
      <w:szCs w:val="24"/>
      <w:lang w:val="en-GB" w:eastAsia="en-GB" w:bidi="ar-SA"/>
    </w:rPr>
  </w:style>
  <w:style w:type="paragraph" w:customStyle="1" w:styleId="Point0">
    <w:name w:val="Point 0"/>
    <w:basedOn w:val="Normal"/>
    <w:rsid w:val="00392D7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92D7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92D7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92D7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92D7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92D7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92D7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92D7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92D7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92D77"/>
    <w:rPr>
      <w:rFonts w:ascii="CG Times" w:hAnsi="CG Times"/>
      <w:sz w:val="22"/>
      <w:lang w:val="en-US" w:eastAsia="en-US" w:bidi="ar-SA"/>
    </w:rPr>
  </w:style>
  <w:style w:type="paragraph" w:customStyle="1" w:styleId="SectionTitle">
    <w:name w:val="SectionTitle"/>
    <w:basedOn w:val="Normal"/>
    <w:next w:val="Heading1"/>
    <w:rsid w:val="00392D7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92D77"/>
  </w:style>
  <w:style w:type="paragraph" w:styleId="TableofFigures">
    <w:name w:val="table of figures"/>
    <w:basedOn w:val="Normal"/>
    <w:next w:val="Normal"/>
    <w:rsid w:val="00392D7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92D7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92D7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92D7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92D7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92D7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92D7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92D7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92D7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92D7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92D7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92D7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92D7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92D7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92D7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92D7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92D77"/>
    <w:pPr>
      <w:spacing w:after="0" w:line="360" w:lineRule="auto"/>
      <w:ind w:firstLine="0"/>
      <w:jc w:val="left"/>
    </w:pPr>
    <w:rPr>
      <w:rFonts w:ascii="Tahoma" w:eastAsia="Times New Roman" w:hAnsi="Tahoma"/>
      <w:lang w:val="de-AT" w:eastAsia="de-DE"/>
    </w:rPr>
  </w:style>
  <w:style w:type="paragraph" w:styleId="List">
    <w:name w:val="List"/>
    <w:basedOn w:val="Normal"/>
    <w:rsid w:val="00392D7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92D7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92D7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92D7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92D7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92D7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92D7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92D7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92D7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92D7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92D7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92D7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92D7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92D77"/>
    <w:rPr>
      <w:sz w:val="16"/>
      <w:szCs w:val="16"/>
    </w:rPr>
  </w:style>
  <w:style w:type="paragraph" w:styleId="CommentText">
    <w:name w:val="annotation text"/>
    <w:aliases w:val=" Char"/>
    <w:basedOn w:val="Normal"/>
    <w:link w:val="CommentTextChar"/>
    <w:uiPriority w:val="99"/>
    <w:unhideWhenUsed/>
    <w:rsid w:val="00392D7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92D7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92D77"/>
    <w:rPr>
      <w:b/>
      <w:bCs/>
    </w:rPr>
  </w:style>
  <w:style w:type="character" w:customStyle="1" w:styleId="CommentSubjectChar">
    <w:name w:val="Comment Subject Char"/>
    <w:basedOn w:val="CommentTextChar"/>
    <w:link w:val="CommentSubject"/>
    <w:uiPriority w:val="99"/>
    <w:rsid w:val="00392D77"/>
    <w:rPr>
      <w:rFonts w:ascii="Calibri" w:eastAsia="MS Mincho" w:hAnsi="Calibri" w:cs="Times New Roman"/>
      <w:b/>
      <w:bCs/>
      <w:sz w:val="20"/>
      <w:szCs w:val="20"/>
      <w:lang w:val="sq-AL"/>
    </w:rPr>
  </w:style>
  <w:style w:type="paragraph" w:styleId="ListNumber4">
    <w:name w:val="List Number 4"/>
    <w:basedOn w:val="Normal"/>
    <w:rsid w:val="00392D7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92D77"/>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392D77"/>
  </w:style>
  <w:style w:type="paragraph" w:styleId="MacroText">
    <w:name w:val="macro"/>
    <w:link w:val="MacroTextChar"/>
    <w:semiHidden/>
    <w:rsid w:val="00392D7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92D77"/>
    <w:rPr>
      <w:rFonts w:ascii="Courier New" w:eastAsia="Times New Roman" w:hAnsi="Courier New" w:cs="Times New Roman"/>
      <w:lang w:val="de-DE" w:eastAsia="de-DE"/>
    </w:rPr>
  </w:style>
  <w:style w:type="paragraph" w:styleId="NormalIndent">
    <w:name w:val="Normal Indent"/>
    <w:basedOn w:val="Normal"/>
    <w:link w:val="NormalIndentChar"/>
    <w:rsid w:val="00392D7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92D7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92D7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92D77"/>
    <w:rPr>
      <w:rFonts w:ascii="Tahoma" w:hAnsi="Tahoma"/>
      <w:sz w:val="22"/>
    </w:rPr>
  </w:style>
  <w:style w:type="paragraph" w:styleId="BlockText">
    <w:name w:val="Block Text"/>
    <w:basedOn w:val="Normal"/>
    <w:rsid w:val="00392D7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92D7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92D77"/>
    <w:rPr>
      <w:rFonts w:ascii="Tahoma" w:eastAsia="Times New Roman" w:hAnsi="Tahoma" w:cs="Times New Roman"/>
      <w:lang w:val="de-AT" w:eastAsia="de-DE"/>
    </w:rPr>
  </w:style>
  <w:style w:type="character" w:customStyle="1" w:styleId="Emphasis1">
    <w:name w:val="Emphasis1"/>
    <w:semiHidden/>
    <w:rsid w:val="00392D77"/>
  </w:style>
  <w:style w:type="paragraph" w:styleId="NoteHeading">
    <w:name w:val="Note Heading"/>
    <w:basedOn w:val="Normal"/>
    <w:next w:val="Normal"/>
    <w:link w:val="NoteHeadingChar"/>
    <w:rsid w:val="00392D7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92D77"/>
    <w:rPr>
      <w:rFonts w:ascii="Tahoma" w:eastAsia="Times New Roman" w:hAnsi="Tahoma" w:cs="Times New Roman"/>
      <w:lang w:val="de-AT" w:eastAsia="de-DE"/>
    </w:rPr>
  </w:style>
  <w:style w:type="paragraph" w:styleId="MessageHeader">
    <w:name w:val="Message Header"/>
    <w:basedOn w:val="Normal"/>
    <w:link w:val="MessageHeaderChar"/>
    <w:semiHidden/>
    <w:rsid w:val="00392D7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92D7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92D7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92D7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92D77"/>
    <w:rPr>
      <w:rFonts w:ascii="Tahoma" w:eastAsia="Times New Roman" w:hAnsi="Tahoma" w:cs="Times New Roman"/>
      <w:sz w:val="20"/>
      <w:szCs w:val="20"/>
    </w:rPr>
  </w:style>
  <w:style w:type="character" w:styleId="EndnoteReference">
    <w:name w:val="endnote reference"/>
    <w:uiPriority w:val="99"/>
    <w:semiHidden/>
    <w:unhideWhenUsed/>
    <w:rsid w:val="00392D77"/>
    <w:rPr>
      <w:vertAlign w:val="superscript"/>
    </w:rPr>
  </w:style>
  <w:style w:type="paragraph" w:styleId="BodyTextFirstIndent2">
    <w:name w:val="Body Text First Indent 2"/>
    <w:basedOn w:val="BodyTextIndent"/>
    <w:link w:val="BodyTextFirstIndent2Char"/>
    <w:semiHidden/>
    <w:rsid w:val="00392D7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92D77"/>
    <w:rPr>
      <w:rFonts w:ascii="Tahoma" w:eastAsia="Times New Roman" w:hAnsi="Tahoma" w:cs="Times New Roman"/>
      <w:lang w:val="de-AT" w:eastAsia="de-DE"/>
    </w:rPr>
  </w:style>
  <w:style w:type="numbering" w:styleId="111111">
    <w:name w:val="Outline List 2"/>
    <w:basedOn w:val="NoList"/>
    <w:semiHidden/>
    <w:rsid w:val="00392D77"/>
    <w:pPr>
      <w:numPr>
        <w:numId w:val="14"/>
      </w:numPr>
    </w:pPr>
  </w:style>
  <w:style w:type="paragraph" w:customStyle="1" w:styleId="Zusatz2">
    <w:name w:val="Zusatz 2"/>
    <w:basedOn w:val="Normal"/>
    <w:next w:val="Normal"/>
    <w:semiHidden/>
    <w:rsid w:val="00392D7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92D7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92D77"/>
    <w:pPr>
      <w:numPr>
        <w:numId w:val="15"/>
      </w:numPr>
    </w:pPr>
  </w:style>
  <w:style w:type="paragraph" w:styleId="Salutation">
    <w:name w:val="Salutation"/>
    <w:basedOn w:val="Normal"/>
    <w:next w:val="Normal"/>
    <w:link w:val="SalutationChar"/>
    <w:semiHidden/>
    <w:rsid w:val="00392D7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92D77"/>
    <w:rPr>
      <w:rFonts w:ascii="Tahoma" w:eastAsia="Times New Roman" w:hAnsi="Tahoma" w:cs="Times New Roman"/>
      <w:lang w:val="de-AT" w:eastAsia="de-DE"/>
    </w:rPr>
  </w:style>
  <w:style w:type="numbering" w:styleId="ArticleSection">
    <w:name w:val="Outline List 3"/>
    <w:basedOn w:val="NoList"/>
    <w:semiHidden/>
    <w:rsid w:val="00392D77"/>
    <w:pPr>
      <w:numPr>
        <w:numId w:val="16"/>
      </w:numPr>
    </w:pPr>
  </w:style>
  <w:style w:type="paragraph" w:styleId="Closing">
    <w:name w:val="Closing"/>
    <w:basedOn w:val="Normal"/>
    <w:link w:val="ClosingChar"/>
    <w:semiHidden/>
    <w:rsid w:val="00392D7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92D77"/>
    <w:rPr>
      <w:rFonts w:ascii="Tahoma" w:eastAsia="Times New Roman" w:hAnsi="Tahoma" w:cs="Times New Roman"/>
      <w:lang w:val="de-AT" w:eastAsia="de-DE"/>
    </w:rPr>
  </w:style>
  <w:style w:type="character" w:styleId="Emphasis">
    <w:name w:val="Emphasis"/>
    <w:uiPriority w:val="20"/>
    <w:qFormat/>
    <w:rsid w:val="00392D77"/>
    <w:rPr>
      <w:i/>
      <w:iCs/>
    </w:rPr>
  </w:style>
  <w:style w:type="paragraph" w:styleId="HTMLAddress">
    <w:name w:val="HTML Address"/>
    <w:basedOn w:val="Normal"/>
    <w:link w:val="HTMLAddressChar"/>
    <w:semiHidden/>
    <w:rsid w:val="00392D7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92D77"/>
    <w:rPr>
      <w:rFonts w:ascii="Tahoma" w:eastAsia="Times New Roman" w:hAnsi="Tahoma" w:cs="Times New Roman"/>
      <w:i/>
      <w:iCs/>
      <w:lang w:val="de-AT" w:eastAsia="de-DE"/>
    </w:rPr>
  </w:style>
  <w:style w:type="character" w:styleId="HTMLAcronym">
    <w:name w:val="HTML Acronym"/>
    <w:semiHidden/>
    <w:rsid w:val="00392D77"/>
  </w:style>
  <w:style w:type="character" w:styleId="HTMLSample">
    <w:name w:val="HTML Sample"/>
    <w:semiHidden/>
    <w:rsid w:val="00392D77"/>
    <w:rPr>
      <w:rFonts w:ascii="Courier New" w:hAnsi="Courier New" w:cs="Courier New"/>
    </w:rPr>
  </w:style>
  <w:style w:type="character" w:styleId="HTMLCode">
    <w:name w:val="HTML Code"/>
    <w:semiHidden/>
    <w:rsid w:val="00392D77"/>
    <w:rPr>
      <w:rFonts w:ascii="Courier New" w:hAnsi="Courier New" w:cs="Courier New"/>
      <w:sz w:val="20"/>
      <w:szCs w:val="20"/>
    </w:rPr>
  </w:style>
  <w:style w:type="character" w:styleId="HTMLDefinition">
    <w:name w:val="HTML Definition"/>
    <w:semiHidden/>
    <w:rsid w:val="00392D77"/>
    <w:rPr>
      <w:i/>
      <w:iCs/>
    </w:rPr>
  </w:style>
  <w:style w:type="character" w:styleId="HTMLTypewriter">
    <w:name w:val="HTML Typewriter"/>
    <w:semiHidden/>
    <w:rsid w:val="00392D77"/>
    <w:rPr>
      <w:rFonts w:ascii="Courier New" w:hAnsi="Courier New" w:cs="Courier New"/>
      <w:sz w:val="20"/>
      <w:szCs w:val="20"/>
    </w:rPr>
  </w:style>
  <w:style w:type="character" w:styleId="HTMLKeyboard">
    <w:name w:val="HTML Keyboard"/>
    <w:semiHidden/>
    <w:rsid w:val="00392D77"/>
    <w:rPr>
      <w:rFonts w:ascii="Courier New" w:hAnsi="Courier New" w:cs="Courier New"/>
      <w:sz w:val="20"/>
      <w:szCs w:val="20"/>
    </w:rPr>
  </w:style>
  <w:style w:type="character" w:styleId="HTMLVariable">
    <w:name w:val="HTML Variable"/>
    <w:semiHidden/>
    <w:rsid w:val="00392D77"/>
    <w:rPr>
      <w:i/>
      <w:iCs/>
    </w:rPr>
  </w:style>
  <w:style w:type="paragraph" w:styleId="HTMLPreformatted">
    <w:name w:val="HTML Preformatted"/>
    <w:basedOn w:val="Normal"/>
    <w:link w:val="HTMLPreformattedChar"/>
    <w:semiHidden/>
    <w:rsid w:val="00392D7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92D77"/>
    <w:rPr>
      <w:rFonts w:ascii="Courier New" w:eastAsia="Times New Roman" w:hAnsi="Courier New" w:cs="Times New Roman"/>
      <w:sz w:val="20"/>
      <w:lang w:val="de-AT" w:eastAsia="de-DE"/>
    </w:rPr>
  </w:style>
  <w:style w:type="character" w:styleId="HTMLCite">
    <w:name w:val="HTML Cite"/>
    <w:semiHidden/>
    <w:rsid w:val="00392D77"/>
    <w:rPr>
      <w:i/>
      <w:iCs/>
    </w:rPr>
  </w:style>
  <w:style w:type="table" w:styleId="Table3Deffects1">
    <w:name w:val="Table 3D effects 1"/>
    <w:basedOn w:val="TableNormal"/>
    <w:semiHidden/>
    <w:rsid w:val="00392D7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92D7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92D7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92D7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92D7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92D7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92D7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92D7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92D7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92D7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92D7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92D7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92D7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92D7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92D7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92D7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92D7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92D7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92D7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92D7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92D7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92D7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92D7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92D7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92D7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92D7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92D7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92D7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92D7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92D7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92D7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92D7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92D7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92D77"/>
    <w:rPr>
      <w:rFonts w:ascii="Tahoma" w:eastAsia="Times New Roman" w:hAnsi="Tahoma" w:cs="Times New Roman"/>
      <w:lang w:val="de-AT" w:eastAsia="de-DE"/>
    </w:rPr>
  </w:style>
  <w:style w:type="paragraph" w:styleId="E-mailSignature">
    <w:name w:val="E-mail Signature"/>
    <w:basedOn w:val="Normal"/>
    <w:link w:val="E-mailSignatureChar"/>
    <w:rsid w:val="00392D7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92D77"/>
    <w:rPr>
      <w:rFonts w:ascii="Tahoma" w:eastAsia="Times New Roman" w:hAnsi="Tahoma" w:cs="Times New Roman"/>
      <w:lang w:val="de-AT" w:eastAsia="de-DE"/>
    </w:rPr>
  </w:style>
  <w:style w:type="paragraph" w:styleId="BodyText2">
    <w:name w:val="Body Text 2"/>
    <w:basedOn w:val="Normal"/>
    <w:link w:val="BodyText2Char"/>
    <w:rsid w:val="00392D7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92D77"/>
    <w:rPr>
      <w:rFonts w:ascii="Tahoma" w:eastAsia="Times New Roman" w:hAnsi="Tahoma" w:cs="Times New Roman"/>
      <w:lang w:val="de-AT" w:eastAsia="de-DE"/>
    </w:rPr>
  </w:style>
  <w:style w:type="paragraph" w:styleId="BodyTextIndent2">
    <w:name w:val="Body Text Indent 2"/>
    <w:basedOn w:val="Normal"/>
    <w:link w:val="BodyTextIndent2Char"/>
    <w:rsid w:val="00392D7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92D77"/>
    <w:rPr>
      <w:rFonts w:ascii="Tahoma" w:eastAsia="Times New Roman" w:hAnsi="Tahoma" w:cs="Times New Roman"/>
      <w:lang w:val="de-AT" w:eastAsia="de-DE"/>
    </w:rPr>
  </w:style>
  <w:style w:type="paragraph" w:styleId="BodyTextIndent3">
    <w:name w:val="Body Text Indent 3"/>
    <w:basedOn w:val="Normal"/>
    <w:link w:val="BodyTextIndent3Char"/>
    <w:rsid w:val="00392D7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92D7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92D7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92D7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92D7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92D7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92D77"/>
    <w:rPr>
      <w:rFonts w:ascii="CG Times" w:eastAsia="Times New Roman" w:hAnsi="CG Times" w:cs="Times New Roman"/>
      <w:b/>
      <w:szCs w:val="24"/>
    </w:rPr>
  </w:style>
  <w:style w:type="character" w:customStyle="1" w:styleId="SubtitleChar1">
    <w:name w:val="Subtitle Char1"/>
    <w:locked/>
    <w:rsid w:val="00392D77"/>
    <w:rPr>
      <w:rFonts w:ascii="Cambria" w:hAnsi="Cambria"/>
      <w:sz w:val="24"/>
      <w:szCs w:val="24"/>
    </w:rPr>
  </w:style>
  <w:style w:type="paragraph" w:customStyle="1" w:styleId="Char1">
    <w:name w:val="Char1"/>
    <w:basedOn w:val="Normal"/>
    <w:rsid w:val="00392D7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92D77"/>
    <w:rPr>
      <w:rFonts w:ascii="Tahoma" w:hAnsi="Tahoma" w:cs="Tahoma"/>
      <w:i/>
      <w:iCs/>
      <w:sz w:val="22"/>
      <w:szCs w:val="22"/>
      <w:lang w:val="de-AT" w:eastAsia="de-DE" w:bidi="ar-SA"/>
    </w:rPr>
  </w:style>
  <w:style w:type="character" w:customStyle="1" w:styleId="CharChar36">
    <w:name w:val="Char Char36"/>
    <w:locked/>
    <w:rsid w:val="00392D77"/>
    <w:rPr>
      <w:rFonts w:ascii="Arial" w:hAnsi="Arial" w:cs="Arial"/>
      <w:b/>
      <w:bCs/>
      <w:kern w:val="32"/>
      <w:sz w:val="32"/>
      <w:szCs w:val="32"/>
      <w:lang w:val="sq-AL" w:eastAsia="en-US" w:bidi="ar-SA"/>
    </w:rPr>
  </w:style>
  <w:style w:type="character" w:customStyle="1" w:styleId="CharChar35">
    <w:name w:val="Char Char35"/>
    <w:locked/>
    <w:rsid w:val="00392D77"/>
    <w:rPr>
      <w:rFonts w:ascii="Arial" w:hAnsi="Arial" w:cs="Arial"/>
      <w:b/>
      <w:bCs/>
      <w:i/>
      <w:iCs/>
      <w:sz w:val="28"/>
      <w:szCs w:val="28"/>
      <w:lang w:val="sq-AL" w:eastAsia="en-US" w:bidi="ar-SA"/>
    </w:rPr>
  </w:style>
  <w:style w:type="character" w:customStyle="1" w:styleId="CharChar34">
    <w:name w:val="Char Char34"/>
    <w:locked/>
    <w:rsid w:val="00392D77"/>
    <w:rPr>
      <w:rFonts w:ascii="Tahoma" w:hAnsi="Tahoma"/>
      <w:b/>
      <w:kern w:val="28"/>
      <w:sz w:val="24"/>
      <w:szCs w:val="28"/>
      <w:lang w:val="de-AT" w:eastAsia="de-DE" w:bidi="ar-SA"/>
    </w:rPr>
  </w:style>
  <w:style w:type="character" w:customStyle="1" w:styleId="CharChar33">
    <w:name w:val="Char Char33"/>
    <w:locked/>
    <w:rsid w:val="00392D77"/>
    <w:rPr>
      <w:rFonts w:ascii="Tahoma" w:hAnsi="Tahoma"/>
      <w:b/>
      <w:i/>
      <w:kern w:val="28"/>
      <w:sz w:val="22"/>
      <w:szCs w:val="22"/>
      <w:lang w:val="de-AT" w:eastAsia="de-DE" w:bidi="ar-SA"/>
    </w:rPr>
  </w:style>
  <w:style w:type="character" w:customStyle="1" w:styleId="CharChar32">
    <w:name w:val="Char Char32"/>
    <w:locked/>
    <w:rsid w:val="00392D77"/>
    <w:rPr>
      <w:rFonts w:ascii="Tahoma" w:hAnsi="Tahoma"/>
      <w:b/>
      <w:i/>
      <w:kern w:val="28"/>
      <w:sz w:val="22"/>
      <w:szCs w:val="22"/>
      <w:lang w:val="de-AT" w:eastAsia="de-DE" w:bidi="ar-SA"/>
    </w:rPr>
  </w:style>
  <w:style w:type="character" w:customStyle="1" w:styleId="CharChar31">
    <w:name w:val="Char Char31"/>
    <w:locked/>
    <w:rsid w:val="00392D77"/>
    <w:rPr>
      <w:rFonts w:ascii="Tahoma" w:hAnsi="Tahoma"/>
      <w:b/>
      <w:i/>
      <w:kern w:val="28"/>
      <w:sz w:val="22"/>
      <w:szCs w:val="22"/>
      <w:lang w:val="de-AT" w:eastAsia="de-DE" w:bidi="ar-SA"/>
    </w:rPr>
  </w:style>
  <w:style w:type="character" w:customStyle="1" w:styleId="CharChar10">
    <w:name w:val="Char Char10"/>
    <w:semiHidden/>
    <w:locked/>
    <w:rsid w:val="00392D77"/>
    <w:rPr>
      <w:rFonts w:ascii="Courier New" w:hAnsi="Courier New" w:cs="Courier New"/>
      <w:szCs w:val="22"/>
      <w:lang w:val="de-AT" w:eastAsia="de-DE" w:bidi="ar-SA"/>
    </w:rPr>
  </w:style>
  <w:style w:type="character" w:customStyle="1" w:styleId="CharChar30">
    <w:name w:val="Char Char30"/>
    <w:locked/>
    <w:rsid w:val="00392D77"/>
    <w:rPr>
      <w:rFonts w:ascii="Tahoma" w:hAnsi="Tahoma"/>
      <w:b/>
      <w:i/>
      <w:kern w:val="28"/>
      <w:sz w:val="22"/>
      <w:szCs w:val="22"/>
      <w:lang w:val="de-AT" w:eastAsia="de-DE" w:bidi="ar-SA"/>
    </w:rPr>
  </w:style>
  <w:style w:type="character" w:customStyle="1" w:styleId="CharChar29">
    <w:name w:val="Char Char29"/>
    <w:locked/>
    <w:rsid w:val="00392D77"/>
    <w:rPr>
      <w:rFonts w:ascii="Tahoma" w:hAnsi="Tahoma"/>
      <w:b/>
      <w:i/>
      <w:kern w:val="28"/>
      <w:sz w:val="22"/>
      <w:szCs w:val="22"/>
      <w:lang w:val="de-AT" w:eastAsia="de-DE" w:bidi="ar-SA"/>
    </w:rPr>
  </w:style>
  <w:style w:type="character" w:customStyle="1" w:styleId="CharChar28">
    <w:name w:val="Char Char28"/>
    <w:locked/>
    <w:rsid w:val="00392D77"/>
    <w:rPr>
      <w:rFonts w:ascii="Tahoma" w:hAnsi="Tahoma"/>
      <w:b/>
      <w:i/>
      <w:kern w:val="28"/>
      <w:sz w:val="22"/>
      <w:szCs w:val="22"/>
      <w:lang w:val="de-AT" w:eastAsia="de-DE" w:bidi="ar-SA"/>
    </w:rPr>
  </w:style>
  <w:style w:type="character" w:customStyle="1" w:styleId="CharChar27">
    <w:name w:val="Char Char27"/>
    <w:locked/>
    <w:rsid w:val="00392D77"/>
    <w:rPr>
      <w:rFonts w:ascii="Calibri" w:eastAsia="Calibri" w:hAnsi="Calibri"/>
      <w:lang w:val="sq-AL" w:eastAsia="en-US" w:bidi="ar-SA"/>
    </w:rPr>
  </w:style>
  <w:style w:type="character" w:customStyle="1" w:styleId="CharChar24">
    <w:name w:val="Char Char24"/>
    <w:locked/>
    <w:rsid w:val="00392D77"/>
    <w:rPr>
      <w:rFonts w:ascii="Tahoma" w:hAnsi="Tahoma" w:cs="Tahoma"/>
      <w:sz w:val="22"/>
      <w:szCs w:val="22"/>
      <w:lang w:val="de-AT" w:eastAsia="de-DE" w:bidi="ar-SA"/>
    </w:rPr>
  </w:style>
  <w:style w:type="character" w:customStyle="1" w:styleId="CharChar23">
    <w:name w:val="Char Char23"/>
    <w:locked/>
    <w:rsid w:val="00392D77"/>
    <w:rPr>
      <w:rFonts w:ascii="Tahoma" w:hAnsi="Tahoma" w:cs="Tahoma"/>
      <w:sz w:val="22"/>
      <w:szCs w:val="22"/>
      <w:lang w:val="de-AT" w:eastAsia="de-DE" w:bidi="ar-SA"/>
    </w:rPr>
  </w:style>
  <w:style w:type="character" w:customStyle="1" w:styleId="CharChar22">
    <w:name w:val="Char Char22"/>
    <w:semiHidden/>
    <w:locked/>
    <w:rsid w:val="00392D77"/>
    <w:rPr>
      <w:rFonts w:ascii="Courier New" w:hAnsi="Courier New" w:cs="Courier New"/>
      <w:sz w:val="22"/>
      <w:szCs w:val="22"/>
      <w:lang w:val="de-DE" w:eastAsia="de-DE" w:bidi="ar-SA"/>
    </w:rPr>
  </w:style>
  <w:style w:type="character" w:customStyle="1" w:styleId="CharChar21">
    <w:name w:val="Char Char21"/>
    <w:locked/>
    <w:rsid w:val="00392D77"/>
    <w:rPr>
      <w:rFonts w:ascii="Tahoma" w:hAnsi="Tahoma" w:cs="Tahoma"/>
      <w:b/>
      <w:kern w:val="28"/>
      <w:sz w:val="36"/>
      <w:szCs w:val="36"/>
      <w:lang w:val="de-AT" w:eastAsia="de-DE" w:bidi="ar-SA"/>
    </w:rPr>
  </w:style>
  <w:style w:type="character" w:customStyle="1" w:styleId="CharChar12">
    <w:name w:val="Char Char12"/>
    <w:semiHidden/>
    <w:locked/>
    <w:rsid w:val="00392D77"/>
    <w:rPr>
      <w:rFonts w:ascii="Tahoma" w:hAnsi="Tahoma" w:cs="Tahoma"/>
      <w:sz w:val="22"/>
      <w:szCs w:val="22"/>
      <w:lang w:val="de-AT" w:eastAsia="de-DE" w:bidi="ar-SA"/>
    </w:rPr>
  </w:style>
  <w:style w:type="character" w:customStyle="1" w:styleId="CharChar9">
    <w:name w:val="Char Char9"/>
    <w:semiHidden/>
    <w:locked/>
    <w:rsid w:val="00392D77"/>
    <w:rPr>
      <w:rFonts w:ascii="Tahoma" w:hAnsi="Tahoma" w:cs="Tahoma"/>
      <w:sz w:val="22"/>
      <w:szCs w:val="22"/>
      <w:lang w:val="de-AT" w:eastAsia="de-DE" w:bidi="ar-SA"/>
    </w:rPr>
  </w:style>
  <w:style w:type="character" w:customStyle="1" w:styleId="CharChar25">
    <w:name w:val="Char Char25"/>
    <w:semiHidden/>
    <w:locked/>
    <w:rsid w:val="00392D77"/>
    <w:rPr>
      <w:rFonts w:ascii="Tahoma" w:hAnsi="Tahoma" w:cs="Tahoma"/>
      <w:sz w:val="22"/>
      <w:szCs w:val="22"/>
      <w:lang w:val="de-AT" w:eastAsia="de-DE" w:bidi="ar-SA"/>
    </w:rPr>
  </w:style>
  <w:style w:type="character" w:customStyle="1" w:styleId="CharChar15">
    <w:name w:val="Char Char15"/>
    <w:semiHidden/>
    <w:locked/>
    <w:rsid w:val="00392D77"/>
    <w:rPr>
      <w:rFonts w:ascii="Tahoma" w:hAnsi="Tahoma" w:cs="Tahoma"/>
      <w:sz w:val="22"/>
      <w:szCs w:val="22"/>
      <w:lang w:val="de-AT" w:eastAsia="de-DE" w:bidi="ar-SA"/>
    </w:rPr>
  </w:style>
  <w:style w:type="character" w:customStyle="1" w:styleId="CharChar16">
    <w:name w:val="Char Char16"/>
    <w:semiHidden/>
    <w:locked/>
    <w:rsid w:val="00392D77"/>
    <w:rPr>
      <w:rFonts w:ascii="Tahoma" w:hAnsi="Tahoma" w:cs="Arial"/>
      <w:sz w:val="24"/>
      <w:szCs w:val="24"/>
      <w:lang w:val="de-AT" w:eastAsia="de-DE" w:bidi="ar-SA"/>
    </w:rPr>
  </w:style>
  <w:style w:type="character" w:customStyle="1" w:styleId="CharChar20">
    <w:name w:val="Char Char20"/>
    <w:locked/>
    <w:rsid w:val="00392D77"/>
    <w:rPr>
      <w:rFonts w:ascii="Tahoma" w:hAnsi="Tahoma" w:cs="Tahoma"/>
      <w:b/>
      <w:kern w:val="28"/>
      <w:sz w:val="32"/>
      <w:szCs w:val="36"/>
      <w:lang w:val="de-AT" w:eastAsia="de-DE" w:bidi="ar-SA"/>
    </w:rPr>
  </w:style>
  <w:style w:type="character" w:customStyle="1" w:styleId="CharChar13">
    <w:name w:val="Char Char13"/>
    <w:semiHidden/>
    <w:locked/>
    <w:rsid w:val="00392D77"/>
    <w:rPr>
      <w:rFonts w:ascii="Tahoma" w:hAnsi="Tahoma" w:cs="Tahoma"/>
      <w:sz w:val="22"/>
      <w:szCs w:val="22"/>
      <w:lang w:val="de-AT" w:eastAsia="de-DE" w:bidi="ar-SA"/>
    </w:rPr>
  </w:style>
  <w:style w:type="character" w:customStyle="1" w:styleId="CharChar19">
    <w:name w:val="Char Char19"/>
    <w:semiHidden/>
    <w:locked/>
    <w:rsid w:val="00392D77"/>
    <w:rPr>
      <w:rFonts w:ascii="Tahoma" w:hAnsi="Tahoma" w:cs="Tahoma"/>
      <w:sz w:val="22"/>
      <w:szCs w:val="22"/>
      <w:lang w:val="de-AT" w:eastAsia="de-DE" w:bidi="ar-SA"/>
    </w:rPr>
  </w:style>
  <w:style w:type="character" w:customStyle="1" w:styleId="CharChar3">
    <w:name w:val="Char Char3"/>
    <w:semiHidden/>
    <w:locked/>
    <w:rsid w:val="00392D77"/>
  </w:style>
  <w:style w:type="character" w:customStyle="1" w:styleId="CharChar14">
    <w:name w:val="Char Char14"/>
    <w:semiHidden/>
    <w:locked/>
    <w:rsid w:val="00392D77"/>
  </w:style>
  <w:style w:type="character" w:customStyle="1" w:styleId="CharChar17">
    <w:name w:val="Char Char17"/>
    <w:locked/>
    <w:rsid w:val="00392D77"/>
    <w:rPr>
      <w:rFonts w:ascii="Tahoma" w:hAnsi="Tahoma" w:cs="Tahoma"/>
      <w:sz w:val="22"/>
      <w:szCs w:val="22"/>
      <w:lang w:val="de-AT" w:eastAsia="de-DE" w:bidi="ar-SA"/>
    </w:rPr>
  </w:style>
  <w:style w:type="character" w:customStyle="1" w:styleId="CharChar7">
    <w:name w:val="Char Char7"/>
    <w:semiHidden/>
    <w:locked/>
    <w:rsid w:val="00392D77"/>
    <w:rPr>
      <w:rFonts w:ascii="Tahoma" w:hAnsi="Tahoma" w:cs="Tahoma"/>
      <w:sz w:val="22"/>
      <w:szCs w:val="22"/>
      <w:lang w:val="de-AT" w:eastAsia="de-DE" w:bidi="ar-SA"/>
    </w:rPr>
  </w:style>
  <w:style w:type="character" w:customStyle="1" w:styleId="CharChar6">
    <w:name w:val="Char Char6"/>
    <w:semiHidden/>
    <w:locked/>
    <w:rsid w:val="00392D77"/>
    <w:rPr>
      <w:rFonts w:ascii="Tahoma" w:hAnsi="Tahoma" w:cs="Tahoma"/>
      <w:sz w:val="16"/>
      <w:szCs w:val="16"/>
      <w:lang w:val="de-AT" w:eastAsia="de-DE" w:bidi="ar-SA"/>
    </w:rPr>
  </w:style>
  <w:style w:type="character" w:customStyle="1" w:styleId="CharChar5">
    <w:name w:val="Char Char5"/>
    <w:semiHidden/>
    <w:locked/>
    <w:rsid w:val="00392D77"/>
    <w:rPr>
      <w:rFonts w:ascii="Tahoma" w:hAnsi="Tahoma" w:cs="Tahoma"/>
      <w:sz w:val="22"/>
      <w:szCs w:val="22"/>
      <w:lang w:val="de-AT" w:eastAsia="de-DE" w:bidi="ar-SA"/>
    </w:rPr>
  </w:style>
  <w:style w:type="character" w:customStyle="1" w:styleId="CharChar4">
    <w:name w:val="Char Char4"/>
    <w:semiHidden/>
    <w:locked/>
    <w:rsid w:val="00392D77"/>
    <w:rPr>
      <w:rFonts w:ascii="Tahoma" w:hAnsi="Tahoma" w:cs="Tahoma"/>
      <w:sz w:val="16"/>
      <w:szCs w:val="16"/>
      <w:lang w:val="de-AT" w:eastAsia="de-DE" w:bidi="ar-SA"/>
    </w:rPr>
  </w:style>
  <w:style w:type="character" w:customStyle="1" w:styleId="CharChar18">
    <w:name w:val="Char Char18"/>
    <w:semiHidden/>
    <w:locked/>
    <w:rsid w:val="00392D77"/>
    <w:rPr>
      <w:rFonts w:ascii="Tahoma" w:hAnsi="Tahoma" w:cs="Tahoma"/>
      <w:sz w:val="22"/>
      <w:szCs w:val="22"/>
      <w:lang w:val="de-AT" w:eastAsia="de-DE" w:bidi="ar-SA"/>
    </w:rPr>
  </w:style>
  <w:style w:type="character" w:customStyle="1" w:styleId="CharChar8">
    <w:name w:val="Char Char8"/>
    <w:locked/>
    <w:rsid w:val="00392D77"/>
    <w:rPr>
      <w:rFonts w:ascii="Tahoma" w:hAnsi="Tahoma" w:cs="Tahoma"/>
      <w:sz w:val="22"/>
      <w:szCs w:val="22"/>
      <w:lang w:val="de-AT" w:eastAsia="de-DE" w:bidi="ar-SA"/>
    </w:rPr>
  </w:style>
  <w:style w:type="character" w:customStyle="1" w:styleId="CharChar2">
    <w:name w:val="Char Char2"/>
    <w:locked/>
    <w:rsid w:val="00392D77"/>
    <w:rPr>
      <w:rFonts w:ascii="Calibri" w:eastAsia="Calibri" w:hAnsi="Calibri" w:cs="Times New Roman"/>
      <w:b/>
      <w:bCs/>
      <w:sz w:val="20"/>
      <w:szCs w:val="20"/>
      <w:lang w:val="sq-AL" w:eastAsia="en-US" w:bidi="ar-SA"/>
    </w:rPr>
  </w:style>
  <w:style w:type="character" w:customStyle="1" w:styleId="CharChar26">
    <w:name w:val="Char Char26"/>
    <w:semiHidden/>
    <w:locked/>
    <w:rsid w:val="00392D77"/>
    <w:rPr>
      <w:rFonts w:ascii="Tahoma" w:hAnsi="Tahoma" w:cs="Tahoma"/>
      <w:sz w:val="16"/>
      <w:szCs w:val="16"/>
      <w:lang w:val="sq-AL" w:eastAsia="en-US" w:bidi="ar-SA"/>
    </w:rPr>
  </w:style>
  <w:style w:type="character" w:customStyle="1" w:styleId="CommentTextChar11">
    <w:name w:val="Comment Text Char11"/>
    <w:aliases w:val="Char Char37"/>
    <w:semiHidden/>
    <w:rsid w:val="00392D77"/>
    <w:rPr>
      <w:rFonts w:ascii="Calibri" w:hAnsi="Calibri" w:hint="default"/>
      <w:lang w:val="sq-AL"/>
    </w:rPr>
  </w:style>
  <w:style w:type="character" w:customStyle="1" w:styleId="NormalIndentChar">
    <w:name w:val="Normal Indent Char"/>
    <w:link w:val="NormalIndent"/>
    <w:rsid w:val="00392D7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92D7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92D77"/>
    <w:pPr>
      <w:tabs>
        <w:tab w:val="num" w:pos="360"/>
        <w:tab w:val="num" w:pos="1935"/>
        <w:tab w:val="num" w:pos="2563"/>
        <w:tab w:val="num" w:pos="3474"/>
      </w:tabs>
      <w:ind w:left="1935" w:hanging="360"/>
      <w:outlineLvl w:val="6"/>
    </w:pPr>
  </w:style>
  <w:style w:type="character" w:customStyle="1" w:styleId="AODefHeadChar">
    <w:name w:val="AODefHead Char"/>
    <w:link w:val="AODefHead"/>
    <w:rsid w:val="00392D77"/>
    <w:rPr>
      <w:rFonts w:ascii="Times New Roman" w:eastAsia="Times New Roman" w:hAnsi="Times New Roman" w:cs="Times New Roman"/>
      <w:szCs w:val="20"/>
      <w:lang w:val="sq-AL" w:eastAsia="sq-AL" w:bidi="sq-AL"/>
    </w:rPr>
  </w:style>
  <w:style w:type="paragraph" w:customStyle="1" w:styleId="PARA">
    <w:name w:val="PARA"/>
    <w:basedOn w:val="Normal"/>
    <w:locked/>
    <w:rsid w:val="00392D7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92D7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92D7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92D7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92D7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92D77"/>
    <w:rPr>
      <w:color w:val="0000FF"/>
      <w:spacing w:val="0"/>
      <w:u w:val="double"/>
    </w:rPr>
  </w:style>
  <w:style w:type="paragraph" w:customStyle="1" w:styleId="dia">
    <w:name w:val="di(a)"/>
    <w:basedOn w:val="Normal"/>
    <w:rsid w:val="00392D7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92D7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92D7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92D7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92D7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92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92D77"/>
    <w:rPr>
      <w:rFonts w:cs="Times New Roman"/>
      <w:color w:val="808080"/>
    </w:rPr>
  </w:style>
  <w:style w:type="character" w:customStyle="1" w:styleId="az12">
    <w:name w:val="az12"/>
    <w:uiPriority w:val="99"/>
    <w:rsid w:val="00392D7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92D7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92D77"/>
    <w:rPr>
      <w:rFonts w:ascii="Calibri" w:eastAsia="Times New Roman" w:hAnsi="Calibri" w:cs="Times New Roman"/>
      <w:sz w:val="24"/>
      <w:szCs w:val="24"/>
      <w:lang w:val="en-GB" w:eastAsia="en-GB"/>
    </w:rPr>
  </w:style>
  <w:style w:type="paragraph" w:customStyle="1" w:styleId="Paragraf02">
    <w:name w:val="Paragraf 0.2"/>
    <w:basedOn w:val="Paragrafi"/>
    <w:qFormat/>
    <w:rsid w:val="00392D77"/>
    <w:pPr>
      <w:tabs>
        <w:tab w:val="left" w:pos="6575"/>
      </w:tabs>
    </w:pPr>
    <w:rPr>
      <w:spacing w:val="-4"/>
    </w:rPr>
  </w:style>
  <w:style w:type="table" w:customStyle="1" w:styleId="TableGrid30">
    <w:name w:val="Table Grid3"/>
    <w:basedOn w:val="TableNormal"/>
    <w:next w:val="TableGrid"/>
    <w:uiPriority w:val="59"/>
    <w:rsid w:val="00392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92D77"/>
  </w:style>
  <w:style w:type="character" w:styleId="BookTitle">
    <w:name w:val="Book Title"/>
    <w:uiPriority w:val="33"/>
    <w:qFormat/>
    <w:rsid w:val="00392D77"/>
    <w:rPr>
      <w:b/>
      <w:bCs/>
      <w:smallCaps/>
      <w:spacing w:val="5"/>
    </w:rPr>
  </w:style>
  <w:style w:type="paragraph" w:customStyle="1" w:styleId="Cover1">
    <w:name w:val="Cover1"/>
    <w:basedOn w:val="Normal"/>
    <w:next w:val="Normal"/>
    <w:rsid w:val="00392D7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92D7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92D7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92D7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92D77"/>
    <w:rPr>
      <w:rFonts w:ascii="Times New Roman" w:eastAsia="Times New Roman" w:hAnsi="Times New Roman" w:cs="Times New Roman"/>
      <w:szCs w:val="20"/>
      <w:lang w:val="sq-AL"/>
    </w:rPr>
  </w:style>
  <w:style w:type="character" w:customStyle="1" w:styleId="Bodytext0">
    <w:name w:val="Body text_"/>
    <w:link w:val="BodyText1"/>
    <w:rsid w:val="00392D77"/>
    <w:rPr>
      <w:rFonts w:ascii="Times New Roman" w:hAnsi="Times New Roman"/>
      <w:sz w:val="21"/>
      <w:szCs w:val="21"/>
      <w:shd w:val="clear" w:color="auto" w:fill="FFFFFF"/>
    </w:rPr>
  </w:style>
  <w:style w:type="paragraph" w:customStyle="1" w:styleId="BodyText1">
    <w:name w:val="Body Text1"/>
    <w:basedOn w:val="Normal"/>
    <w:link w:val="Bodytext0"/>
    <w:rsid w:val="00392D7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92D7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92D7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92D7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92D7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92D7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92D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92D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92D7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92D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92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392D77"/>
    <w:rPr>
      <w:rFonts w:ascii="Garamond" w:eastAsia="MS Mincho" w:hAnsi="Garamond" w:cs="CG Times"/>
      <w:b/>
      <w:bCs/>
      <w:sz w:val="24"/>
      <w:lang w:val="en-GB"/>
    </w:rPr>
  </w:style>
  <w:style w:type="numbering" w:customStyle="1" w:styleId="NoList6">
    <w:name w:val="No List6"/>
    <w:next w:val="NoList"/>
    <w:uiPriority w:val="99"/>
    <w:semiHidden/>
    <w:unhideWhenUsed/>
    <w:rsid w:val="00392D77"/>
  </w:style>
  <w:style w:type="table" w:customStyle="1" w:styleId="TableGrid40">
    <w:name w:val="Table Grid4"/>
    <w:basedOn w:val="TableNormal"/>
    <w:next w:val="TableGrid"/>
    <w:rsid w:val="00392D7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392D77"/>
  </w:style>
  <w:style w:type="table" w:customStyle="1" w:styleId="TableGrid11">
    <w:name w:val="Table Grid11"/>
    <w:basedOn w:val="TableNormal"/>
    <w:next w:val="TableGrid"/>
    <w:rsid w:val="00392D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392D77"/>
  </w:style>
  <w:style w:type="numbering" w:customStyle="1" w:styleId="NoList41">
    <w:name w:val="No List41"/>
    <w:next w:val="NoList"/>
    <w:semiHidden/>
    <w:rsid w:val="00392D77"/>
  </w:style>
  <w:style w:type="numbering" w:customStyle="1" w:styleId="NoList11">
    <w:name w:val="No List11"/>
    <w:next w:val="NoList"/>
    <w:semiHidden/>
    <w:unhideWhenUsed/>
    <w:rsid w:val="00392D77"/>
  </w:style>
  <w:style w:type="table" w:customStyle="1" w:styleId="Table3Deffects11">
    <w:name w:val="Table 3D effects 11"/>
    <w:basedOn w:val="TableNormal"/>
    <w:next w:val="Table3Deffects1"/>
    <w:semiHidden/>
    <w:rsid w:val="00392D7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392D7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392D7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392D7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392D7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392D7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392D7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392D7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392D7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392D7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392D7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392D7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392D7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392D7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392D7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392D7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392D7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392D7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392D7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392D7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392D7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392D7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392D7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392D7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392D7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392D7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392D7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392D7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392D7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392D7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392D7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392D7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392D7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392D7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392D7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392D7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392D7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392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392D77"/>
  </w:style>
  <w:style w:type="paragraph" w:customStyle="1" w:styleId="ECHRTitleCentre3">
    <w:name w:val="ECHR_Title_Centre_3"/>
    <w:aliases w:val="Ju_H_Article"/>
    <w:basedOn w:val="Normal"/>
    <w:next w:val="ECHRParaQuote"/>
    <w:uiPriority w:val="27"/>
    <w:qFormat/>
    <w:rsid w:val="00392D77"/>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392D77"/>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392D77"/>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392D77"/>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392D77"/>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392D77"/>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392D77"/>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392D77"/>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392D77"/>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392D77"/>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392D77"/>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392D77"/>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392D77"/>
    <w:rPr>
      <w:rFonts w:ascii="Times New Roman" w:eastAsia="MS Mincho" w:hAnsi="Times New Roman"/>
      <w:sz w:val="24"/>
      <w:lang w:val="en-GB" w:eastAsia="x-none"/>
    </w:rPr>
  </w:style>
  <w:style w:type="paragraph" w:customStyle="1" w:styleId="jupara0">
    <w:name w:val="jupara"/>
    <w:basedOn w:val="Normal"/>
    <w:rsid w:val="00392D77"/>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392D77"/>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392D77"/>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6925</Characters>
  <Application>Microsoft Office Word</Application>
  <DocSecurity>0</DocSecurity>
  <Lines>57</Lines>
  <Paragraphs>16</Paragraphs>
  <ScaleCrop>false</ScaleCrop>
  <Company/>
  <LinksUpToDate>false</LinksUpToDate>
  <CharactersWithSpaces>8123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2018-12-06T15:41:00Z</dcterms:created>
  <dcterms:modified xsi:type="dcterms:W3CDTF">2018-12-06T15:42:00Z</dcterms:modified>
</cp:coreProperties>
</file>