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BF3" w:rsidRDefault="007C7BF3" w:rsidP="007C7BF3">
      <w:pPr>
        <w:pStyle w:val="Heading8"/>
        <w:widowControl w:val="0"/>
        <w:ind w:left="0"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 xml:space="preserve">KËRKESË </w:t>
      </w:r>
    </w:p>
    <w:p w:rsidR="007C7BF3" w:rsidRDefault="007C7BF3" w:rsidP="007C7BF3">
      <w:pPr>
        <w:pStyle w:val="Heading8"/>
        <w:widowControl w:val="0"/>
        <w:ind w:left="0"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Nr. </w:t>
      </w:r>
      <w:bookmarkStart w:id="0" w:name="_GoBack"/>
      <w:r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11855/4, datë 13.12.2018</w:t>
      </w:r>
      <w:bookmarkEnd w:id="0"/>
    </w:p>
    <w:p w:rsidR="007C7BF3" w:rsidRDefault="007C7BF3" w:rsidP="007C7BF3">
      <w:pPr>
        <w:pStyle w:val="Heading8"/>
        <w:widowControl w:val="0"/>
        <w:ind w:left="0" w:firstLine="0"/>
        <w:jc w:val="center"/>
        <w:rPr>
          <w:rFonts w:ascii="Garamond" w:hAnsi="Garamond"/>
          <w:b/>
          <w:bCs/>
          <w:sz w:val="14"/>
          <w:szCs w:val="24"/>
          <w:lang w:val="sq-AL"/>
        </w:rPr>
      </w:pPr>
    </w:p>
    <w:p w:rsidR="007C7BF3" w:rsidRDefault="007C7BF3" w:rsidP="007C7BF3">
      <w:pPr>
        <w:pStyle w:val="Heading8"/>
        <w:widowControl w:val="0"/>
        <w:ind w:left="0"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PËR SHPRONËSIM PUBLIK</w:t>
      </w:r>
    </w:p>
    <w:p w:rsidR="007C7BF3" w:rsidRDefault="007C7BF3" w:rsidP="007C7BF3">
      <w:pPr>
        <w:widowControl w:val="0"/>
        <w:spacing w:after="0" w:line="240" w:lineRule="auto"/>
        <w:ind w:firstLine="0"/>
        <w:rPr>
          <w:rFonts w:ascii="Garamond" w:hAnsi="Garamond"/>
          <w:b/>
          <w:sz w:val="14"/>
          <w:szCs w:val="24"/>
          <w:lang w:val="sq-AL" w:eastAsia="x-none"/>
        </w:rPr>
      </w:pPr>
    </w:p>
    <w:p w:rsidR="007C7BF3" w:rsidRDefault="007C7BF3" w:rsidP="007C7BF3">
      <w:pPr>
        <w:pStyle w:val="Paragrafi"/>
        <w:rPr>
          <w:lang w:val="sq-AL"/>
        </w:rPr>
      </w:pPr>
      <w:r>
        <w:rPr>
          <w:lang w:val="sq-AL"/>
        </w:rPr>
        <w:t xml:space="preserve">Ministria e Infrastrukturës dhe Energjisë shpall kërkesën “Për shpronësim të bashkë-pronarëve, për pasurinë e paluajtshme, pronë private, që preken nga realizimi i projektit, ‘Për ndërtimin e hidrocentralit ‘Denas’’”, Korçë. </w:t>
      </w:r>
    </w:p>
    <w:p w:rsidR="007C7BF3" w:rsidRDefault="007C7BF3" w:rsidP="007C7BF3">
      <w:pPr>
        <w:pStyle w:val="Paragrafi"/>
        <w:rPr>
          <w:b/>
          <w:lang w:val="sq-AL"/>
        </w:rPr>
      </w:pPr>
      <w:r>
        <w:rPr>
          <w:lang w:val="sq-AL"/>
        </w:rPr>
        <w:t>Subjekti kërkues i këtij objekti është shoqëria “Denas Power” sh.p.k.</w:t>
      </w:r>
    </w:p>
    <w:p w:rsidR="007C7BF3" w:rsidRDefault="007C7BF3" w:rsidP="007C7BF3">
      <w:pPr>
        <w:pStyle w:val="Paragrafi"/>
        <w:rPr>
          <w:b/>
          <w:lang w:val="sq-AL"/>
        </w:rPr>
      </w:pPr>
      <w:r>
        <w:rPr>
          <w:lang w:val="sq-AL"/>
        </w:rPr>
        <w:t>Me anë të këtij publikimi kërkojmë të vëmë në dijeni bashkëpronarët të cilët preken nga ky shpronësim, që konsiston në masën e vlerësimit të llogaritur në bazë të VKM-së nr. 89, datë 3.6.2016,</w:t>
      </w:r>
      <w:r>
        <w:rPr>
          <w:rFonts w:eastAsia="Times New Roman"/>
          <w:b/>
          <w:bCs/>
          <w:spacing w:val="-3"/>
          <w:lang w:val="sq-AL"/>
        </w:rPr>
        <w:t xml:space="preserve"> </w:t>
      </w:r>
      <w:r>
        <w:rPr>
          <w:rFonts w:eastAsia="Times New Roman"/>
          <w:bCs/>
          <w:spacing w:val="-3"/>
          <w:lang w:val="sq-AL"/>
        </w:rPr>
        <w:t xml:space="preserve">“Për miratimin e hartës së </w:t>
      </w:r>
      <w:r>
        <w:rPr>
          <w:rFonts w:eastAsia="Times New Roman"/>
          <w:bCs/>
          <w:spacing w:val="-5"/>
          <w:lang w:val="sq-AL"/>
        </w:rPr>
        <w:t xml:space="preserve">vlerës së tokës në Republikën e </w:t>
      </w:r>
      <w:r>
        <w:rPr>
          <w:rFonts w:eastAsia="Times New Roman"/>
          <w:bCs/>
          <w:lang w:val="sq-AL"/>
        </w:rPr>
        <w:t>Shqipërisë”,</w:t>
      </w:r>
      <w:r>
        <w:rPr>
          <w:lang w:val="sq-AL"/>
        </w:rPr>
        <w:t xml:space="preserve"> për pasuritë e llojit “pyll”, sipas tabelës që i bashkëngjitet kësaj shkrese.</w:t>
      </w:r>
    </w:p>
    <w:p w:rsidR="007C7BF3" w:rsidRDefault="007C7BF3" w:rsidP="007C7BF3">
      <w:pPr>
        <w:pStyle w:val="Paragrafi"/>
        <w:rPr>
          <w:b/>
          <w:lang w:val="sq-AL"/>
        </w:rPr>
      </w:pPr>
      <w:r>
        <w:rPr>
          <w:b/>
          <w:lang w:val="sq-AL"/>
        </w:rPr>
        <w:t>Vlera totale paraprake e shpronësimit është 480 000 (katërqind e tetëdhjetë mijë) lekë.</w:t>
      </w:r>
    </w:p>
    <w:p w:rsidR="007C7BF3" w:rsidRDefault="007C7BF3" w:rsidP="007C7BF3">
      <w:pPr>
        <w:pStyle w:val="Paragrafi"/>
        <w:rPr>
          <w:sz w:val="16"/>
          <w:lang w:val="sq-AL"/>
        </w:rPr>
      </w:pPr>
    </w:p>
    <w:p w:rsidR="007C7BF3" w:rsidRDefault="007C7BF3" w:rsidP="007C7BF3">
      <w:pPr>
        <w:pStyle w:val="Paragrafi"/>
        <w:jc w:val="right"/>
        <w:rPr>
          <w:lang w:val="sq-AL"/>
        </w:rPr>
      </w:pPr>
      <w:r>
        <w:rPr>
          <w:lang w:val="sq-AL"/>
        </w:rPr>
        <w:t>ZËVENDËSMINISTRI</w:t>
      </w:r>
    </w:p>
    <w:p w:rsidR="007C7BF3" w:rsidRDefault="007C7BF3" w:rsidP="007C7BF3">
      <w:pPr>
        <w:pStyle w:val="Paragrafi"/>
        <w:jc w:val="right"/>
        <w:rPr>
          <w:lang w:val="sq-AL"/>
        </w:rPr>
      </w:pPr>
      <w:r>
        <w:rPr>
          <w:lang w:val="sq-AL"/>
        </w:rPr>
        <w:t>I INFRASTRUKTURËS DHE ENERGJISË</w:t>
      </w:r>
    </w:p>
    <w:p w:rsidR="007C7BF3" w:rsidRDefault="007C7BF3" w:rsidP="007C7BF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Artan Shkreli</w:t>
      </w:r>
    </w:p>
    <w:p w:rsidR="007C7BF3" w:rsidRDefault="007C7BF3" w:rsidP="007C7BF3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7C7BF3" w:rsidSect="007C7BF3">
          <w:pgSz w:w="11907" w:h="16840"/>
          <w:pgMar w:top="720" w:right="1134" w:bottom="720" w:left="1134" w:header="851" w:footer="851" w:gutter="0"/>
          <w:pgNumType w:start="12241"/>
          <w:cols w:space="454"/>
        </w:sectPr>
      </w:pPr>
    </w:p>
    <w:p w:rsidR="007C7BF3" w:rsidRDefault="007C7BF3" w:rsidP="007C7BF3">
      <w:pPr>
        <w:pStyle w:val="Paragrafi"/>
        <w:rPr>
          <w:lang w:val="sq-AL"/>
        </w:rPr>
        <w:sectPr w:rsidR="007C7BF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C7BF3" w:rsidRDefault="007C7BF3" w:rsidP="007C7BF3">
      <w:pPr>
        <w:pStyle w:val="Paragrafi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7"/>
        <w:gridCol w:w="212"/>
        <w:gridCol w:w="348"/>
        <w:gridCol w:w="542"/>
        <w:gridCol w:w="677"/>
        <w:gridCol w:w="642"/>
        <w:gridCol w:w="542"/>
        <w:gridCol w:w="635"/>
        <w:gridCol w:w="650"/>
        <w:gridCol w:w="741"/>
        <w:gridCol w:w="838"/>
        <w:gridCol w:w="640"/>
        <w:gridCol w:w="882"/>
        <w:gridCol w:w="1624"/>
      </w:tblGrid>
      <w:tr w:rsidR="007C7BF3" w:rsidTr="007C7BF3">
        <w:trPr>
          <w:trHeight w:val="315"/>
        </w:trPr>
        <w:tc>
          <w:tcPr>
            <w:tcW w:w="313" w:type="pct"/>
            <w:gridSpan w:val="2"/>
            <w:noWrap/>
            <w:vAlign w:val="bottom"/>
            <w:hideMark/>
          </w:tcPr>
          <w:p w:rsidR="007C7BF3" w:rsidRDefault="007C7BF3">
            <w:pPr>
              <w:rPr>
                <w:lang w:val="sq-AL"/>
              </w:rPr>
            </w:pPr>
          </w:p>
        </w:tc>
        <w:tc>
          <w:tcPr>
            <w:tcW w:w="4687" w:type="pct"/>
            <w:gridSpan w:val="12"/>
            <w:noWrap/>
            <w:vAlign w:val="bottom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  <w:t>TABELA PARAPRAKE E BASHKËPRONARËVE, PËR PASURINË E PALUAJTSHME, PRONË PRIVATE, QË SHPRONËSOHET NGA REALIZIMI I PROJEKTIT</w:t>
            </w:r>
          </w:p>
        </w:tc>
      </w:tr>
      <w:tr w:rsidR="007C7BF3" w:rsidTr="007C7BF3">
        <w:trPr>
          <w:trHeight w:val="315"/>
        </w:trPr>
        <w:tc>
          <w:tcPr>
            <w:tcW w:w="313" w:type="pct"/>
            <w:gridSpan w:val="2"/>
            <w:noWrap/>
            <w:vAlign w:val="bottom"/>
            <w:hideMark/>
          </w:tcPr>
          <w:p w:rsidR="007C7BF3" w:rsidRDefault="007C7BF3">
            <w:pPr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87" w:type="pct"/>
            <w:gridSpan w:val="12"/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  <w:t>“PËR NDËRTIMIN E HIDROCENTRALIT ‘DENAS’”, KORÇË</w:t>
            </w:r>
          </w:p>
        </w:tc>
      </w:tr>
      <w:tr w:rsidR="007C7BF3" w:rsidTr="007C7BF3">
        <w:trPr>
          <w:trHeight w:val="785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Emër 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ZK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Sip. totale (m²)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Sip. tokë e prekur (m²)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Çmimi (lekë/m²)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Vlera </w:t>
            </w:r>
          </w:p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përgjithshme (lekë)</w:t>
            </w:r>
          </w:p>
        </w:tc>
        <w:tc>
          <w:tcPr>
            <w:tcW w:w="89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Gjendja juridike e pasurisë</w:t>
            </w:r>
          </w:p>
        </w:tc>
      </w:tr>
      <w:tr w:rsidR="007C7BF3" w:rsidTr="007C7BF3">
        <w:trPr>
          <w:trHeight w:val="253"/>
        </w:trPr>
        <w:tc>
          <w:tcPr>
            <w:tcW w:w="203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Farik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Koçi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Meçaj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250/13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1287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Pyll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4,800 </w:t>
            </w: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4,800 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480,000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480,000</w:t>
            </w:r>
          </w:p>
        </w:tc>
        <w:tc>
          <w:tcPr>
            <w:tcW w:w="89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nga ZVRPP-ja në datën 20.11.2018. Në seksionin D, sipas nenit 2 të kartelës janë kufizuar veprimet, me urdhër nr. 2, datë 18.12.2001 hipotekuar në nr. 302/7, datë 7.3.2002. Kjo pasuri kanal regjistruar sipas kontratës së koncensionit nr. 62 Rep nr. 10 Kol datë 2.4.2013 përfaqëson pjesën e pyllit kthyer me VKK nr. 2, datë 18.12.2001 “Pyll” me sipërfaqe 166710 m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në emër të bashkëpronarëve Meçaj.</w:t>
            </w:r>
          </w:p>
        </w:tc>
      </w:tr>
      <w:tr w:rsidR="007C7BF3" w:rsidTr="007C7BF3">
        <w:trPr>
          <w:trHeight w:val="28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Idaet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Koçi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Meçaj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C7BF3" w:rsidTr="007C7BF3">
        <w:trPr>
          <w:trHeight w:val="26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Qani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Koçi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Meçaj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C7BF3" w:rsidTr="007C7BF3">
        <w:trPr>
          <w:trHeight w:val="40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Koçi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Meçaj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7BF3" w:rsidRDefault="007C7BF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C7BF3" w:rsidTr="007C7BF3">
        <w:trPr>
          <w:trHeight w:val="56"/>
        </w:trPr>
        <w:tc>
          <w:tcPr>
            <w:tcW w:w="2445" w:type="pct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TOTALE PARAPRAKE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4,800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C7BF3" w:rsidRDefault="007C7BF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480,000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480,000</w:t>
            </w:r>
          </w:p>
        </w:tc>
        <w:tc>
          <w:tcPr>
            <w:tcW w:w="89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7C7BF3" w:rsidRDefault="007C7BF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7C7BF3" w:rsidTr="007C7BF3">
        <w:trPr>
          <w:trHeight w:val="375"/>
        </w:trPr>
        <w:tc>
          <w:tcPr>
            <w:tcW w:w="4107" w:type="pct"/>
            <w:gridSpan w:val="13"/>
            <w:noWrap/>
            <w:vAlign w:val="bottom"/>
            <w:hideMark/>
          </w:tcPr>
          <w:p w:rsidR="007C7BF3" w:rsidRDefault="007C7B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14"/>
                <w:szCs w:val="14"/>
                <w:lang w:val="sq-AL"/>
              </w:rPr>
              <w:t>Shënim. Çmimi për m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²</w:t>
            </w:r>
            <w:r>
              <w:rPr>
                <w:rFonts w:ascii="Garamond" w:eastAsia="Times New Roman" w:hAnsi="Garamond"/>
                <w:iCs/>
                <w:color w:val="000000"/>
                <w:sz w:val="14"/>
                <w:szCs w:val="14"/>
                <w:lang w:val="sq-AL"/>
              </w:rPr>
              <w:t xml:space="preserve"> është marrë në VKM-në nr. 89, datë 3.2.2016, “Për miratimin e hartës së vlerës së tokës në Republikën e Shqipërisë”.</w:t>
            </w:r>
          </w:p>
        </w:tc>
        <w:tc>
          <w:tcPr>
            <w:tcW w:w="893" w:type="pct"/>
            <w:noWrap/>
            <w:vAlign w:val="bottom"/>
            <w:hideMark/>
          </w:tcPr>
          <w:p w:rsidR="007C7BF3" w:rsidRDefault="007C7BF3">
            <w:pPr>
              <w:rPr>
                <w:rFonts w:ascii="Garamond" w:eastAsia="Times New Roman" w:hAnsi="Garamond"/>
                <w:iCs/>
                <w:color w:val="000000"/>
                <w:sz w:val="14"/>
                <w:szCs w:val="14"/>
                <w:lang w:val="sq-AL"/>
              </w:rPr>
            </w:pPr>
          </w:p>
        </w:tc>
      </w:tr>
    </w:tbl>
    <w:p w:rsidR="007C7BF3" w:rsidRDefault="007C7BF3" w:rsidP="007C7BF3">
      <w:pPr>
        <w:pStyle w:val="Paragrafi"/>
        <w:rPr>
          <w:lang w:val="sq-AL"/>
        </w:rPr>
      </w:pPr>
    </w:p>
    <w:p w:rsidR="007C7BF3" w:rsidRDefault="007C7BF3" w:rsidP="007C7BF3">
      <w:pPr>
        <w:pStyle w:val="Paragrafi"/>
        <w:rPr>
          <w:lang w:val="sq-AL"/>
        </w:rPr>
      </w:pPr>
    </w:p>
    <w:p w:rsidR="00E57349" w:rsidRDefault="00E57349"/>
    <w:sectPr w:rsidR="00E57349" w:rsidSect="007C7BF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BF3"/>
    <w:rsid w:val="007C7BF3"/>
    <w:rsid w:val="00E5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D779CD-1809-436A-A966-064F5DC0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BF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8">
    <w:name w:val="heading 8"/>
    <w:aliases w:val="h"/>
    <w:basedOn w:val="Normal"/>
    <w:next w:val="Normal"/>
    <w:link w:val="Heading8Char"/>
    <w:semiHidden/>
    <w:unhideWhenUsed/>
    <w:qFormat/>
    <w:rsid w:val="007C7BF3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aliases w:val="h Char"/>
    <w:basedOn w:val="DefaultParagraphFont"/>
    <w:link w:val="Heading8"/>
    <w:semiHidden/>
    <w:rsid w:val="007C7BF3"/>
    <w:rPr>
      <w:rFonts w:ascii="Cambria" w:eastAsia="MS Mincho" w:hAnsi="Cambria" w:cs="Cambria"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7C7BF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C7B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5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2018-12-19T09:00:00Z</dcterms:created>
  <dcterms:modified xsi:type="dcterms:W3CDTF">2018-12-19T09:02:00Z</dcterms:modified>
</cp:coreProperties>
</file>