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CF4" w:rsidRPr="002A3448" w:rsidRDefault="00366CF4" w:rsidP="00366CF4">
      <w:pPr>
        <w:pStyle w:val="NeniTitull"/>
        <w:rPr>
          <w:lang w:val="sq-AL"/>
        </w:rPr>
      </w:pPr>
      <w:r w:rsidRPr="002A3448">
        <w:rPr>
          <w:lang w:val="sq-AL"/>
        </w:rPr>
        <w:t>KËRKESË</w:t>
      </w:r>
    </w:p>
    <w:p w:rsidR="00366CF4" w:rsidRPr="002A3448" w:rsidRDefault="00366CF4" w:rsidP="00366CF4">
      <w:pPr>
        <w:pStyle w:val="NeniTitull"/>
        <w:rPr>
          <w:lang w:val="sq-AL"/>
        </w:rPr>
      </w:pPr>
      <w:r w:rsidRPr="002A3448">
        <w:rPr>
          <w:lang w:val="sq-AL"/>
        </w:rPr>
        <w:t xml:space="preserve">Nr. </w:t>
      </w:r>
      <w:bookmarkStart w:id="0" w:name="_GoBack"/>
      <w:r w:rsidRPr="002A3448">
        <w:rPr>
          <w:lang w:val="sq-AL"/>
        </w:rPr>
        <w:t>15241/1, datë 21.12.2018</w:t>
      </w:r>
    </w:p>
    <w:p w:rsidR="00366CF4" w:rsidRPr="002A3448" w:rsidRDefault="00366CF4" w:rsidP="00366CF4">
      <w:pPr>
        <w:pStyle w:val="Hapesira7"/>
        <w:rPr>
          <w:lang w:val="sq-AL"/>
        </w:rPr>
      </w:pPr>
    </w:p>
    <w:bookmarkEnd w:id="0"/>
    <w:p w:rsidR="00366CF4" w:rsidRPr="002A3448" w:rsidRDefault="00366CF4" w:rsidP="00366CF4">
      <w:pPr>
        <w:pStyle w:val="NeniTitull"/>
        <w:rPr>
          <w:lang w:val="sq-AL"/>
        </w:rPr>
      </w:pPr>
      <w:r w:rsidRPr="002A3448">
        <w:rPr>
          <w:lang w:val="sq-AL"/>
        </w:rPr>
        <w:t>PËR SHPRONËSIM PUBLIK</w:t>
      </w:r>
    </w:p>
    <w:p w:rsidR="00366CF4" w:rsidRPr="002A3448" w:rsidRDefault="00366CF4" w:rsidP="00366CF4">
      <w:pPr>
        <w:pStyle w:val="Hapesira7"/>
        <w:rPr>
          <w:lang w:val="sq-AL"/>
        </w:rPr>
      </w:pPr>
    </w:p>
    <w:p w:rsidR="00366CF4" w:rsidRPr="002A3448" w:rsidRDefault="00366CF4" w:rsidP="00366CF4">
      <w:pPr>
        <w:pStyle w:val="Paragrafi"/>
        <w:rPr>
          <w:lang w:val="sq-AL"/>
        </w:rPr>
      </w:pPr>
      <w:r w:rsidRPr="002A3448">
        <w:rPr>
          <w:lang w:val="sq-AL"/>
        </w:rPr>
        <w:t>Ministria e Infrastrukturës dhe Energjisë, shpall kërkesën për shpronësimin, për interes publik, të pronarëve të pasurive të paluajtshme, pronë private, të tipit “tokë arë” dhe “truall”, që preken nga “Ndërtimi i hidrocentraleve Stranik dhe Zall Tore”, në ish-Komunën Stravaj-Librazhd.</w:t>
      </w:r>
    </w:p>
    <w:p w:rsidR="00366CF4" w:rsidRDefault="00366CF4" w:rsidP="00366CF4">
      <w:pPr>
        <w:pStyle w:val="Paragrafi"/>
        <w:rPr>
          <w:lang w:val="sq-AL"/>
        </w:rPr>
      </w:pPr>
    </w:p>
    <w:p w:rsidR="00366CF4" w:rsidRPr="002A3448" w:rsidRDefault="00366CF4" w:rsidP="00366CF4">
      <w:pPr>
        <w:pStyle w:val="Paragrafi"/>
        <w:rPr>
          <w:lang w:val="sq-AL"/>
        </w:rPr>
      </w:pPr>
      <w:r w:rsidRPr="002A3448">
        <w:rPr>
          <w:lang w:val="sq-AL"/>
        </w:rPr>
        <w:t>Subjekti kërkues i këtij objekti është Shoqëria Koncesionare “Hidro Invest sh.p.k.”.</w:t>
      </w:r>
    </w:p>
    <w:p w:rsidR="00366CF4" w:rsidRPr="002A3448" w:rsidRDefault="00366CF4" w:rsidP="00366CF4">
      <w:pPr>
        <w:pStyle w:val="Paragrafi"/>
        <w:rPr>
          <w:lang w:val="sq-AL"/>
        </w:rPr>
      </w:pPr>
      <w:r w:rsidRPr="002A3448">
        <w:rPr>
          <w:lang w:val="sq-AL"/>
        </w:rPr>
        <w:t>Me anë të këtij publikimi, kërkojmë të vëmë në dijeni personat e prekur nga ky shpronësim për pasuritë e paluajtshme, pronë private (sipas tabelës bashkëlidhur), të cilat do të kompensohen sipas vlerësimit paraprak të llogaritur në bazë të vendimit të Këshillit të Ministrave nr. 89, datë 3.6.2016, “Për miratimin e hartës së vlerës së tokës në Republikës e Shqipërisë”.</w:t>
      </w:r>
    </w:p>
    <w:p w:rsidR="00366CF4" w:rsidRPr="002A3448" w:rsidRDefault="00366CF4" w:rsidP="00366CF4">
      <w:pPr>
        <w:pStyle w:val="Paragrafi"/>
        <w:rPr>
          <w:lang w:val="sq-AL"/>
        </w:rPr>
      </w:pPr>
      <w:r w:rsidRPr="002A3448">
        <w:rPr>
          <w:lang w:val="sq-AL"/>
        </w:rPr>
        <w:t>Personat që preken nga ky projekt të cilët kanë emrin në tabelën e publikuar, si dhe personat të cilët preken për nuk figurojnë në këto lista, brenda 15 (pesëmbëdhjetë) ditëve nga plotësimi i këtij afati për publikim, kanë të drejtë të paraqesin pretendimet e tyre, të shoqëruara me dokumentacionin përkatës, si edhe të shprehen nëse janë dakord me të dhënat e publikuara për përfundimin e procedurave të shpronësimit dhe marrjes në përdorim të përkohshëm. Lutemi pronarëve dhe personave që pretendojnë pronësinë mbi pasuritë që preken nga ky projekt, të dorëzojnë çdo dokument që disponojnë pranë ZVRPP-së përkatëse, mbi saktësimin dhe konfirmimin e pronësisë, sipërfaqeve, mungesat e dokumentacionit etj.</w:t>
      </w:r>
    </w:p>
    <w:p w:rsidR="00366CF4" w:rsidRPr="002A3448" w:rsidRDefault="00366CF4" w:rsidP="00366CF4">
      <w:pPr>
        <w:pStyle w:val="Paragrafi"/>
        <w:rPr>
          <w:lang w:val="sq-AL"/>
        </w:rPr>
      </w:pPr>
      <w:r w:rsidRPr="002A3448">
        <w:rPr>
          <w:lang w:val="sq-AL"/>
        </w:rPr>
        <w:t>- Vlera totale paraprake e shpronësimit është 6 418 604 (gjashtë milionë e katërqind e tetëmbëdhjetë mijë e gjashtëqind e katër) lekë.</w:t>
      </w:r>
    </w:p>
    <w:p w:rsidR="00366CF4" w:rsidRPr="002A3448" w:rsidRDefault="00366CF4" w:rsidP="00366CF4">
      <w:pPr>
        <w:pStyle w:val="Hapesira7"/>
        <w:rPr>
          <w:lang w:val="sq-AL"/>
        </w:rPr>
      </w:pPr>
    </w:p>
    <w:p w:rsidR="00366CF4" w:rsidRPr="002A3448" w:rsidRDefault="00366CF4" w:rsidP="00366CF4">
      <w:pPr>
        <w:pStyle w:val="Paragrafi"/>
        <w:jc w:val="right"/>
        <w:rPr>
          <w:lang w:val="sq-AL"/>
        </w:rPr>
      </w:pPr>
      <w:r w:rsidRPr="002A3448">
        <w:rPr>
          <w:lang w:val="sq-AL"/>
        </w:rPr>
        <w:t>ZËVENDËSMINISTRI I INFRASTRUKTURËS DHE ENERGJISË</w:t>
      </w:r>
    </w:p>
    <w:p w:rsidR="00366CF4" w:rsidRDefault="00366CF4" w:rsidP="00366CF4">
      <w:pPr>
        <w:pStyle w:val="Paragrafi"/>
        <w:jc w:val="right"/>
        <w:rPr>
          <w:b/>
          <w:lang w:val="sq-AL"/>
        </w:rPr>
      </w:pPr>
      <w:r w:rsidRPr="002A3448">
        <w:rPr>
          <w:b/>
          <w:lang w:val="sq-AL"/>
        </w:rPr>
        <w:t>Artan Shkreli</w:t>
      </w:r>
    </w:p>
    <w:p w:rsidR="00366CF4" w:rsidRDefault="00366CF4" w:rsidP="00366CF4">
      <w:pPr>
        <w:pStyle w:val="Paragrafi"/>
        <w:jc w:val="right"/>
        <w:rPr>
          <w:b/>
          <w:lang w:val="sq-AL"/>
        </w:rPr>
        <w:sectPr w:rsidR="00366CF4" w:rsidSect="00366CF4">
          <w:pgSz w:w="11907" w:h="16840" w:code="9"/>
          <w:pgMar w:top="720" w:right="1134" w:bottom="720" w:left="1134" w:header="851" w:footer="851" w:gutter="0"/>
          <w:cols w:space="454"/>
          <w:docGrid w:linePitch="360"/>
        </w:sectPr>
      </w:pPr>
    </w:p>
    <w:p w:rsidR="00366CF4" w:rsidRPr="002A3448" w:rsidRDefault="00366CF4" w:rsidP="00366CF4">
      <w:pPr>
        <w:pStyle w:val="Paragrafi"/>
        <w:jc w:val="right"/>
        <w:rPr>
          <w:b/>
          <w:lang w:val="sq-AL"/>
        </w:rPr>
      </w:pPr>
    </w:p>
    <w:p w:rsidR="00366CF4" w:rsidRDefault="00366CF4" w:rsidP="00366CF4">
      <w:pPr>
        <w:pStyle w:val="Paragrafi"/>
        <w:rPr>
          <w:lang w:val="sq-AL"/>
        </w:rPr>
        <w:sectPr w:rsidR="00366CF4" w:rsidSect="00366CF4">
          <w:type w:val="continuous"/>
          <w:pgSz w:w="11907" w:h="16840" w:code="9"/>
          <w:pgMar w:top="720" w:right="1134" w:bottom="720" w:left="1134" w:header="851" w:footer="851" w:gutter="0"/>
          <w:cols w:num="2" w:space="454"/>
          <w:docGrid w:linePitch="360"/>
        </w:sectPr>
      </w:pPr>
    </w:p>
    <w:p w:rsidR="00366CF4" w:rsidRPr="002C22D0" w:rsidRDefault="00366CF4" w:rsidP="00366CF4">
      <w:pPr>
        <w:pStyle w:val="Paragrafi"/>
        <w:rPr>
          <w:sz w:val="16"/>
          <w:lang w:val="sq-AL"/>
        </w:rPr>
      </w:pPr>
    </w:p>
    <w:p w:rsidR="00366CF4" w:rsidRPr="002A3448" w:rsidRDefault="00366CF4" w:rsidP="00366CF4">
      <w:pPr>
        <w:pStyle w:val="Paragrafi"/>
        <w:ind w:firstLine="0"/>
        <w:jc w:val="center"/>
        <w:rPr>
          <w:lang w:val="sq-AL"/>
        </w:rPr>
      </w:pPr>
      <w:r w:rsidRPr="002A3448">
        <w:rPr>
          <w:noProof/>
        </w:rPr>
        <w:drawing>
          <wp:inline distT="0" distB="0" distL="0" distR="0">
            <wp:extent cx="6248400" cy="2676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l="5461" t="8270" r="6708" b="11977"/>
                    <a:stretch>
                      <a:fillRect/>
                    </a:stretch>
                  </pic:blipFill>
                  <pic:spPr bwMode="auto">
                    <a:xfrm>
                      <a:off x="0" y="0"/>
                      <a:ext cx="6248400" cy="2676525"/>
                    </a:xfrm>
                    <a:prstGeom prst="rect">
                      <a:avLst/>
                    </a:prstGeom>
                    <a:noFill/>
                    <a:ln>
                      <a:noFill/>
                    </a:ln>
                  </pic:spPr>
                </pic:pic>
              </a:graphicData>
            </a:graphic>
          </wp:inline>
        </w:drawing>
      </w:r>
    </w:p>
    <w:p w:rsidR="00366CF4" w:rsidRPr="002A3448" w:rsidRDefault="00366CF4" w:rsidP="00366CF4">
      <w:pPr>
        <w:pStyle w:val="Paragrafi"/>
        <w:rPr>
          <w:lang w:val="sq-AL"/>
        </w:rPr>
      </w:pPr>
    </w:p>
    <w:p w:rsidR="00366CF4" w:rsidRDefault="00366CF4" w:rsidP="00366CF4">
      <w:pPr>
        <w:pStyle w:val="Paragrafi"/>
        <w:ind w:firstLine="0"/>
        <w:jc w:val="center"/>
        <w:rPr>
          <w:lang w:val="sq-AL"/>
        </w:rPr>
      </w:pPr>
      <w:r>
        <w:rPr>
          <w:noProof/>
        </w:rPr>
        <w:lastRenderedPageBreak/>
        <w:drawing>
          <wp:inline distT="0" distB="0" distL="0" distR="0">
            <wp:extent cx="6092825" cy="465137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l="5510" t="2470" r="4361" b="5058"/>
                    <a:stretch>
                      <a:fillRect/>
                    </a:stretch>
                  </pic:blipFill>
                  <pic:spPr bwMode="auto">
                    <a:xfrm>
                      <a:off x="0" y="0"/>
                      <a:ext cx="6092825" cy="4651375"/>
                    </a:xfrm>
                    <a:prstGeom prst="rect">
                      <a:avLst/>
                    </a:prstGeom>
                    <a:noFill/>
                    <a:ln>
                      <a:noFill/>
                    </a:ln>
                  </pic:spPr>
                </pic:pic>
              </a:graphicData>
            </a:graphic>
          </wp:inline>
        </w:drawing>
      </w:r>
    </w:p>
    <w:p w:rsidR="00366CF4" w:rsidRPr="00442653" w:rsidRDefault="00366CF4" w:rsidP="00366CF4">
      <w:pPr>
        <w:pStyle w:val="Paragrafi"/>
        <w:ind w:firstLine="0"/>
        <w:jc w:val="center"/>
        <w:rPr>
          <w:sz w:val="2"/>
          <w:lang w:val="sq-AL"/>
        </w:rPr>
      </w:pPr>
    </w:p>
    <w:p w:rsidR="00366CF4" w:rsidRPr="002A3448" w:rsidRDefault="00366CF4" w:rsidP="00366CF4">
      <w:pPr>
        <w:pStyle w:val="Paragrafi"/>
        <w:ind w:firstLine="0"/>
        <w:jc w:val="center"/>
        <w:rPr>
          <w:lang w:val="sq-AL"/>
        </w:rPr>
      </w:pPr>
      <w:r>
        <w:rPr>
          <w:noProof/>
        </w:rPr>
        <w:drawing>
          <wp:inline distT="0" distB="0" distL="0" distR="0">
            <wp:extent cx="6094730" cy="355155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l="3287" t="2959" b="4576"/>
                    <a:stretch>
                      <a:fillRect/>
                    </a:stretch>
                  </pic:blipFill>
                  <pic:spPr bwMode="auto">
                    <a:xfrm>
                      <a:off x="0" y="0"/>
                      <a:ext cx="6094730" cy="3551555"/>
                    </a:xfrm>
                    <a:prstGeom prst="rect">
                      <a:avLst/>
                    </a:prstGeom>
                    <a:noFill/>
                    <a:ln>
                      <a:noFill/>
                    </a:ln>
                  </pic:spPr>
                </pic:pic>
              </a:graphicData>
            </a:graphic>
          </wp:inline>
        </w:drawing>
      </w:r>
    </w:p>
    <w:p w:rsidR="00366CF4" w:rsidRPr="002A3448" w:rsidRDefault="00366CF4" w:rsidP="00366CF4">
      <w:pPr>
        <w:pStyle w:val="Paragrafi"/>
        <w:rPr>
          <w:lang w:val="sq-AL"/>
        </w:rPr>
      </w:pPr>
    </w:p>
    <w:p w:rsidR="00366CF4" w:rsidRPr="002A3448" w:rsidRDefault="00366CF4" w:rsidP="00366CF4">
      <w:pPr>
        <w:pStyle w:val="Paragrafi"/>
        <w:ind w:firstLine="0"/>
        <w:rPr>
          <w:lang w:val="sq-AL"/>
        </w:rPr>
      </w:pPr>
    </w:p>
    <w:p w:rsidR="00366CF4" w:rsidRDefault="00366CF4" w:rsidP="00366CF4">
      <w:pPr>
        <w:pStyle w:val="Paragrafi"/>
        <w:ind w:firstLine="0"/>
        <w:jc w:val="center"/>
        <w:rPr>
          <w:lang w:val="sq-AL"/>
        </w:rPr>
      </w:pPr>
      <w:r>
        <w:rPr>
          <w:noProof/>
        </w:rPr>
        <w:lastRenderedPageBreak/>
        <w:drawing>
          <wp:inline distT="0" distB="0" distL="0" distR="0">
            <wp:extent cx="5758815" cy="36372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l="1660" t="3252" r="1862" b="2161"/>
                    <a:stretch>
                      <a:fillRect/>
                    </a:stretch>
                  </pic:blipFill>
                  <pic:spPr bwMode="auto">
                    <a:xfrm>
                      <a:off x="0" y="0"/>
                      <a:ext cx="5758815" cy="3637280"/>
                    </a:xfrm>
                    <a:prstGeom prst="rect">
                      <a:avLst/>
                    </a:prstGeom>
                    <a:noFill/>
                    <a:ln>
                      <a:noFill/>
                    </a:ln>
                  </pic:spPr>
                </pic:pic>
              </a:graphicData>
            </a:graphic>
          </wp:inline>
        </w:drawing>
      </w:r>
    </w:p>
    <w:p w:rsidR="00366CF4" w:rsidRDefault="00366CF4" w:rsidP="00366CF4">
      <w:pPr>
        <w:pStyle w:val="NeniTitull"/>
        <w:rPr>
          <w:lang w:val="sq-AL"/>
        </w:rPr>
      </w:pPr>
      <w:r w:rsidRPr="002A3448">
        <w:rPr>
          <w:noProof/>
          <w:lang w:val="en-US"/>
        </w:rPr>
        <w:drawing>
          <wp:inline distT="0" distB="0" distL="0" distR="0">
            <wp:extent cx="5775325" cy="7766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l="2153" t="16954" r="2083" b="6216"/>
                    <a:stretch>
                      <a:fillRect/>
                    </a:stretch>
                  </pic:blipFill>
                  <pic:spPr bwMode="auto">
                    <a:xfrm>
                      <a:off x="0" y="0"/>
                      <a:ext cx="5775325" cy="776605"/>
                    </a:xfrm>
                    <a:prstGeom prst="rect">
                      <a:avLst/>
                    </a:prstGeom>
                    <a:noFill/>
                    <a:ln>
                      <a:noFill/>
                    </a:ln>
                  </pic:spPr>
                </pic:pic>
              </a:graphicData>
            </a:graphic>
          </wp:inline>
        </w:drawing>
      </w:r>
    </w:p>
    <w:p w:rsidR="00366CF4" w:rsidRPr="00442653" w:rsidRDefault="00366CF4" w:rsidP="00366CF4">
      <w:pPr>
        <w:rPr>
          <w:lang w:val="sq-AL"/>
        </w:rPr>
        <w:sectPr w:rsidR="00366CF4" w:rsidRPr="00442653" w:rsidSect="002C22D0">
          <w:type w:val="continuous"/>
          <w:pgSz w:w="11907" w:h="16840" w:code="9"/>
          <w:pgMar w:top="720" w:right="1275" w:bottom="720" w:left="1134" w:header="851" w:footer="851" w:gutter="0"/>
          <w:cols w:space="720"/>
          <w:docGrid w:linePitch="360"/>
        </w:sectPr>
      </w:pPr>
    </w:p>
    <w:p w:rsidR="005B7415" w:rsidRDefault="005B7415" w:rsidP="00366CF4"/>
    <w:sectPr w:rsidR="005B74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CF4"/>
    <w:rsid w:val="00366CF4"/>
    <w:rsid w:val="005B7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F5B1FE37-1C12-49A3-94FD-5CFEA3DBE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6CF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366CF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366CF4"/>
    <w:rPr>
      <w:rFonts w:ascii="Garamond" w:eastAsia="MS Mincho" w:hAnsi="Garamond" w:cs="CG Times"/>
      <w:sz w:val="24"/>
    </w:rPr>
  </w:style>
  <w:style w:type="paragraph" w:customStyle="1" w:styleId="NeniTitull">
    <w:name w:val="Neni_Titull"/>
    <w:next w:val="Normal"/>
    <w:link w:val="NeniTitullChar"/>
    <w:rsid w:val="00366CF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366CF4"/>
    <w:rPr>
      <w:sz w:val="14"/>
      <w:szCs w:val="24"/>
    </w:rPr>
  </w:style>
  <w:style w:type="character" w:customStyle="1" w:styleId="NeniTitullChar">
    <w:name w:val="Neni_Titull Char"/>
    <w:link w:val="NeniTitull"/>
    <w:locked/>
    <w:rsid w:val="00366CF4"/>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2018-12-28T08:50:00Z</dcterms:created>
  <dcterms:modified xsi:type="dcterms:W3CDTF">2018-12-28T08:51:00Z</dcterms:modified>
</cp:coreProperties>
</file>