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829" w:rsidRDefault="00205829" w:rsidP="00205829">
      <w:pPr>
        <w:pStyle w:val="NeniTitull"/>
        <w:rPr>
          <w:spacing w:val="-4"/>
          <w:lang w:val="sq-AL"/>
        </w:rPr>
      </w:pPr>
      <w:r>
        <w:rPr>
          <w:spacing w:val="-4"/>
          <w:lang w:val="sq-AL"/>
        </w:rPr>
        <w:t>KËRKESË</w:t>
      </w:r>
    </w:p>
    <w:p w:rsidR="00205829" w:rsidRDefault="00205829" w:rsidP="00205829">
      <w:pPr>
        <w:pStyle w:val="NeniTitull"/>
        <w:rPr>
          <w:spacing w:val="-4"/>
          <w:lang w:val="sq-AL"/>
        </w:rPr>
      </w:pPr>
      <w:r>
        <w:rPr>
          <w:spacing w:val="-4"/>
          <w:lang w:val="sq-AL"/>
        </w:rPr>
        <w:t xml:space="preserve">Nr. </w:t>
      </w:r>
      <w:bookmarkStart w:id="0" w:name="_GoBack"/>
      <w:r>
        <w:rPr>
          <w:spacing w:val="-4"/>
          <w:lang w:val="sq-AL"/>
        </w:rPr>
        <w:t>2449/1, datë 25.2.2019</w:t>
      </w:r>
    </w:p>
    <w:bookmarkEnd w:id="0"/>
    <w:p w:rsidR="00205829" w:rsidRDefault="00205829" w:rsidP="00205829">
      <w:pPr>
        <w:pStyle w:val="NeniTitull"/>
        <w:rPr>
          <w:spacing w:val="-4"/>
          <w:sz w:val="12"/>
          <w:lang w:val="sq-AL"/>
        </w:rPr>
      </w:pPr>
    </w:p>
    <w:p w:rsidR="00205829" w:rsidRDefault="00205829" w:rsidP="00205829">
      <w:pPr>
        <w:pStyle w:val="NeniTitull"/>
        <w:rPr>
          <w:spacing w:val="-4"/>
          <w:lang w:val="sq-AL"/>
        </w:rPr>
      </w:pPr>
      <w:r>
        <w:rPr>
          <w:spacing w:val="-4"/>
          <w:lang w:val="sq-AL"/>
        </w:rPr>
        <w:t>PËR SHPRONËSIM PUBLIK</w:t>
      </w:r>
    </w:p>
    <w:p w:rsidR="00205829" w:rsidRDefault="00205829" w:rsidP="00205829">
      <w:pPr>
        <w:pStyle w:val="Paragrafi"/>
        <w:rPr>
          <w:spacing w:val="-4"/>
          <w:sz w:val="12"/>
          <w:lang w:val="sq-AL"/>
        </w:rPr>
      </w:pPr>
    </w:p>
    <w:p w:rsidR="00205829" w:rsidRDefault="00205829" w:rsidP="00205829">
      <w:pPr>
        <w:pStyle w:val="Paragrafi"/>
        <w:rPr>
          <w:spacing w:val="-4"/>
          <w:lang w:val="sq-AL"/>
        </w:rPr>
      </w:pPr>
      <w:r>
        <w:rPr>
          <w:spacing w:val="-4"/>
          <w:lang w:val="sq-AL"/>
        </w:rPr>
        <w:t>Ministria e Infrastrukturës dhe Energjisë shpall kërkesën për shpronësim, për interes publik të pasurive të paluajtshme, pronë private, që preken nga realizimi i projektit, “Studim projektim masa inxhinierike Buzuq–Çorovodë”.</w:t>
      </w:r>
    </w:p>
    <w:p w:rsidR="00205829" w:rsidRDefault="00205829" w:rsidP="00205829">
      <w:pPr>
        <w:pStyle w:val="Paragrafi"/>
        <w:rPr>
          <w:spacing w:val="-4"/>
          <w:lang w:val="sq-AL"/>
        </w:rPr>
      </w:pPr>
      <w:r>
        <w:rPr>
          <w:spacing w:val="-4"/>
          <w:lang w:val="sq-AL"/>
        </w:rPr>
        <w:t>Subjekti kërkues i këtij projekti është Autoriteti Rrugor Shqiptar.</w:t>
      </w:r>
    </w:p>
    <w:p w:rsidR="00205829" w:rsidRDefault="00205829" w:rsidP="00205829">
      <w:pPr>
        <w:pStyle w:val="Paragrafi"/>
        <w:rPr>
          <w:spacing w:val="-4"/>
          <w:lang w:val="sq-AL"/>
        </w:rPr>
      </w:pPr>
      <w:r>
        <w:rPr>
          <w:spacing w:val="-4"/>
          <w:lang w:val="sq-AL"/>
        </w:rPr>
        <w:t xml:space="preserve">Me anë të këtij publikimi, kërkojmë të vëmë në dijeni personat e prekur nga ky shpronësim, </w:t>
      </w:r>
      <w:bookmarkStart w:id="1" w:name="OLE_LINK2"/>
      <w:bookmarkStart w:id="2" w:name="OLE_LINK1"/>
      <w:r>
        <w:rPr>
          <w:spacing w:val="-4"/>
          <w:lang w:val="sq-AL"/>
        </w:rPr>
        <w:t xml:space="preserve">për pasuritë e paluajtshme, pronë private, të cilat do të konpensohen sipas vlerësimit paraprak të llogaritur, bazuar në VKM-në nr. 89, datë 3.2.2016, “Për miratimin e hartës së vlerës së tokës në Republikën e Shqipërisë”, në VKM-në nr. 138, datë 23.3.2000 </w:t>
      </w:r>
    </w:p>
    <w:p w:rsidR="00205829" w:rsidRDefault="00205829" w:rsidP="00205829">
      <w:pPr>
        <w:pStyle w:val="Paragrafi"/>
        <w:ind w:firstLine="0"/>
        <w:rPr>
          <w:spacing w:val="-4"/>
          <w:lang w:val="sq-AL"/>
        </w:rPr>
      </w:pPr>
      <w:r>
        <w:rPr>
          <w:spacing w:val="-4"/>
          <w:lang w:val="sq-AL"/>
        </w:rPr>
        <w:t xml:space="preserve"> “Për kriteret teknike të vlerësimit dhe të përllogaritjes së masës së shpërblimit të pasurive që shpronësohen, të pasurive që zhvlerësohen dhe të të drejtave të personave të tretë, për interes publik”, i ndryshuar, udhëzimin nr. 3 datë 28.12.2016, i EKB-së Tiranë, si dhe udhëzimit nr. 1, datë 5.10.2000 “Për kriteret teknike të përllogaritjes së vlerës së drufrutorëve”, sipas tabelës paraprake bashkëlidhur.</w:t>
      </w:r>
    </w:p>
    <w:bookmarkEnd w:id="1"/>
    <w:bookmarkEnd w:id="2"/>
    <w:p w:rsidR="00205829" w:rsidRDefault="00205829" w:rsidP="00205829">
      <w:pPr>
        <w:pStyle w:val="Paragrafi"/>
        <w:rPr>
          <w:spacing w:val="-4"/>
          <w:lang w:val="sq-AL"/>
        </w:rPr>
      </w:pPr>
      <w:r>
        <w:rPr>
          <w:spacing w:val="-4"/>
          <w:lang w:val="sq-AL"/>
        </w:rPr>
        <w:t>Vlera totale paraprake e shpronësimit është 1,422,145.31 (një milion e katërqind e njëzetë e dy  mijë e njëqind e dyzetë e pesë pikë tridhjetë e një) lekë.</w:t>
      </w:r>
    </w:p>
    <w:p w:rsidR="00205829" w:rsidRDefault="00205829" w:rsidP="00205829">
      <w:pPr>
        <w:pStyle w:val="Paragrafi"/>
        <w:rPr>
          <w:spacing w:val="-4"/>
          <w:sz w:val="10"/>
          <w:lang w:val="sq-AL"/>
        </w:rPr>
      </w:pPr>
    </w:p>
    <w:p w:rsidR="00205829" w:rsidRDefault="00205829" w:rsidP="00205829">
      <w:pPr>
        <w:pStyle w:val="Paragrafi"/>
        <w:jc w:val="right"/>
        <w:rPr>
          <w:spacing w:val="-4"/>
          <w:lang w:val="sq-AL"/>
        </w:rPr>
      </w:pPr>
      <w:r>
        <w:rPr>
          <w:spacing w:val="-4"/>
          <w:lang w:val="sq-AL"/>
        </w:rPr>
        <w:tab/>
      </w:r>
      <w:r>
        <w:rPr>
          <w:spacing w:val="-4"/>
          <w:lang w:val="sq-AL"/>
        </w:rPr>
        <w:tab/>
        <w:t xml:space="preserve"> ZËVENDËSMINISTRI I  INFRASTRUKTURËS DHE ENERGJISË</w:t>
      </w:r>
    </w:p>
    <w:p w:rsidR="00205829" w:rsidRDefault="00205829" w:rsidP="00205829">
      <w:pPr>
        <w:pStyle w:val="Paragrafi"/>
        <w:jc w:val="right"/>
        <w:rPr>
          <w:b/>
          <w:lang w:val="sq-AL"/>
        </w:rPr>
      </w:pPr>
      <w:r>
        <w:rPr>
          <w:b/>
          <w:lang w:val="sq-AL"/>
        </w:rPr>
        <w:t>Artan Shkreli</w:t>
      </w:r>
    </w:p>
    <w:p w:rsidR="00205829" w:rsidRDefault="00205829" w:rsidP="00205829">
      <w:pPr>
        <w:spacing w:after="0" w:line="240" w:lineRule="auto"/>
        <w:ind w:firstLine="0"/>
        <w:jc w:val="left"/>
        <w:rPr>
          <w:rFonts w:ascii="Garamond" w:eastAsia="MS Mincho" w:hAnsi="Garamond" w:cs="CG Times"/>
          <w:b/>
          <w:sz w:val="24"/>
          <w:lang w:val="sq-AL"/>
        </w:rPr>
        <w:sectPr w:rsidR="00205829" w:rsidSect="00205829">
          <w:pgSz w:w="11907" w:h="16840"/>
          <w:pgMar w:top="720" w:right="1134" w:bottom="720" w:left="1134" w:header="851" w:footer="851" w:gutter="0"/>
          <w:cols w:space="454"/>
        </w:sectPr>
      </w:pPr>
    </w:p>
    <w:p w:rsidR="00205829" w:rsidRDefault="00205829" w:rsidP="00205829">
      <w:pPr>
        <w:pStyle w:val="Paragrafi"/>
        <w:jc w:val="right"/>
        <w:rPr>
          <w:b/>
          <w:lang w:val="sq-AL"/>
        </w:rPr>
        <w:sectPr w:rsidR="00205829">
          <w:pgSz w:w="12240" w:h="15840"/>
          <w:pgMar w:top="1440" w:right="1440" w:bottom="1440" w:left="1440" w:header="720" w:footer="720" w:gutter="0"/>
          <w:cols w:space="720"/>
          <w:docGrid w:linePitch="360"/>
        </w:sectPr>
      </w:pPr>
    </w:p>
    <w:p w:rsidR="00205829" w:rsidRDefault="00205829" w:rsidP="00205829">
      <w:pPr>
        <w:pStyle w:val="Paragrafi"/>
        <w:jc w:val="right"/>
        <w:rPr>
          <w:b/>
          <w:lang w:val="sq-AL"/>
        </w:rPr>
      </w:pPr>
    </w:p>
    <w:p w:rsidR="00205829" w:rsidRDefault="00205829" w:rsidP="00205829">
      <w:pPr>
        <w:pStyle w:val="NeniTitull"/>
        <w:rPr>
          <w:noProof/>
          <w:sz w:val="22"/>
        </w:rPr>
      </w:pPr>
      <w:r>
        <w:rPr>
          <w:noProof/>
          <w:sz w:val="22"/>
        </w:rPr>
        <w:t xml:space="preserve">LISTA PARAPRAKE E PRONARËVE QË SHPRONËSOHEN </w:t>
      </w:r>
    </w:p>
    <w:p w:rsidR="00205829" w:rsidRDefault="00205829" w:rsidP="00205829">
      <w:pPr>
        <w:pStyle w:val="NeniTitull"/>
        <w:rPr>
          <w:noProof/>
          <w:sz w:val="22"/>
        </w:rPr>
      </w:pPr>
      <w:r>
        <w:rPr>
          <w:noProof/>
          <w:sz w:val="22"/>
        </w:rPr>
        <w:t xml:space="preserve">NË SEGMENTIN RRUGOR </w:t>
      </w:r>
      <w:r>
        <w:rPr>
          <w:noProof/>
          <w:sz w:val="22"/>
        </w:rPr>
        <w:tab/>
      </w:r>
    </w:p>
    <w:p w:rsidR="00205829" w:rsidRDefault="00205829" w:rsidP="00205829">
      <w:pPr>
        <w:pStyle w:val="NeniTitull"/>
        <w:rPr>
          <w:noProof/>
        </w:rPr>
      </w:pPr>
      <w:r>
        <w:rPr>
          <w:noProof/>
          <w:sz w:val="22"/>
        </w:rPr>
        <w:t xml:space="preserve"> “STUDIM PROJEKTIM MASA INXHINERIKE NË AKSIN BUZUQ–ÇOROVODË</w:t>
      </w:r>
      <w:r>
        <w:rPr>
          <w:noProof/>
        </w:rPr>
        <w:t>”</w:t>
      </w:r>
      <w:r>
        <w:rPr>
          <w:noProof/>
        </w:rPr>
        <w:tab/>
      </w:r>
    </w:p>
    <w:p w:rsidR="00205829" w:rsidRDefault="00205829" w:rsidP="00205829">
      <w:pPr>
        <w:pStyle w:val="Paragrafi"/>
        <w:rPr>
          <w:noProof/>
          <w:sz w:val="20"/>
          <w:szCs w:val="20"/>
        </w:rPr>
      </w:pPr>
    </w:p>
    <w:p w:rsidR="00205829" w:rsidRDefault="00205829" w:rsidP="00205829">
      <w:pPr>
        <w:pStyle w:val="Paragrafi"/>
        <w:rPr>
          <w:noProof/>
          <w:sz w:val="20"/>
          <w:szCs w:val="20"/>
        </w:rPr>
      </w:pPr>
      <w:r>
        <w:rPr>
          <w:noProof/>
          <w:sz w:val="20"/>
          <w:szCs w:val="20"/>
        </w:rPr>
        <w:t>Për ndërtimet vlerësimi është bërë sipas VKM-së nr. 138, datë 23.8.2000, i ndryshuar</w:t>
      </w:r>
      <w:r>
        <w:rPr>
          <w:noProof/>
          <w:sz w:val="20"/>
          <w:szCs w:val="20"/>
        </w:rPr>
        <w:tab/>
        <w:t>.</w:t>
      </w:r>
      <w:r>
        <w:rPr>
          <w:noProof/>
          <w:sz w:val="20"/>
          <w:szCs w:val="20"/>
        </w:rPr>
        <w:tab/>
      </w:r>
      <w:r>
        <w:rPr>
          <w:noProof/>
          <w:sz w:val="20"/>
          <w:szCs w:val="20"/>
        </w:rPr>
        <w:tab/>
      </w:r>
      <w:r>
        <w:rPr>
          <w:noProof/>
          <w:sz w:val="20"/>
          <w:szCs w:val="20"/>
        </w:rPr>
        <w:tab/>
      </w:r>
    </w:p>
    <w:p w:rsidR="00205829" w:rsidRDefault="00205829" w:rsidP="00205829">
      <w:pPr>
        <w:pStyle w:val="Paragrafi"/>
        <w:rPr>
          <w:sz w:val="20"/>
          <w:szCs w:val="20"/>
          <w:lang w:val="sq-AL"/>
        </w:rPr>
      </w:pPr>
      <w:r>
        <w:rPr>
          <w:sz w:val="20"/>
          <w:szCs w:val="20"/>
          <w:lang w:val="sq-AL"/>
        </w:rPr>
        <w:t>Çmimi për pasurinë truall sipas vendimit nr. 89, datë 3.2.2016.</w:t>
      </w:r>
      <w:r>
        <w:rPr>
          <w:sz w:val="20"/>
          <w:szCs w:val="20"/>
          <w:lang w:val="sq-AL"/>
        </w:rPr>
        <w:tab/>
      </w:r>
      <w:r>
        <w:rPr>
          <w:sz w:val="20"/>
          <w:szCs w:val="20"/>
          <w:lang w:val="sq-AL"/>
        </w:rPr>
        <w:tab/>
      </w:r>
      <w:r>
        <w:rPr>
          <w:sz w:val="20"/>
          <w:szCs w:val="20"/>
          <w:lang w:val="sq-AL"/>
        </w:rPr>
        <w:tab/>
      </w:r>
      <w:r>
        <w:rPr>
          <w:sz w:val="20"/>
          <w:szCs w:val="20"/>
          <w:lang w:val="sq-AL"/>
        </w:rPr>
        <w:tab/>
      </w:r>
    </w:p>
    <w:p w:rsidR="00205829" w:rsidRDefault="00205829" w:rsidP="00205829">
      <w:pPr>
        <w:pStyle w:val="Paragrafi"/>
        <w:rPr>
          <w:lang w:val="sq-AL"/>
        </w:rPr>
      </w:pPr>
      <w:r>
        <w:rPr>
          <w:sz w:val="20"/>
          <w:szCs w:val="20"/>
          <w:lang w:val="sq-AL"/>
        </w:rPr>
        <w:t>Udhëzimit nr. 1, datë 5.10.2000, “Për kriteret teknike të përllogaritjes së vlerës së drufrutorve”</w:t>
      </w:r>
      <w:r>
        <w:rPr>
          <w:lang w:val="sq-AL"/>
        </w:rPr>
        <w:t>.</w:t>
      </w:r>
      <w:r>
        <w:rPr>
          <w:lang w:val="sq-AL"/>
        </w:rPr>
        <w:tab/>
      </w:r>
    </w:p>
    <w:p w:rsidR="00205829" w:rsidRDefault="00205829" w:rsidP="00205829">
      <w:pPr>
        <w:pStyle w:val="Paragrafi"/>
        <w:ind w:firstLine="0"/>
        <w:jc w:val="center"/>
        <w:rPr>
          <w:b/>
          <w:sz w:val="14"/>
          <w:lang w:val="sq-AL"/>
        </w:rPr>
      </w:pPr>
    </w:p>
    <w:p w:rsidR="00205829" w:rsidRDefault="00205829" w:rsidP="00205829">
      <w:pPr>
        <w:pStyle w:val="Paragrafi"/>
        <w:ind w:firstLine="0"/>
        <w:jc w:val="center"/>
        <w:rPr>
          <w:b/>
          <w:lang w:val="sq-AL"/>
        </w:rPr>
      </w:pPr>
      <w:r>
        <w:rPr>
          <w:noProof/>
        </w:rPr>
        <w:drawing>
          <wp:inline distT="0" distB="0" distL="0" distR="0">
            <wp:extent cx="6264275" cy="182880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b="9389"/>
                    <a:stretch>
                      <a:fillRect/>
                    </a:stretch>
                  </pic:blipFill>
                  <pic:spPr bwMode="auto">
                    <a:xfrm>
                      <a:off x="0" y="0"/>
                      <a:ext cx="6264275" cy="1828800"/>
                    </a:xfrm>
                    <a:prstGeom prst="rect">
                      <a:avLst/>
                    </a:prstGeom>
                    <a:noFill/>
                    <a:ln>
                      <a:noFill/>
                    </a:ln>
                  </pic:spPr>
                </pic:pic>
              </a:graphicData>
            </a:graphic>
          </wp:inline>
        </w:drawing>
      </w:r>
    </w:p>
    <w:p w:rsidR="005D52A3" w:rsidRDefault="005D52A3"/>
    <w:sectPr w:rsidR="005D52A3" w:rsidSect="00205829">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829"/>
    <w:rsid w:val="00205829"/>
    <w:rsid w:val="005D5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E457B3-B253-4755-A604-448FA266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82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05829"/>
    <w:rPr>
      <w:rFonts w:ascii="Garamond" w:eastAsia="MS Mincho" w:hAnsi="Garamond" w:cs="CG Times"/>
      <w:sz w:val="24"/>
    </w:rPr>
  </w:style>
  <w:style w:type="paragraph" w:customStyle="1" w:styleId="Paragrafi">
    <w:name w:val="Paragrafi"/>
    <w:link w:val="ParagrafiChar"/>
    <w:rsid w:val="00205829"/>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205829"/>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2075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258</Words>
  <Characters>1475</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2019-02-28T08:18:00Z</dcterms:created>
  <dcterms:modified xsi:type="dcterms:W3CDTF">2019-02-28T08:19:00Z</dcterms:modified>
</cp:coreProperties>
</file>