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79B" w:rsidRDefault="00EE279B" w:rsidP="00EE279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KËRKESË </w:t>
      </w:r>
    </w:p>
    <w:p w:rsidR="00EE279B" w:rsidRDefault="00EE279B" w:rsidP="00EE279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424/3, datë 26.2.2019</w:t>
      </w:r>
      <w:bookmarkEnd w:id="0"/>
    </w:p>
    <w:p w:rsidR="00EE279B" w:rsidRDefault="00EE279B" w:rsidP="00EE279B">
      <w:pPr>
        <w:pStyle w:val="NeniTitull"/>
        <w:rPr>
          <w:spacing w:val="-4"/>
          <w:sz w:val="14"/>
          <w:lang w:val="sq-AL"/>
        </w:rPr>
      </w:pPr>
    </w:p>
    <w:p w:rsidR="00EE279B" w:rsidRDefault="00EE279B" w:rsidP="00EE279B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SHPRONËSIM PUBLIK</w:t>
      </w:r>
    </w:p>
    <w:p w:rsidR="00EE279B" w:rsidRDefault="00EE279B" w:rsidP="00EE279B">
      <w:pPr>
        <w:pStyle w:val="Paragrafi"/>
        <w:rPr>
          <w:spacing w:val="-4"/>
          <w:sz w:val="8"/>
          <w:lang w:val="sq-AL"/>
        </w:rPr>
      </w:pPr>
    </w:p>
    <w:p w:rsidR="00EE279B" w:rsidRDefault="00EE279B" w:rsidP="00EE27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Ministria e Infrastrukturës dhe Energjisë shpall kërkesën për shpronësim, për interes publik të pasurive të paluajtshme, pronë private, që preken nga realizimi i projektit, “Rikonstruksioni i rrugës automobilistike në fshatin Dumberas, Njësia Administrative Kushovë”, Gramsh.</w:t>
      </w:r>
    </w:p>
    <w:p w:rsidR="00EE279B" w:rsidRDefault="00EE279B" w:rsidP="00EE27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Subjekti kërkues i këtij projekti është Bashkia Gramsh.</w:t>
      </w:r>
    </w:p>
    <w:p w:rsidR="00EE279B" w:rsidRDefault="00EE279B" w:rsidP="00EE27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Me anë të këtij publikimi kërkojmë të vëmë në dijeni personat e prekur nga ky shpronësim, </w:t>
      </w:r>
      <w:bookmarkStart w:id="1" w:name="OLE_LINK2"/>
      <w:bookmarkStart w:id="2" w:name="OLE_LINK1"/>
      <w:r>
        <w:rPr>
          <w:spacing w:val="-4"/>
          <w:lang w:val="sq-AL"/>
        </w:rPr>
        <w:t>për pasuritë e paluajtshme, pronë private, të cilat do të kompensohen sipas vlerësimit paraprak të llogaritur, bazuar në VKM-në nr. 89, datë 3.2.2016 “Për miratimin e hartës së vlerës së tokës në Republikën e Shqipërisë”, sipas tabelës paraprake bashkëlidhur.</w:t>
      </w:r>
    </w:p>
    <w:bookmarkEnd w:id="1"/>
    <w:bookmarkEnd w:id="2"/>
    <w:p w:rsidR="00EE279B" w:rsidRDefault="00EE279B" w:rsidP="00EE279B">
      <w:pPr>
        <w:pStyle w:val="Paragrafi"/>
        <w:rPr>
          <w:spacing w:val="-4"/>
          <w:lang w:val="sq-AL"/>
        </w:rPr>
      </w:pPr>
    </w:p>
    <w:p w:rsidR="00EE279B" w:rsidRDefault="00EE279B" w:rsidP="00EE279B">
      <w:pPr>
        <w:pStyle w:val="Paragrafi"/>
        <w:rPr>
          <w:spacing w:val="-4"/>
          <w:lang w:val="sq-AL"/>
        </w:rPr>
      </w:pPr>
    </w:p>
    <w:p w:rsidR="00EE279B" w:rsidRDefault="00EE279B" w:rsidP="00EE279B">
      <w:pPr>
        <w:pStyle w:val="Paragrafi"/>
        <w:rPr>
          <w:spacing w:val="-4"/>
          <w:lang w:val="sq-AL"/>
        </w:rPr>
      </w:pPr>
    </w:p>
    <w:p w:rsidR="00EE279B" w:rsidRDefault="00EE279B" w:rsidP="00EE279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Vlera totale paraprake e shpronësimit është 156.600 (njëqind e pesëdhjetë e gjashtë mijë e gjashtëqind) lekë.</w:t>
      </w:r>
    </w:p>
    <w:p w:rsidR="00EE279B" w:rsidRDefault="00EE279B" w:rsidP="00EE279B">
      <w:pPr>
        <w:pStyle w:val="Paragrafi"/>
        <w:rPr>
          <w:spacing w:val="-4"/>
          <w:sz w:val="6"/>
          <w:lang w:val="sq-AL"/>
        </w:rPr>
      </w:pPr>
    </w:p>
    <w:p w:rsidR="00EE279B" w:rsidRDefault="00EE279B" w:rsidP="00EE279B">
      <w:pPr>
        <w:pStyle w:val="Paragrafi"/>
        <w:jc w:val="right"/>
        <w:rPr>
          <w:rFonts w:eastAsia="Calibri" w:cs="Times New Roman"/>
          <w:spacing w:val="-4"/>
          <w:szCs w:val="24"/>
          <w:lang w:val="sq-AL"/>
        </w:rPr>
      </w:pPr>
      <w:r>
        <w:rPr>
          <w:rFonts w:eastAsia="Calibri" w:cs="Times New Roman"/>
          <w:spacing w:val="-4"/>
          <w:szCs w:val="24"/>
          <w:lang w:val="sq-AL"/>
        </w:rPr>
        <w:t xml:space="preserve">ZËVENDËSMINISTRI </w:t>
      </w:r>
    </w:p>
    <w:p w:rsidR="00EE279B" w:rsidRDefault="00EE279B" w:rsidP="00EE279B">
      <w:pPr>
        <w:pStyle w:val="Paragrafi"/>
        <w:jc w:val="right"/>
        <w:rPr>
          <w:rFonts w:eastAsia="Calibri" w:cs="Times New Roman"/>
          <w:spacing w:val="-4"/>
          <w:szCs w:val="24"/>
          <w:lang w:val="sq-AL"/>
        </w:rPr>
      </w:pPr>
      <w:r>
        <w:rPr>
          <w:rFonts w:eastAsia="Calibri" w:cs="Times New Roman"/>
          <w:spacing w:val="-4"/>
          <w:szCs w:val="24"/>
          <w:lang w:val="sq-AL"/>
        </w:rPr>
        <w:t>I INFRASTRUKTURËS DHE ENERGJISË</w:t>
      </w: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  <w:r>
        <w:rPr>
          <w:rFonts w:eastAsia="Calibri" w:cs="Times New Roman"/>
          <w:b/>
          <w:spacing w:val="-4"/>
          <w:szCs w:val="24"/>
          <w:lang w:val="sq-AL"/>
        </w:rPr>
        <w:t>Artan Shkreli</w:t>
      </w: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  <w:sectPr w:rsidR="00EE279B" w:rsidSect="00EE279B">
          <w:pgSz w:w="11907" w:h="16840"/>
          <w:pgMar w:top="720" w:right="1134" w:bottom="720" w:left="1134" w:header="851" w:footer="851" w:gutter="0"/>
          <w:cols w:space="454"/>
        </w:sectPr>
      </w:pP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</w:p>
    <w:p w:rsidR="00EE279B" w:rsidRDefault="00EE279B" w:rsidP="00EE279B">
      <w:pPr>
        <w:pStyle w:val="Paragrafi"/>
        <w:jc w:val="right"/>
        <w:rPr>
          <w:rFonts w:eastAsia="Calibri" w:cs="Times New Roman"/>
          <w:b/>
          <w:spacing w:val="-4"/>
          <w:szCs w:val="24"/>
          <w:lang w:val="sq-AL"/>
        </w:rPr>
      </w:pPr>
    </w:p>
    <w:p w:rsidR="00EE279B" w:rsidRDefault="00EE279B" w:rsidP="00EE279B">
      <w:pPr>
        <w:spacing w:after="0" w:line="240" w:lineRule="auto"/>
        <w:ind w:firstLine="0"/>
        <w:jc w:val="left"/>
        <w:rPr>
          <w:rFonts w:ascii="Garamond" w:hAnsi="Garamond"/>
          <w:b/>
          <w:spacing w:val="-4"/>
          <w:sz w:val="24"/>
          <w:szCs w:val="24"/>
          <w:lang w:val="sq-AL"/>
        </w:rPr>
        <w:sectPr w:rsidR="00EE279B" w:rsidSect="00EE279B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EE279B" w:rsidRDefault="00EE279B" w:rsidP="00EE279B">
      <w:pPr>
        <w:pStyle w:val="Paragrafi"/>
        <w:jc w:val="center"/>
        <w:rPr>
          <w:rFonts w:eastAsia="Times New Roman"/>
          <w:bCs/>
          <w:spacing w:val="-4"/>
          <w:sz w:val="18"/>
          <w:szCs w:val="18"/>
          <w:lang w:val="sq-AL"/>
        </w:rPr>
      </w:pPr>
    </w:p>
    <w:p w:rsidR="00EE279B" w:rsidRDefault="00EE279B" w:rsidP="00EE279B">
      <w:pPr>
        <w:pStyle w:val="Paragrafi"/>
        <w:jc w:val="center"/>
        <w:rPr>
          <w:rFonts w:eastAsia="Times New Roman"/>
          <w:bCs/>
          <w:spacing w:val="-4"/>
          <w:sz w:val="12"/>
          <w:szCs w:val="12"/>
          <w:lang w:val="sq-AL"/>
        </w:rPr>
      </w:pPr>
      <w:r>
        <w:rPr>
          <w:rFonts w:eastAsia="Times New Roman"/>
          <w:bCs/>
          <w:spacing w:val="-4"/>
          <w:sz w:val="18"/>
          <w:szCs w:val="18"/>
          <w:lang w:val="sq-AL"/>
        </w:rPr>
        <w:t>LISTA PARAPRAKE E PRONARËVE TË PASURIVE PRONË PRIVATE QË PREKEN NGA REALIZIMI I PROJEKTIT:</w:t>
      </w:r>
      <w:r>
        <w:rPr>
          <w:rFonts w:eastAsia="Times New Roman"/>
          <w:bCs/>
          <w:spacing w:val="-4"/>
          <w:sz w:val="12"/>
          <w:szCs w:val="12"/>
          <w:lang w:val="sq-AL"/>
        </w:rPr>
        <w:t xml:space="preserve"> </w:t>
      </w:r>
    </w:p>
    <w:p w:rsidR="00EE279B" w:rsidRDefault="00EE279B" w:rsidP="00EE279B">
      <w:pPr>
        <w:pStyle w:val="Paragrafi"/>
        <w:jc w:val="center"/>
        <w:rPr>
          <w:rFonts w:eastAsia="Times New Roman"/>
          <w:b/>
          <w:bCs/>
          <w:spacing w:val="-4"/>
          <w:sz w:val="18"/>
          <w:szCs w:val="18"/>
          <w:lang w:val="sq-AL"/>
        </w:rPr>
      </w:pPr>
      <w:r>
        <w:rPr>
          <w:rFonts w:eastAsia="Times New Roman"/>
          <w:b/>
          <w:bCs/>
          <w:spacing w:val="-4"/>
          <w:sz w:val="18"/>
          <w:szCs w:val="18"/>
          <w:lang w:val="sq-AL"/>
        </w:rPr>
        <w:t>“Rikonstruksioni i rrugës automobilistike në fshatin Dumberas, Njësia Administrative Kushovë”, Bashkia Gramsh</w:t>
      </w:r>
    </w:p>
    <w:p w:rsidR="00EE279B" w:rsidRDefault="00EE279B" w:rsidP="00EE279B">
      <w:pPr>
        <w:pStyle w:val="Paragrafi"/>
        <w:jc w:val="right"/>
        <w:rPr>
          <w:rFonts w:eastAsia="Times New Roman"/>
          <w:bCs/>
          <w:i/>
          <w:spacing w:val="-4"/>
          <w:sz w:val="18"/>
          <w:szCs w:val="18"/>
          <w:lang w:val="sq-AL"/>
        </w:rPr>
      </w:pPr>
      <w:r>
        <w:rPr>
          <w:rFonts w:eastAsia="Times New Roman"/>
          <w:bCs/>
          <w:i/>
          <w:spacing w:val="-4"/>
          <w:sz w:val="18"/>
          <w:szCs w:val="18"/>
          <w:lang w:val="sq-AL"/>
        </w:rPr>
        <w:t>Çmimi për pasurinë truall sipas vendimit nr. 89, datë 3.2.2016.</w:t>
      </w:r>
    </w:p>
    <w:tbl>
      <w:tblPr>
        <w:tblW w:w="5100" w:type="pct"/>
        <w:jc w:val="center"/>
        <w:tblLook w:val="04A0" w:firstRow="1" w:lastRow="0" w:firstColumn="1" w:lastColumn="0" w:noHBand="0" w:noVBand="1"/>
      </w:tblPr>
      <w:tblGrid>
        <w:gridCol w:w="1922"/>
        <w:gridCol w:w="1207"/>
        <w:gridCol w:w="891"/>
        <w:gridCol w:w="746"/>
        <w:gridCol w:w="805"/>
        <w:gridCol w:w="805"/>
        <w:gridCol w:w="805"/>
        <w:gridCol w:w="805"/>
        <w:gridCol w:w="674"/>
        <w:gridCol w:w="960"/>
      </w:tblGrid>
      <w:tr w:rsidR="00EE279B" w:rsidTr="00EE279B">
        <w:trPr>
          <w:trHeight w:val="139"/>
          <w:jc w:val="center"/>
        </w:trPr>
        <w:tc>
          <w:tcPr>
            <w:tcW w:w="5000" w:type="pct"/>
            <w:gridSpan w:val="10"/>
            <w:noWrap/>
            <w:vAlign w:val="center"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</w:p>
        </w:tc>
      </w:tr>
      <w:tr w:rsidR="00EE279B" w:rsidTr="00EE279B">
        <w:trPr>
          <w:trHeight w:val="139"/>
          <w:jc w:val="center"/>
        </w:trPr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Nr.</w:t>
            </w:r>
          </w:p>
        </w:tc>
        <w:tc>
          <w:tcPr>
            <w:tcW w:w="6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Emër Mbiemër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Zona Kadastrale</w:t>
            </w:r>
          </w:p>
        </w:tc>
        <w:tc>
          <w:tcPr>
            <w:tcW w:w="4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Nr.</w:t>
            </w:r>
          </w:p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 xml:space="preserve">pasurisë </w:t>
            </w:r>
          </w:p>
        </w:tc>
        <w:tc>
          <w:tcPr>
            <w:tcW w:w="9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Sipërfaqja e prekur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Ç</w:t>
            </w: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mimi</w:t>
            </w:r>
          </w:p>
        </w:tc>
        <w:tc>
          <w:tcPr>
            <w:tcW w:w="4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Vlera e Tokës buqësore / lekë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Vlera totale / Lekë</w:t>
            </w:r>
          </w:p>
        </w:tc>
        <w:tc>
          <w:tcPr>
            <w:tcW w:w="5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Shënime Konfirmuar ose jo nga nga ZVRPP-ja</w:t>
            </w:r>
          </w:p>
        </w:tc>
      </w:tr>
      <w:tr w:rsidR="00EE279B" w:rsidTr="00EE279B">
        <w:trPr>
          <w:trHeight w:val="13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Tokë buqësore / m</w:t>
            </w: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Ndërtesë / m</w:t>
            </w: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  <w:t>Tokë buqësore / m</w:t>
            </w:r>
            <w:r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vertAlign w:val="superscript"/>
                <w:lang w:val="sq-AL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spacing w:val="-4"/>
                <w:sz w:val="16"/>
                <w:szCs w:val="16"/>
                <w:lang w:val="sq-AL"/>
              </w:rPr>
            </w:pPr>
          </w:p>
        </w:tc>
      </w:tr>
      <w:tr w:rsidR="00EE279B" w:rsidTr="00EE279B">
        <w:trPr>
          <w:trHeight w:val="139"/>
          <w:jc w:val="center"/>
        </w:trPr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1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Misir Sako Zani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2347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5/11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900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174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156,600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>156,600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spacing w:val="-4"/>
                <w:sz w:val="16"/>
                <w:szCs w:val="16"/>
                <w:lang w:val="sq-AL"/>
              </w:rPr>
              <w:t xml:space="preserve">Konfirmuar nga ZVRPP </w:t>
            </w:r>
          </w:p>
        </w:tc>
      </w:tr>
      <w:tr w:rsidR="00EE279B" w:rsidTr="00EE279B">
        <w:trPr>
          <w:trHeight w:val="139"/>
          <w:jc w:val="center"/>
        </w:trPr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 xml:space="preserve">Vlera totale e shpronësimit </w:t>
            </w:r>
          </w:p>
        </w:tc>
        <w:tc>
          <w:tcPr>
            <w:tcW w:w="6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E279B" w:rsidRDefault="00EE279B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156,600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E279B" w:rsidRDefault="00EE279B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pacing w:val="-4"/>
                <w:sz w:val="16"/>
                <w:szCs w:val="16"/>
                <w:lang w:val="sq-AL"/>
              </w:rPr>
              <w:t> </w:t>
            </w:r>
          </w:p>
        </w:tc>
      </w:tr>
    </w:tbl>
    <w:p w:rsidR="009A3A4E" w:rsidRDefault="009A3A4E"/>
    <w:sectPr w:rsidR="009A3A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9B"/>
    <w:rsid w:val="009A3A4E"/>
    <w:rsid w:val="00EE2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F468C1-08A7-4800-8A09-D0CA67007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79B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E279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E279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EE279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E279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5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231</Words>
  <Characters>1323</Characters>
  <Application>Microsoft Office Word</Application>
  <DocSecurity>0</DocSecurity>
  <Lines>11</Lines>
  <Paragraphs>3</Paragraphs>
  <ScaleCrop>false</ScaleCrop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2019-03-04T07:54:00Z</dcterms:created>
  <dcterms:modified xsi:type="dcterms:W3CDTF">2019-03-04T07:55:00Z</dcterms:modified>
</cp:coreProperties>
</file>