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A58F1D" w14:textId="77777777" w:rsidR="003151C9" w:rsidRPr="00A648BA" w:rsidRDefault="003151C9" w:rsidP="003151C9">
      <w:pPr>
        <w:spacing w:after="0" w:line="240" w:lineRule="auto"/>
        <w:jc w:val="center"/>
        <w:rPr>
          <w:rFonts w:ascii="Garamond" w:hAnsi="Garamond"/>
          <w:b/>
          <w:sz w:val="24"/>
          <w:szCs w:val="24"/>
          <w:lang w:val="sq-AL"/>
        </w:rPr>
      </w:pPr>
      <w:r w:rsidRPr="00A648BA">
        <w:rPr>
          <w:rFonts w:ascii="Garamond" w:hAnsi="Garamond"/>
          <w:b/>
          <w:sz w:val="24"/>
          <w:szCs w:val="24"/>
          <w:lang w:val="sq-AL"/>
        </w:rPr>
        <w:t>KËRKESË</w:t>
      </w:r>
    </w:p>
    <w:p w14:paraId="5B0CF875" w14:textId="01D645B6" w:rsidR="003151C9" w:rsidRPr="00A648BA" w:rsidRDefault="00A648BA" w:rsidP="003151C9">
      <w:pPr>
        <w:spacing w:after="0" w:line="240" w:lineRule="auto"/>
        <w:jc w:val="center"/>
        <w:rPr>
          <w:rFonts w:ascii="Garamond" w:hAnsi="Garamond"/>
          <w:b/>
          <w:sz w:val="24"/>
          <w:szCs w:val="24"/>
          <w:lang w:val="sq-AL"/>
        </w:rPr>
      </w:pPr>
      <w:r>
        <w:rPr>
          <w:rFonts w:ascii="Garamond" w:hAnsi="Garamond"/>
          <w:b/>
          <w:sz w:val="24"/>
          <w:szCs w:val="24"/>
          <w:lang w:val="sq-AL"/>
        </w:rPr>
        <w:t>Nr. 5121/1,</w:t>
      </w:r>
      <w:r w:rsidR="003151C9" w:rsidRPr="00A648BA">
        <w:rPr>
          <w:rFonts w:ascii="Garamond" w:hAnsi="Garamond"/>
          <w:b/>
          <w:sz w:val="24"/>
          <w:szCs w:val="24"/>
          <w:lang w:val="sq-AL"/>
        </w:rPr>
        <w:t xml:space="preserve"> datë 16.5.2019</w:t>
      </w:r>
    </w:p>
    <w:p w14:paraId="26B4FED3" w14:textId="77777777" w:rsidR="003151C9" w:rsidRPr="00A648BA" w:rsidRDefault="003151C9" w:rsidP="003151C9">
      <w:pPr>
        <w:spacing w:after="0" w:line="240" w:lineRule="auto"/>
        <w:jc w:val="center"/>
        <w:rPr>
          <w:rFonts w:ascii="Garamond" w:hAnsi="Garamond"/>
          <w:b/>
          <w:sz w:val="24"/>
          <w:szCs w:val="24"/>
          <w:lang w:val="sq-AL"/>
        </w:rPr>
      </w:pPr>
    </w:p>
    <w:p w14:paraId="08A0BC53" w14:textId="77777777" w:rsidR="00B70653" w:rsidRPr="001735DF" w:rsidRDefault="003151C9" w:rsidP="003151C9">
      <w:pPr>
        <w:spacing w:after="0" w:line="240" w:lineRule="auto"/>
        <w:jc w:val="center"/>
        <w:rPr>
          <w:rFonts w:ascii="Garamond" w:hAnsi="Garamond"/>
          <w:b/>
          <w:sz w:val="24"/>
          <w:szCs w:val="24"/>
          <w:lang w:val="sq-AL"/>
        </w:rPr>
      </w:pPr>
      <w:r w:rsidRPr="00A648BA">
        <w:rPr>
          <w:rFonts w:ascii="Garamond" w:hAnsi="Garamond"/>
          <w:b/>
          <w:sz w:val="24"/>
          <w:szCs w:val="24"/>
          <w:lang w:val="sq-AL"/>
        </w:rPr>
        <w:t>PËR SHPRONËSIM PUBLIK</w:t>
      </w:r>
    </w:p>
    <w:p w14:paraId="19657434" w14:textId="77777777" w:rsidR="003151C9" w:rsidRPr="001735DF" w:rsidRDefault="003151C9" w:rsidP="003151C9">
      <w:pPr>
        <w:spacing w:after="0" w:line="240" w:lineRule="auto"/>
        <w:ind w:firstLine="284"/>
        <w:rPr>
          <w:rFonts w:ascii="Garamond" w:hAnsi="Garamond"/>
          <w:sz w:val="24"/>
          <w:szCs w:val="24"/>
          <w:lang w:val="sq-AL"/>
        </w:rPr>
      </w:pPr>
    </w:p>
    <w:p w14:paraId="64279D45" w14:textId="02348966" w:rsidR="003151C9" w:rsidRPr="001735DF" w:rsidRDefault="003151C9" w:rsidP="003151C9">
      <w:pPr>
        <w:spacing w:after="0" w:line="240" w:lineRule="auto"/>
        <w:ind w:firstLine="284"/>
        <w:rPr>
          <w:rFonts w:ascii="Garamond" w:hAnsi="Garamond"/>
          <w:sz w:val="24"/>
          <w:szCs w:val="24"/>
          <w:lang w:val="sq-AL"/>
        </w:rPr>
      </w:pPr>
      <w:r w:rsidRPr="001735DF">
        <w:rPr>
          <w:rFonts w:ascii="Garamond" w:hAnsi="Garamond"/>
          <w:sz w:val="24"/>
          <w:szCs w:val="24"/>
          <w:lang w:val="sq-AL"/>
        </w:rPr>
        <w:t>Ministria e Infrastrukturës dhe Energjisë shpall kërkesën për shpronësim, për i</w:t>
      </w:r>
      <w:r w:rsidR="001735DF">
        <w:rPr>
          <w:rFonts w:ascii="Garamond" w:hAnsi="Garamond"/>
          <w:sz w:val="24"/>
          <w:szCs w:val="24"/>
          <w:lang w:val="sq-AL"/>
        </w:rPr>
        <w:t>n</w:t>
      </w:r>
      <w:r w:rsidRPr="001735DF">
        <w:rPr>
          <w:rFonts w:ascii="Garamond" w:hAnsi="Garamond"/>
          <w:sz w:val="24"/>
          <w:szCs w:val="24"/>
          <w:lang w:val="sq-AL"/>
        </w:rPr>
        <w:t xml:space="preserve">teres publik të pasurive të paluajtshme, prone private, që preken nga realizimi i projektit, “Sistemimi i bllokut të banimit në lagjen </w:t>
      </w:r>
      <w:r w:rsidR="001735DF">
        <w:rPr>
          <w:rFonts w:ascii="Garamond" w:hAnsi="Garamond"/>
          <w:sz w:val="24"/>
          <w:szCs w:val="24"/>
          <w:lang w:val="sq-AL"/>
        </w:rPr>
        <w:t>‘</w:t>
      </w:r>
      <w:r w:rsidRPr="001735DF">
        <w:rPr>
          <w:rFonts w:ascii="Garamond" w:hAnsi="Garamond"/>
          <w:sz w:val="24"/>
          <w:szCs w:val="24"/>
          <w:lang w:val="sq-AL"/>
        </w:rPr>
        <w:t>Loni Dhamo</w:t>
      </w:r>
      <w:r w:rsidR="001735DF">
        <w:rPr>
          <w:rFonts w:ascii="Garamond" w:hAnsi="Garamond"/>
          <w:sz w:val="24"/>
          <w:szCs w:val="24"/>
          <w:lang w:val="sq-AL"/>
        </w:rPr>
        <w:t>’</w:t>
      </w:r>
      <w:r w:rsidRPr="001735DF">
        <w:rPr>
          <w:rFonts w:ascii="Garamond" w:hAnsi="Garamond"/>
          <w:sz w:val="24"/>
          <w:szCs w:val="24"/>
          <w:lang w:val="sq-AL"/>
        </w:rPr>
        <w:t>, Lushnjë”.</w:t>
      </w:r>
    </w:p>
    <w:p w14:paraId="5EC94A9D" w14:textId="77777777" w:rsidR="003151C9" w:rsidRPr="001735DF" w:rsidRDefault="003151C9" w:rsidP="003151C9">
      <w:pPr>
        <w:spacing w:after="0" w:line="240" w:lineRule="auto"/>
        <w:ind w:firstLine="284"/>
        <w:rPr>
          <w:rFonts w:ascii="Garamond" w:hAnsi="Garamond"/>
          <w:sz w:val="24"/>
          <w:szCs w:val="24"/>
          <w:lang w:val="sq-AL"/>
        </w:rPr>
      </w:pPr>
      <w:r w:rsidRPr="001735DF">
        <w:rPr>
          <w:rFonts w:ascii="Garamond" w:hAnsi="Garamond"/>
          <w:sz w:val="24"/>
          <w:szCs w:val="24"/>
          <w:lang w:val="sq-AL"/>
        </w:rPr>
        <w:t>Subjekti kërkues i këtij objekti është Bashkia Lushnjë.</w:t>
      </w:r>
    </w:p>
    <w:p w14:paraId="6B404E1C" w14:textId="39E183BC" w:rsidR="003151C9" w:rsidRPr="001735DF" w:rsidRDefault="003151C9" w:rsidP="003151C9">
      <w:pPr>
        <w:spacing w:after="0" w:line="240" w:lineRule="auto"/>
        <w:ind w:firstLine="284"/>
        <w:rPr>
          <w:rFonts w:ascii="Garamond" w:hAnsi="Garamond"/>
          <w:sz w:val="24"/>
          <w:szCs w:val="24"/>
          <w:lang w:val="sq-AL"/>
        </w:rPr>
      </w:pPr>
      <w:r w:rsidRPr="001735DF">
        <w:rPr>
          <w:rFonts w:ascii="Garamond" w:hAnsi="Garamond"/>
          <w:sz w:val="24"/>
          <w:szCs w:val="24"/>
          <w:lang w:val="sq-AL"/>
        </w:rPr>
        <w:t>Me anë t</w:t>
      </w:r>
      <w:r w:rsidR="001735DF">
        <w:rPr>
          <w:rFonts w:ascii="Garamond" w:hAnsi="Garamond"/>
          <w:sz w:val="24"/>
          <w:szCs w:val="24"/>
          <w:lang w:val="sq-AL"/>
        </w:rPr>
        <w:t>ë</w:t>
      </w:r>
      <w:r w:rsidRPr="001735DF">
        <w:rPr>
          <w:rFonts w:ascii="Garamond" w:hAnsi="Garamond"/>
          <w:sz w:val="24"/>
          <w:szCs w:val="24"/>
          <w:lang w:val="sq-AL"/>
        </w:rPr>
        <w:t xml:space="preserve"> këtij publikimi, kërkojmë të vëmë në dijeni personat të cilët preken nga ky shpronësim, që konsiston në masën e vlerësimit të llogaritur në bazë të vendimit të Këshillit të Ministrave nr.</w:t>
      </w:r>
      <w:r w:rsidR="001735DF">
        <w:rPr>
          <w:rFonts w:ascii="Garamond" w:hAnsi="Garamond"/>
          <w:sz w:val="24"/>
          <w:szCs w:val="24"/>
          <w:lang w:val="sq-AL"/>
        </w:rPr>
        <w:t xml:space="preserve"> </w:t>
      </w:r>
      <w:r w:rsidRPr="001735DF">
        <w:rPr>
          <w:rFonts w:ascii="Garamond" w:hAnsi="Garamond"/>
          <w:sz w:val="24"/>
          <w:szCs w:val="24"/>
          <w:lang w:val="sq-AL"/>
        </w:rPr>
        <w:t>138, datë 23.3.2000 “Për kriteret teknike të vlerësimit dhe të përllogaritjes së masës së shpërblimit të pasurive pronë private që shpronësohen, të pasurive që zhvlerësohen dhe të të drejtave të personave të tretë, për interes publik”, i ndryshuar, për pasurinë e llojit “ndërtesë” (garazh), për pronarin sipas listës emërore bashkëlidhur.</w:t>
      </w:r>
    </w:p>
    <w:p w14:paraId="1D0189A7" w14:textId="77777777" w:rsidR="003151C9" w:rsidRPr="001735DF" w:rsidRDefault="003151C9" w:rsidP="003151C9">
      <w:pPr>
        <w:spacing w:after="0" w:line="240" w:lineRule="auto"/>
        <w:ind w:firstLine="284"/>
        <w:rPr>
          <w:rFonts w:ascii="Garamond" w:hAnsi="Garamond"/>
          <w:sz w:val="24"/>
          <w:szCs w:val="24"/>
          <w:lang w:val="sq-AL"/>
        </w:rPr>
      </w:pPr>
      <w:r w:rsidRPr="001735DF">
        <w:rPr>
          <w:rFonts w:ascii="Garamond" w:hAnsi="Garamond"/>
          <w:sz w:val="24"/>
          <w:szCs w:val="24"/>
          <w:lang w:val="sq-AL"/>
        </w:rPr>
        <w:t>- Vlera totale e shpronësimit është 400,297 (katërqind mijë e dyqind e nëntëdhjetë e shtatë) lekë.</w:t>
      </w:r>
    </w:p>
    <w:p w14:paraId="5F0A7A59" w14:textId="77777777" w:rsidR="003151C9" w:rsidRPr="001735DF" w:rsidRDefault="003151C9" w:rsidP="003151C9">
      <w:pPr>
        <w:spacing w:after="0" w:line="240" w:lineRule="auto"/>
        <w:ind w:firstLine="284"/>
        <w:rPr>
          <w:rFonts w:ascii="Garamond" w:hAnsi="Garamond"/>
          <w:sz w:val="24"/>
          <w:szCs w:val="24"/>
          <w:lang w:val="sq-AL"/>
        </w:rPr>
      </w:pPr>
    </w:p>
    <w:p w14:paraId="19219259" w14:textId="7A1C8101" w:rsidR="003151C9" w:rsidRPr="001735DF" w:rsidRDefault="003151C9" w:rsidP="00153C94">
      <w:pPr>
        <w:spacing w:after="0" w:line="240" w:lineRule="auto"/>
        <w:ind w:firstLine="284"/>
        <w:jc w:val="right"/>
        <w:rPr>
          <w:rFonts w:ascii="Garamond" w:hAnsi="Garamond"/>
          <w:sz w:val="24"/>
          <w:szCs w:val="24"/>
          <w:lang w:val="sq-AL"/>
        </w:rPr>
      </w:pPr>
      <w:r w:rsidRPr="001735DF">
        <w:rPr>
          <w:rFonts w:ascii="Garamond" w:hAnsi="Garamond"/>
          <w:sz w:val="24"/>
          <w:szCs w:val="24"/>
          <w:lang w:val="sq-AL"/>
        </w:rPr>
        <w:t>ZËVENDËSMINISTËR</w:t>
      </w:r>
      <w:r w:rsidR="00153C94" w:rsidRPr="001735DF">
        <w:rPr>
          <w:rFonts w:ascii="Garamond" w:hAnsi="Garamond"/>
          <w:sz w:val="24"/>
          <w:szCs w:val="24"/>
          <w:lang w:val="sq-AL"/>
        </w:rPr>
        <w:t xml:space="preserve"> </w:t>
      </w:r>
      <w:r w:rsidRPr="001735DF">
        <w:rPr>
          <w:rFonts w:ascii="Garamond" w:hAnsi="Garamond"/>
          <w:sz w:val="24"/>
          <w:szCs w:val="24"/>
          <w:lang w:val="sq-AL"/>
        </w:rPr>
        <w:t xml:space="preserve">I </w:t>
      </w:r>
      <w:r w:rsidR="00153C94" w:rsidRPr="001735DF">
        <w:rPr>
          <w:rFonts w:ascii="Garamond" w:hAnsi="Garamond"/>
          <w:sz w:val="24"/>
          <w:szCs w:val="24"/>
          <w:lang w:val="sq-AL"/>
        </w:rPr>
        <w:t>INFRASTRUKTURËS DHE ENERGJISË</w:t>
      </w:r>
    </w:p>
    <w:p w14:paraId="37F8274A" w14:textId="77777777" w:rsidR="003151C9" w:rsidRPr="001735DF" w:rsidRDefault="003151C9" w:rsidP="003151C9">
      <w:pPr>
        <w:spacing w:after="0" w:line="240" w:lineRule="auto"/>
        <w:ind w:firstLine="284"/>
        <w:jc w:val="right"/>
        <w:rPr>
          <w:rFonts w:ascii="Garamond" w:hAnsi="Garamond"/>
          <w:b/>
          <w:sz w:val="24"/>
          <w:szCs w:val="24"/>
          <w:lang w:val="sq-AL"/>
        </w:rPr>
      </w:pPr>
      <w:r w:rsidRPr="001735DF">
        <w:rPr>
          <w:rFonts w:ascii="Garamond" w:hAnsi="Garamond"/>
          <w:b/>
          <w:sz w:val="24"/>
          <w:szCs w:val="24"/>
          <w:lang w:val="sq-AL"/>
        </w:rPr>
        <w:t>Artan Shkreli</w:t>
      </w:r>
    </w:p>
    <w:p w14:paraId="46081C3F" w14:textId="77777777" w:rsidR="003151C9" w:rsidRDefault="003151C9" w:rsidP="003151C9">
      <w:pPr>
        <w:spacing w:after="0" w:line="240" w:lineRule="auto"/>
        <w:ind w:firstLine="284"/>
        <w:jc w:val="right"/>
        <w:rPr>
          <w:rFonts w:ascii="Garamond" w:hAnsi="Garamond"/>
          <w:b/>
          <w:sz w:val="24"/>
          <w:szCs w:val="24"/>
          <w:lang w:val="sq-AL"/>
        </w:rPr>
      </w:pPr>
    </w:p>
    <w:p w14:paraId="143CF8EA" w14:textId="77777777" w:rsidR="00A648BA" w:rsidRDefault="00A648BA" w:rsidP="003151C9">
      <w:pPr>
        <w:spacing w:after="0" w:line="240" w:lineRule="auto"/>
        <w:ind w:firstLine="284"/>
        <w:jc w:val="right"/>
        <w:rPr>
          <w:rFonts w:ascii="Garamond" w:hAnsi="Garamond"/>
          <w:b/>
          <w:sz w:val="24"/>
          <w:szCs w:val="24"/>
          <w:lang w:val="sq-AL"/>
        </w:rPr>
      </w:pPr>
    </w:p>
    <w:p w14:paraId="0225D96B" w14:textId="77777777" w:rsidR="00A648BA" w:rsidRPr="001735DF" w:rsidRDefault="00A648BA" w:rsidP="003151C9">
      <w:pPr>
        <w:spacing w:after="0" w:line="240" w:lineRule="auto"/>
        <w:ind w:firstLine="284"/>
        <w:jc w:val="right"/>
        <w:rPr>
          <w:rFonts w:ascii="Garamond" w:hAnsi="Garamond"/>
          <w:b/>
          <w:sz w:val="24"/>
          <w:szCs w:val="24"/>
          <w:lang w:val="sq-AL"/>
        </w:rPr>
      </w:pPr>
      <w:bookmarkStart w:id="0" w:name="_GoBack"/>
      <w:bookmarkEnd w:id="0"/>
    </w:p>
    <w:tbl>
      <w:tblPr>
        <w:tblW w:w="11360" w:type="dxa"/>
        <w:tblInd w:w="93" w:type="dxa"/>
        <w:tblLook w:val="04A0" w:firstRow="1" w:lastRow="0" w:firstColumn="1" w:lastColumn="0" w:noHBand="0" w:noVBand="1"/>
      </w:tblPr>
      <w:tblGrid>
        <w:gridCol w:w="440"/>
        <w:gridCol w:w="1060"/>
        <w:gridCol w:w="1180"/>
        <w:gridCol w:w="540"/>
        <w:gridCol w:w="1020"/>
        <w:gridCol w:w="940"/>
        <w:gridCol w:w="980"/>
        <w:gridCol w:w="1000"/>
        <w:gridCol w:w="1020"/>
        <w:gridCol w:w="2220"/>
        <w:gridCol w:w="960"/>
      </w:tblGrid>
      <w:tr w:rsidR="00FA6E47" w:rsidRPr="001735DF" w14:paraId="423AD5C9" w14:textId="77777777" w:rsidTr="0063583E">
        <w:trPr>
          <w:gridAfter w:val="1"/>
          <w:wAfter w:w="960" w:type="dxa"/>
          <w:trHeight w:val="139"/>
        </w:trPr>
        <w:tc>
          <w:tcPr>
            <w:tcW w:w="440" w:type="dxa"/>
            <w:tcBorders>
              <w:top w:val="nil"/>
              <w:left w:val="nil"/>
              <w:bottom w:val="nil"/>
              <w:right w:val="nil"/>
            </w:tcBorders>
            <w:shd w:val="clear" w:color="auto" w:fill="auto"/>
            <w:noWrap/>
            <w:vAlign w:val="bottom"/>
            <w:hideMark/>
          </w:tcPr>
          <w:p w14:paraId="28FC80BB" w14:textId="77777777" w:rsidR="00FA6E47" w:rsidRPr="001735DF" w:rsidRDefault="00FA6E47" w:rsidP="0063583E">
            <w:pPr>
              <w:spacing w:after="0" w:line="240" w:lineRule="auto"/>
              <w:rPr>
                <w:rFonts w:ascii="Garamond" w:eastAsia="Times New Roman" w:hAnsi="Garamond" w:cs="Calibri"/>
                <w:color w:val="000000"/>
                <w:sz w:val="14"/>
                <w:szCs w:val="14"/>
                <w:lang w:val="sq-AL"/>
              </w:rPr>
            </w:pPr>
          </w:p>
        </w:tc>
        <w:tc>
          <w:tcPr>
            <w:tcW w:w="7740" w:type="dxa"/>
            <w:gridSpan w:val="8"/>
            <w:tcBorders>
              <w:top w:val="nil"/>
              <w:left w:val="nil"/>
              <w:bottom w:val="nil"/>
              <w:right w:val="nil"/>
            </w:tcBorders>
            <w:shd w:val="clear" w:color="auto" w:fill="auto"/>
            <w:noWrap/>
            <w:vAlign w:val="bottom"/>
            <w:hideMark/>
          </w:tcPr>
          <w:p w14:paraId="79E35820" w14:textId="06E1B81C" w:rsidR="00FA6E47" w:rsidRPr="005A46C0" w:rsidRDefault="00FA6E47" w:rsidP="0063583E">
            <w:pPr>
              <w:spacing w:after="0" w:line="240" w:lineRule="auto"/>
              <w:rPr>
                <w:rFonts w:ascii="Garamond" w:eastAsia="Times New Roman" w:hAnsi="Garamond" w:cs="Calibri"/>
                <w:b/>
                <w:bCs/>
                <w:color w:val="000000"/>
                <w:sz w:val="18"/>
                <w:szCs w:val="18"/>
                <w:lang w:val="sq-AL"/>
              </w:rPr>
            </w:pPr>
            <w:r w:rsidRPr="005A46C0">
              <w:rPr>
                <w:rFonts w:ascii="Garamond" w:eastAsia="Times New Roman" w:hAnsi="Garamond" w:cs="Calibri"/>
                <w:b/>
                <w:bCs/>
                <w:color w:val="000000"/>
                <w:sz w:val="18"/>
                <w:szCs w:val="18"/>
                <w:lang w:val="sq-AL"/>
              </w:rPr>
              <w:t>Lista paraprake e pronarit të pasurive, pronë private, që shpronësohen nga realizimi i projektit</w:t>
            </w:r>
          </w:p>
        </w:tc>
        <w:tc>
          <w:tcPr>
            <w:tcW w:w="2220" w:type="dxa"/>
            <w:tcBorders>
              <w:top w:val="nil"/>
              <w:left w:val="nil"/>
              <w:bottom w:val="nil"/>
              <w:right w:val="nil"/>
            </w:tcBorders>
            <w:shd w:val="clear" w:color="auto" w:fill="auto"/>
            <w:noWrap/>
            <w:vAlign w:val="bottom"/>
            <w:hideMark/>
          </w:tcPr>
          <w:p w14:paraId="21B8CDCC" w14:textId="77777777" w:rsidR="00FA6E47" w:rsidRPr="005A46C0" w:rsidRDefault="00FA6E47" w:rsidP="0063583E">
            <w:pPr>
              <w:spacing w:after="0" w:line="240" w:lineRule="auto"/>
              <w:rPr>
                <w:rFonts w:ascii="Garamond" w:eastAsia="Times New Roman" w:hAnsi="Garamond" w:cs="Calibri"/>
                <w:color w:val="000000"/>
                <w:sz w:val="18"/>
                <w:szCs w:val="18"/>
                <w:lang w:val="sq-AL"/>
              </w:rPr>
            </w:pPr>
          </w:p>
        </w:tc>
      </w:tr>
      <w:tr w:rsidR="00FA6E47" w:rsidRPr="001735DF" w14:paraId="77E90E6B" w14:textId="77777777" w:rsidTr="0063583E">
        <w:trPr>
          <w:gridAfter w:val="1"/>
          <w:wAfter w:w="960" w:type="dxa"/>
          <w:trHeight w:val="139"/>
        </w:trPr>
        <w:tc>
          <w:tcPr>
            <w:tcW w:w="440" w:type="dxa"/>
            <w:tcBorders>
              <w:top w:val="nil"/>
              <w:left w:val="nil"/>
              <w:bottom w:val="nil"/>
              <w:right w:val="nil"/>
            </w:tcBorders>
            <w:shd w:val="clear" w:color="auto" w:fill="auto"/>
            <w:noWrap/>
            <w:vAlign w:val="bottom"/>
            <w:hideMark/>
          </w:tcPr>
          <w:p w14:paraId="662859B5" w14:textId="77777777" w:rsidR="00FA6E47" w:rsidRPr="001735DF" w:rsidRDefault="00FA6E47" w:rsidP="0063583E">
            <w:pPr>
              <w:spacing w:after="0" w:line="240" w:lineRule="auto"/>
              <w:rPr>
                <w:rFonts w:ascii="Garamond" w:eastAsia="Times New Roman" w:hAnsi="Garamond" w:cs="Calibri"/>
                <w:color w:val="000000"/>
                <w:sz w:val="14"/>
                <w:szCs w:val="14"/>
                <w:lang w:val="sq-AL"/>
              </w:rPr>
            </w:pPr>
          </w:p>
        </w:tc>
        <w:tc>
          <w:tcPr>
            <w:tcW w:w="5720" w:type="dxa"/>
            <w:gridSpan w:val="6"/>
            <w:tcBorders>
              <w:top w:val="nil"/>
              <w:left w:val="nil"/>
              <w:bottom w:val="nil"/>
              <w:right w:val="nil"/>
            </w:tcBorders>
            <w:shd w:val="clear" w:color="auto" w:fill="auto"/>
            <w:noWrap/>
            <w:vAlign w:val="center"/>
            <w:hideMark/>
          </w:tcPr>
          <w:p w14:paraId="35065EDA" w14:textId="16D6ED49" w:rsidR="00FA6E47" w:rsidRPr="005A46C0" w:rsidRDefault="00FA6E47" w:rsidP="001735DF">
            <w:pPr>
              <w:spacing w:after="0" w:line="240" w:lineRule="auto"/>
              <w:rPr>
                <w:rFonts w:ascii="Garamond" w:eastAsia="Times New Roman" w:hAnsi="Garamond" w:cs="Calibri"/>
                <w:b/>
                <w:bCs/>
                <w:color w:val="000000"/>
                <w:sz w:val="18"/>
                <w:szCs w:val="18"/>
                <w:lang w:val="sq-AL"/>
              </w:rPr>
            </w:pPr>
            <w:r w:rsidRPr="005A46C0">
              <w:rPr>
                <w:rFonts w:ascii="Garamond" w:eastAsia="Times New Roman" w:hAnsi="Garamond" w:cs="Calibri"/>
                <w:b/>
                <w:bCs/>
                <w:color w:val="000000"/>
                <w:sz w:val="18"/>
                <w:szCs w:val="18"/>
                <w:lang w:val="sq-AL"/>
              </w:rPr>
              <w:t>“Sistemim i bllokut të banimit në lagjen ‘Loni Dhamo’, Lushnjë”</w:t>
            </w:r>
          </w:p>
        </w:tc>
        <w:tc>
          <w:tcPr>
            <w:tcW w:w="1000" w:type="dxa"/>
            <w:tcBorders>
              <w:top w:val="nil"/>
              <w:left w:val="nil"/>
              <w:bottom w:val="nil"/>
              <w:right w:val="nil"/>
            </w:tcBorders>
            <w:shd w:val="clear" w:color="auto" w:fill="auto"/>
            <w:noWrap/>
            <w:vAlign w:val="center"/>
            <w:hideMark/>
          </w:tcPr>
          <w:p w14:paraId="5071B2D4" w14:textId="77777777" w:rsidR="00FA6E47" w:rsidRPr="005A46C0" w:rsidRDefault="00FA6E47" w:rsidP="0063583E">
            <w:pPr>
              <w:spacing w:after="0" w:line="240" w:lineRule="auto"/>
              <w:rPr>
                <w:rFonts w:ascii="Garamond" w:eastAsia="Times New Roman" w:hAnsi="Garamond" w:cs="Calibri"/>
                <w:b/>
                <w:bCs/>
                <w:color w:val="000000"/>
                <w:sz w:val="18"/>
                <w:szCs w:val="18"/>
                <w:lang w:val="sq-AL"/>
              </w:rPr>
            </w:pPr>
          </w:p>
        </w:tc>
        <w:tc>
          <w:tcPr>
            <w:tcW w:w="1020" w:type="dxa"/>
            <w:tcBorders>
              <w:top w:val="nil"/>
              <w:left w:val="nil"/>
              <w:bottom w:val="nil"/>
              <w:right w:val="nil"/>
            </w:tcBorders>
            <w:shd w:val="clear" w:color="auto" w:fill="auto"/>
            <w:noWrap/>
            <w:vAlign w:val="center"/>
            <w:hideMark/>
          </w:tcPr>
          <w:p w14:paraId="34E63C7E" w14:textId="77777777" w:rsidR="00FA6E47" w:rsidRPr="005A46C0" w:rsidRDefault="00FA6E47" w:rsidP="0063583E">
            <w:pPr>
              <w:spacing w:after="0" w:line="240" w:lineRule="auto"/>
              <w:rPr>
                <w:rFonts w:ascii="Garamond" w:eastAsia="Times New Roman" w:hAnsi="Garamond" w:cs="Calibri"/>
                <w:b/>
                <w:bCs/>
                <w:color w:val="000000"/>
                <w:sz w:val="18"/>
                <w:szCs w:val="18"/>
                <w:lang w:val="sq-AL"/>
              </w:rPr>
            </w:pPr>
          </w:p>
        </w:tc>
        <w:tc>
          <w:tcPr>
            <w:tcW w:w="2220" w:type="dxa"/>
            <w:tcBorders>
              <w:top w:val="nil"/>
              <w:left w:val="nil"/>
              <w:bottom w:val="nil"/>
              <w:right w:val="nil"/>
            </w:tcBorders>
            <w:shd w:val="clear" w:color="auto" w:fill="auto"/>
            <w:noWrap/>
            <w:vAlign w:val="center"/>
            <w:hideMark/>
          </w:tcPr>
          <w:p w14:paraId="7FAB8091" w14:textId="77777777" w:rsidR="00FA6E47" w:rsidRPr="005A46C0" w:rsidRDefault="00FA6E47" w:rsidP="0063583E">
            <w:pPr>
              <w:spacing w:after="0" w:line="240" w:lineRule="auto"/>
              <w:rPr>
                <w:rFonts w:ascii="Garamond" w:eastAsia="Times New Roman" w:hAnsi="Garamond" w:cs="Calibri"/>
                <w:color w:val="000000"/>
                <w:sz w:val="18"/>
                <w:szCs w:val="18"/>
                <w:lang w:val="sq-AL"/>
              </w:rPr>
            </w:pPr>
          </w:p>
        </w:tc>
      </w:tr>
      <w:tr w:rsidR="005A46C0" w:rsidRPr="001735DF" w14:paraId="2D39AFE2" w14:textId="77777777" w:rsidTr="00A648BA">
        <w:trPr>
          <w:trHeight w:val="139"/>
        </w:trPr>
        <w:tc>
          <w:tcPr>
            <w:tcW w:w="11360" w:type="dxa"/>
            <w:gridSpan w:val="11"/>
            <w:tcBorders>
              <w:top w:val="nil"/>
              <w:left w:val="nil"/>
              <w:bottom w:val="nil"/>
              <w:right w:val="nil"/>
            </w:tcBorders>
            <w:shd w:val="clear" w:color="auto" w:fill="auto"/>
            <w:noWrap/>
            <w:vAlign w:val="bottom"/>
            <w:hideMark/>
          </w:tcPr>
          <w:p w14:paraId="74A9B2B5" w14:textId="26730CEC" w:rsidR="005A46C0" w:rsidRPr="005A46C0" w:rsidRDefault="005A46C0" w:rsidP="0063583E">
            <w:pPr>
              <w:spacing w:after="0" w:line="240" w:lineRule="auto"/>
              <w:rPr>
                <w:rFonts w:ascii="Garamond" w:eastAsia="Times New Roman" w:hAnsi="Garamond" w:cs="Calibri"/>
                <w:b/>
                <w:bCs/>
                <w:color w:val="000000"/>
                <w:sz w:val="18"/>
                <w:szCs w:val="18"/>
                <w:lang w:val="sq-AL"/>
              </w:rPr>
            </w:pPr>
            <w:r>
              <w:rPr>
                <w:rFonts w:ascii="Garamond" w:eastAsia="Times New Roman" w:hAnsi="Garamond" w:cs="Calibri"/>
                <w:b/>
                <w:bCs/>
                <w:color w:val="000000"/>
                <w:sz w:val="18"/>
                <w:szCs w:val="18"/>
                <w:lang w:val="sq-AL"/>
              </w:rPr>
              <w:t xml:space="preserve">          </w:t>
            </w:r>
            <w:r w:rsidRPr="005A46C0">
              <w:rPr>
                <w:rFonts w:ascii="Garamond" w:eastAsia="Times New Roman" w:hAnsi="Garamond" w:cs="Calibri"/>
                <w:b/>
                <w:bCs/>
                <w:color w:val="000000"/>
                <w:sz w:val="18"/>
                <w:szCs w:val="18"/>
                <w:lang w:val="sq-AL"/>
              </w:rPr>
              <w:t>Vlerësimi për objektet është kryer bazuar në VK</w:t>
            </w:r>
            <w:r>
              <w:rPr>
                <w:rFonts w:ascii="Garamond" w:eastAsia="Times New Roman" w:hAnsi="Garamond" w:cs="Calibri"/>
                <w:b/>
                <w:bCs/>
                <w:color w:val="000000"/>
                <w:sz w:val="18"/>
                <w:szCs w:val="18"/>
                <w:lang w:val="sq-AL"/>
              </w:rPr>
              <w:t>M-në nr. 138, datë 23.</w:t>
            </w:r>
            <w:r w:rsidRPr="005A46C0">
              <w:rPr>
                <w:rFonts w:ascii="Garamond" w:eastAsia="Times New Roman" w:hAnsi="Garamond" w:cs="Calibri"/>
                <w:b/>
                <w:bCs/>
                <w:color w:val="000000"/>
                <w:sz w:val="18"/>
                <w:szCs w:val="18"/>
                <w:lang w:val="sq-AL"/>
              </w:rPr>
              <w:t xml:space="preserve">3.2000      </w:t>
            </w:r>
          </w:p>
        </w:tc>
      </w:tr>
      <w:tr w:rsidR="0063583E" w:rsidRPr="001735DF" w14:paraId="3A4B9ECF" w14:textId="77777777" w:rsidTr="0063583E">
        <w:trPr>
          <w:trHeight w:val="15"/>
        </w:trPr>
        <w:tc>
          <w:tcPr>
            <w:tcW w:w="440" w:type="dxa"/>
            <w:tcBorders>
              <w:top w:val="nil"/>
              <w:left w:val="nil"/>
              <w:bottom w:val="nil"/>
              <w:right w:val="nil"/>
            </w:tcBorders>
            <w:shd w:val="clear" w:color="auto" w:fill="auto"/>
            <w:noWrap/>
            <w:vAlign w:val="bottom"/>
            <w:hideMark/>
          </w:tcPr>
          <w:p w14:paraId="191D3AC2" w14:textId="77777777" w:rsidR="0063583E" w:rsidRPr="001735DF" w:rsidRDefault="0063583E" w:rsidP="0063583E">
            <w:pPr>
              <w:spacing w:after="0" w:line="240" w:lineRule="auto"/>
              <w:rPr>
                <w:rFonts w:ascii="Garamond" w:eastAsia="Times New Roman" w:hAnsi="Garamond" w:cs="Calibri"/>
                <w:color w:val="000000"/>
                <w:sz w:val="14"/>
                <w:szCs w:val="14"/>
                <w:lang w:val="sq-AL"/>
              </w:rPr>
            </w:pPr>
          </w:p>
        </w:tc>
        <w:tc>
          <w:tcPr>
            <w:tcW w:w="1060" w:type="dxa"/>
            <w:tcBorders>
              <w:top w:val="nil"/>
              <w:left w:val="nil"/>
              <w:bottom w:val="nil"/>
              <w:right w:val="nil"/>
            </w:tcBorders>
            <w:shd w:val="clear" w:color="auto" w:fill="auto"/>
            <w:noWrap/>
            <w:vAlign w:val="center"/>
            <w:hideMark/>
          </w:tcPr>
          <w:p w14:paraId="1163ED29" w14:textId="77777777" w:rsidR="0063583E" w:rsidRPr="001735DF" w:rsidRDefault="0063583E" w:rsidP="0063583E">
            <w:pPr>
              <w:spacing w:after="0" w:line="240" w:lineRule="auto"/>
              <w:rPr>
                <w:rFonts w:ascii="Garamond" w:eastAsia="Times New Roman" w:hAnsi="Garamond" w:cs="Calibri"/>
                <w:b/>
                <w:bCs/>
                <w:color w:val="000000"/>
                <w:sz w:val="14"/>
                <w:szCs w:val="14"/>
                <w:lang w:val="sq-AL"/>
              </w:rPr>
            </w:pPr>
          </w:p>
        </w:tc>
        <w:tc>
          <w:tcPr>
            <w:tcW w:w="1180" w:type="dxa"/>
            <w:tcBorders>
              <w:top w:val="nil"/>
              <w:left w:val="nil"/>
              <w:bottom w:val="nil"/>
              <w:right w:val="nil"/>
            </w:tcBorders>
            <w:shd w:val="clear" w:color="auto" w:fill="auto"/>
            <w:noWrap/>
            <w:vAlign w:val="center"/>
            <w:hideMark/>
          </w:tcPr>
          <w:p w14:paraId="418DF8B7" w14:textId="77777777" w:rsidR="0063583E" w:rsidRPr="001735DF" w:rsidRDefault="0063583E" w:rsidP="0063583E">
            <w:pPr>
              <w:spacing w:after="0" w:line="240" w:lineRule="auto"/>
              <w:rPr>
                <w:rFonts w:ascii="Garamond" w:eastAsia="Times New Roman" w:hAnsi="Garamond" w:cs="Calibri"/>
                <w:b/>
                <w:bCs/>
                <w:color w:val="000000"/>
                <w:sz w:val="14"/>
                <w:szCs w:val="14"/>
                <w:lang w:val="sq-AL"/>
              </w:rPr>
            </w:pPr>
          </w:p>
        </w:tc>
        <w:tc>
          <w:tcPr>
            <w:tcW w:w="540" w:type="dxa"/>
            <w:tcBorders>
              <w:top w:val="nil"/>
              <w:left w:val="nil"/>
              <w:bottom w:val="nil"/>
              <w:right w:val="nil"/>
            </w:tcBorders>
            <w:shd w:val="clear" w:color="auto" w:fill="auto"/>
            <w:noWrap/>
            <w:vAlign w:val="center"/>
            <w:hideMark/>
          </w:tcPr>
          <w:p w14:paraId="7E8B4E82" w14:textId="77777777" w:rsidR="0063583E" w:rsidRPr="001735DF" w:rsidRDefault="0063583E" w:rsidP="0063583E">
            <w:pPr>
              <w:spacing w:after="0" w:line="240" w:lineRule="auto"/>
              <w:rPr>
                <w:rFonts w:ascii="Garamond" w:eastAsia="Times New Roman" w:hAnsi="Garamond" w:cs="Calibri"/>
                <w:b/>
                <w:bCs/>
                <w:color w:val="000000"/>
                <w:sz w:val="14"/>
                <w:szCs w:val="14"/>
                <w:lang w:val="sq-AL"/>
              </w:rPr>
            </w:pPr>
          </w:p>
        </w:tc>
        <w:tc>
          <w:tcPr>
            <w:tcW w:w="1020" w:type="dxa"/>
            <w:tcBorders>
              <w:top w:val="nil"/>
              <w:left w:val="nil"/>
              <w:bottom w:val="nil"/>
              <w:right w:val="nil"/>
            </w:tcBorders>
            <w:shd w:val="clear" w:color="auto" w:fill="auto"/>
            <w:noWrap/>
            <w:vAlign w:val="center"/>
            <w:hideMark/>
          </w:tcPr>
          <w:p w14:paraId="414FBCC0" w14:textId="77777777" w:rsidR="0063583E" w:rsidRPr="001735DF" w:rsidRDefault="0063583E" w:rsidP="0063583E">
            <w:pPr>
              <w:spacing w:after="0" w:line="240" w:lineRule="auto"/>
              <w:rPr>
                <w:rFonts w:ascii="Garamond" w:eastAsia="Times New Roman" w:hAnsi="Garamond" w:cs="Calibri"/>
                <w:b/>
                <w:bCs/>
                <w:color w:val="000000"/>
                <w:sz w:val="14"/>
                <w:szCs w:val="14"/>
                <w:lang w:val="sq-AL"/>
              </w:rPr>
            </w:pPr>
          </w:p>
        </w:tc>
        <w:tc>
          <w:tcPr>
            <w:tcW w:w="940" w:type="dxa"/>
            <w:tcBorders>
              <w:top w:val="nil"/>
              <w:left w:val="nil"/>
              <w:bottom w:val="nil"/>
              <w:right w:val="nil"/>
            </w:tcBorders>
            <w:shd w:val="clear" w:color="auto" w:fill="auto"/>
            <w:noWrap/>
            <w:vAlign w:val="center"/>
            <w:hideMark/>
          </w:tcPr>
          <w:p w14:paraId="2B08DE67" w14:textId="77777777" w:rsidR="0063583E" w:rsidRPr="001735DF" w:rsidRDefault="0063583E" w:rsidP="0063583E">
            <w:pPr>
              <w:spacing w:after="0" w:line="240" w:lineRule="auto"/>
              <w:rPr>
                <w:rFonts w:ascii="Garamond" w:eastAsia="Times New Roman" w:hAnsi="Garamond" w:cs="Calibri"/>
                <w:b/>
                <w:bCs/>
                <w:color w:val="000000"/>
                <w:sz w:val="14"/>
                <w:szCs w:val="14"/>
                <w:lang w:val="sq-AL"/>
              </w:rPr>
            </w:pPr>
          </w:p>
        </w:tc>
        <w:tc>
          <w:tcPr>
            <w:tcW w:w="980" w:type="dxa"/>
            <w:tcBorders>
              <w:top w:val="nil"/>
              <w:left w:val="nil"/>
              <w:bottom w:val="nil"/>
              <w:right w:val="nil"/>
            </w:tcBorders>
            <w:shd w:val="clear" w:color="auto" w:fill="auto"/>
            <w:noWrap/>
            <w:vAlign w:val="center"/>
            <w:hideMark/>
          </w:tcPr>
          <w:p w14:paraId="0E48E84B" w14:textId="77777777" w:rsidR="0063583E" w:rsidRPr="001735DF" w:rsidRDefault="0063583E" w:rsidP="0063583E">
            <w:pPr>
              <w:spacing w:after="0" w:line="240" w:lineRule="auto"/>
              <w:rPr>
                <w:rFonts w:ascii="Garamond" w:eastAsia="Times New Roman" w:hAnsi="Garamond" w:cs="Calibri"/>
                <w:b/>
                <w:bCs/>
                <w:color w:val="000000"/>
                <w:sz w:val="14"/>
                <w:szCs w:val="14"/>
                <w:lang w:val="sq-AL"/>
              </w:rPr>
            </w:pPr>
          </w:p>
        </w:tc>
        <w:tc>
          <w:tcPr>
            <w:tcW w:w="1000" w:type="dxa"/>
            <w:tcBorders>
              <w:top w:val="nil"/>
              <w:left w:val="nil"/>
              <w:bottom w:val="nil"/>
              <w:right w:val="nil"/>
            </w:tcBorders>
            <w:shd w:val="clear" w:color="auto" w:fill="auto"/>
            <w:noWrap/>
            <w:vAlign w:val="bottom"/>
            <w:hideMark/>
          </w:tcPr>
          <w:p w14:paraId="1E0434AE" w14:textId="77777777" w:rsidR="0063583E" w:rsidRPr="001735DF" w:rsidRDefault="0063583E" w:rsidP="0063583E">
            <w:pPr>
              <w:spacing w:after="0" w:line="240" w:lineRule="auto"/>
              <w:rPr>
                <w:rFonts w:ascii="Garamond" w:eastAsia="Times New Roman" w:hAnsi="Garamond" w:cs="Calibri"/>
                <w:color w:val="000000"/>
                <w:sz w:val="14"/>
                <w:szCs w:val="14"/>
                <w:lang w:val="sq-AL"/>
              </w:rPr>
            </w:pPr>
          </w:p>
        </w:tc>
        <w:tc>
          <w:tcPr>
            <w:tcW w:w="1020" w:type="dxa"/>
            <w:tcBorders>
              <w:top w:val="nil"/>
              <w:left w:val="nil"/>
              <w:bottom w:val="nil"/>
              <w:right w:val="nil"/>
            </w:tcBorders>
            <w:shd w:val="clear" w:color="auto" w:fill="auto"/>
            <w:noWrap/>
            <w:vAlign w:val="bottom"/>
            <w:hideMark/>
          </w:tcPr>
          <w:p w14:paraId="2265A9DD" w14:textId="77777777" w:rsidR="0063583E" w:rsidRPr="001735DF" w:rsidRDefault="0063583E" w:rsidP="0063583E">
            <w:pPr>
              <w:spacing w:after="0" w:line="240" w:lineRule="auto"/>
              <w:rPr>
                <w:rFonts w:ascii="Garamond" w:eastAsia="Times New Roman" w:hAnsi="Garamond" w:cs="Calibri"/>
                <w:color w:val="000000"/>
                <w:sz w:val="14"/>
                <w:szCs w:val="14"/>
                <w:lang w:val="sq-AL"/>
              </w:rPr>
            </w:pPr>
          </w:p>
        </w:tc>
        <w:tc>
          <w:tcPr>
            <w:tcW w:w="2220" w:type="dxa"/>
            <w:tcBorders>
              <w:top w:val="nil"/>
              <w:left w:val="nil"/>
              <w:bottom w:val="nil"/>
              <w:right w:val="nil"/>
            </w:tcBorders>
            <w:shd w:val="clear" w:color="auto" w:fill="auto"/>
            <w:noWrap/>
            <w:vAlign w:val="bottom"/>
            <w:hideMark/>
          </w:tcPr>
          <w:p w14:paraId="31325508" w14:textId="77777777" w:rsidR="0063583E" w:rsidRPr="001735DF" w:rsidRDefault="0063583E" w:rsidP="0063583E">
            <w:pPr>
              <w:spacing w:after="0" w:line="240" w:lineRule="auto"/>
              <w:rPr>
                <w:rFonts w:ascii="Garamond" w:eastAsia="Times New Roman" w:hAnsi="Garamond" w:cs="Calibri"/>
                <w:color w:val="000000"/>
                <w:sz w:val="14"/>
                <w:szCs w:val="14"/>
                <w:lang w:val="sq-AL"/>
              </w:rPr>
            </w:pPr>
          </w:p>
        </w:tc>
        <w:tc>
          <w:tcPr>
            <w:tcW w:w="960" w:type="dxa"/>
            <w:tcBorders>
              <w:top w:val="nil"/>
              <w:left w:val="nil"/>
              <w:bottom w:val="nil"/>
              <w:right w:val="nil"/>
            </w:tcBorders>
            <w:shd w:val="clear" w:color="auto" w:fill="auto"/>
            <w:noWrap/>
            <w:vAlign w:val="bottom"/>
            <w:hideMark/>
          </w:tcPr>
          <w:p w14:paraId="72F4F443" w14:textId="77777777" w:rsidR="0063583E" w:rsidRPr="001735DF" w:rsidRDefault="0063583E" w:rsidP="0063583E">
            <w:pPr>
              <w:spacing w:after="0" w:line="240" w:lineRule="auto"/>
              <w:rPr>
                <w:rFonts w:ascii="Garamond" w:eastAsia="Times New Roman" w:hAnsi="Garamond" w:cs="Calibri"/>
                <w:color w:val="000000"/>
                <w:sz w:val="14"/>
                <w:szCs w:val="14"/>
                <w:lang w:val="sq-AL"/>
              </w:rPr>
            </w:pPr>
          </w:p>
        </w:tc>
      </w:tr>
      <w:tr w:rsidR="00FA6E47" w:rsidRPr="001735DF" w14:paraId="0D0872E5" w14:textId="77777777" w:rsidTr="0063583E">
        <w:trPr>
          <w:gridAfter w:val="1"/>
          <w:wAfter w:w="960" w:type="dxa"/>
          <w:trHeight w:val="495"/>
        </w:trPr>
        <w:tc>
          <w:tcPr>
            <w:tcW w:w="44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2183768" w14:textId="199BBD64" w:rsidR="00FA6E47" w:rsidRPr="001735DF" w:rsidRDefault="00FA6E47" w:rsidP="0063583E">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Nr</w:t>
            </w:r>
            <w:r>
              <w:rPr>
                <w:rFonts w:ascii="Garamond" w:eastAsia="Times New Roman" w:hAnsi="Garamond" w:cs="Calibri"/>
                <w:b/>
                <w:bCs/>
                <w:color w:val="000000"/>
                <w:sz w:val="14"/>
                <w:szCs w:val="14"/>
                <w:lang w:val="sq-AL"/>
              </w:rPr>
              <w:t>.</w:t>
            </w:r>
          </w:p>
        </w:tc>
        <w:tc>
          <w:tcPr>
            <w:tcW w:w="1060" w:type="dxa"/>
            <w:tcBorders>
              <w:top w:val="single" w:sz="8" w:space="0" w:color="auto"/>
              <w:left w:val="nil"/>
              <w:bottom w:val="single" w:sz="4" w:space="0" w:color="auto"/>
              <w:right w:val="single" w:sz="4" w:space="0" w:color="auto"/>
            </w:tcBorders>
            <w:shd w:val="clear" w:color="auto" w:fill="auto"/>
            <w:vAlign w:val="center"/>
            <w:hideMark/>
          </w:tcPr>
          <w:p w14:paraId="761239D7" w14:textId="7F1DC647" w:rsidR="00FA6E47" w:rsidRPr="001735DF" w:rsidRDefault="00FA6E47" w:rsidP="00CB6C2A">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 xml:space="preserve">Emër </w:t>
            </w:r>
            <w:r>
              <w:rPr>
                <w:rFonts w:ascii="Garamond" w:eastAsia="Times New Roman" w:hAnsi="Garamond" w:cs="Calibri"/>
                <w:b/>
                <w:bCs/>
                <w:color w:val="000000"/>
                <w:sz w:val="14"/>
                <w:szCs w:val="14"/>
                <w:lang w:val="sq-AL"/>
              </w:rPr>
              <w:t>m</w:t>
            </w:r>
            <w:r w:rsidRPr="001735DF">
              <w:rPr>
                <w:rFonts w:ascii="Garamond" w:eastAsia="Times New Roman" w:hAnsi="Garamond" w:cs="Calibri"/>
                <w:b/>
                <w:bCs/>
                <w:color w:val="000000"/>
                <w:sz w:val="14"/>
                <w:szCs w:val="14"/>
                <w:lang w:val="sq-AL"/>
              </w:rPr>
              <w:t>biemër</w:t>
            </w:r>
          </w:p>
        </w:tc>
        <w:tc>
          <w:tcPr>
            <w:tcW w:w="1180" w:type="dxa"/>
            <w:tcBorders>
              <w:top w:val="single" w:sz="8" w:space="0" w:color="auto"/>
              <w:left w:val="nil"/>
              <w:bottom w:val="single" w:sz="4" w:space="0" w:color="auto"/>
              <w:right w:val="single" w:sz="4" w:space="0" w:color="auto"/>
            </w:tcBorders>
            <w:shd w:val="clear" w:color="auto" w:fill="auto"/>
            <w:vAlign w:val="center"/>
            <w:hideMark/>
          </w:tcPr>
          <w:p w14:paraId="3441DBA1" w14:textId="7AC27AA3" w:rsidR="00FA6E47" w:rsidRPr="001735DF" w:rsidRDefault="00FA6E47" w:rsidP="00CB6C2A">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 xml:space="preserve">Lloji i </w:t>
            </w:r>
            <w:r>
              <w:rPr>
                <w:rFonts w:ascii="Garamond" w:eastAsia="Times New Roman" w:hAnsi="Garamond" w:cs="Calibri"/>
                <w:b/>
                <w:bCs/>
                <w:color w:val="000000"/>
                <w:sz w:val="14"/>
                <w:szCs w:val="14"/>
                <w:lang w:val="sq-AL"/>
              </w:rPr>
              <w:t>p</w:t>
            </w:r>
            <w:r w:rsidRPr="001735DF">
              <w:rPr>
                <w:rFonts w:ascii="Garamond" w:eastAsia="Times New Roman" w:hAnsi="Garamond" w:cs="Calibri"/>
                <w:b/>
                <w:bCs/>
                <w:color w:val="000000"/>
                <w:sz w:val="14"/>
                <w:szCs w:val="14"/>
                <w:lang w:val="sq-AL"/>
              </w:rPr>
              <w:t>asurisë</w:t>
            </w:r>
          </w:p>
        </w:tc>
        <w:tc>
          <w:tcPr>
            <w:tcW w:w="540" w:type="dxa"/>
            <w:tcBorders>
              <w:top w:val="single" w:sz="8" w:space="0" w:color="auto"/>
              <w:left w:val="nil"/>
              <w:bottom w:val="single" w:sz="4" w:space="0" w:color="auto"/>
              <w:right w:val="single" w:sz="4" w:space="0" w:color="auto"/>
            </w:tcBorders>
            <w:shd w:val="clear" w:color="auto" w:fill="auto"/>
            <w:vAlign w:val="center"/>
            <w:hideMark/>
          </w:tcPr>
          <w:p w14:paraId="5D9376E5" w14:textId="7F82A0D1" w:rsidR="00FA6E47" w:rsidRPr="001735DF" w:rsidRDefault="00FA6E47" w:rsidP="0063583E">
            <w:pPr>
              <w:spacing w:after="0" w:line="240" w:lineRule="auto"/>
              <w:jc w:val="center"/>
              <w:rPr>
                <w:rFonts w:ascii="Garamond" w:eastAsia="Times New Roman" w:hAnsi="Garamond" w:cs="Calibri"/>
                <w:b/>
                <w:bCs/>
                <w:color w:val="000000"/>
                <w:sz w:val="14"/>
                <w:szCs w:val="14"/>
                <w:lang w:val="sq-AL"/>
              </w:rPr>
            </w:pPr>
            <w:r>
              <w:rPr>
                <w:rFonts w:ascii="Garamond" w:eastAsia="Times New Roman" w:hAnsi="Garamond" w:cs="Calibri"/>
                <w:b/>
                <w:bCs/>
                <w:color w:val="000000"/>
                <w:sz w:val="14"/>
                <w:szCs w:val="14"/>
                <w:lang w:val="sq-AL"/>
              </w:rPr>
              <w:t>Z.</w:t>
            </w:r>
            <w:r w:rsidRPr="001735DF">
              <w:rPr>
                <w:rFonts w:ascii="Garamond" w:eastAsia="Times New Roman" w:hAnsi="Garamond" w:cs="Calibri"/>
                <w:b/>
                <w:bCs/>
                <w:color w:val="000000"/>
                <w:sz w:val="14"/>
                <w:szCs w:val="14"/>
                <w:lang w:val="sq-AL"/>
              </w:rPr>
              <w:t>K</w:t>
            </w:r>
            <w:r>
              <w:rPr>
                <w:rFonts w:ascii="Garamond" w:eastAsia="Times New Roman" w:hAnsi="Garamond" w:cs="Calibri"/>
                <w:b/>
                <w:bCs/>
                <w:color w:val="000000"/>
                <w:sz w:val="14"/>
                <w:szCs w:val="14"/>
                <w:lang w:val="sq-AL"/>
              </w:rPr>
              <w:t>.</w:t>
            </w:r>
          </w:p>
        </w:tc>
        <w:tc>
          <w:tcPr>
            <w:tcW w:w="1020" w:type="dxa"/>
            <w:tcBorders>
              <w:top w:val="single" w:sz="8" w:space="0" w:color="auto"/>
              <w:left w:val="nil"/>
              <w:bottom w:val="single" w:sz="4" w:space="0" w:color="auto"/>
              <w:right w:val="single" w:sz="4" w:space="0" w:color="auto"/>
            </w:tcBorders>
            <w:shd w:val="clear" w:color="auto" w:fill="auto"/>
            <w:vAlign w:val="center"/>
            <w:hideMark/>
          </w:tcPr>
          <w:p w14:paraId="7D450D00" w14:textId="7B0A391D" w:rsidR="00FA6E47" w:rsidRPr="001735DF" w:rsidRDefault="00FA6E47" w:rsidP="00CB6C2A">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 xml:space="preserve">Nr. i </w:t>
            </w:r>
            <w:r>
              <w:rPr>
                <w:rFonts w:ascii="Garamond" w:eastAsia="Times New Roman" w:hAnsi="Garamond" w:cs="Calibri"/>
                <w:b/>
                <w:bCs/>
                <w:color w:val="000000"/>
                <w:sz w:val="14"/>
                <w:szCs w:val="14"/>
                <w:lang w:val="sq-AL"/>
              </w:rPr>
              <w:t>p</w:t>
            </w:r>
            <w:r w:rsidRPr="001735DF">
              <w:rPr>
                <w:rFonts w:ascii="Garamond" w:eastAsia="Times New Roman" w:hAnsi="Garamond" w:cs="Calibri"/>
                <w:b/>
                <w:bCs/>
                <w:color w:val="000000"/>
                <w:sz w:val="14"/>
                <w:szCs w:val="14"/>
                <w:lang w:val="sq-AL"/>
              </w:rPr>
              <w:t>asurisë</w:t>
            </w:r>
          </w:p>
        </w:tc>
        <w:tc>
          <w:tcPr>
            <w:tcW w:w="940" w:type="dxa"/>
            <w:tcBorders>
              <w:top w:val="single" w:sz="8" w:space="0" w:color="auto"/>
              <w:left w:val="nil"/>
              <w:bottom w:val="single" w:sz="4" w:space="0" w:color="auto"/>
              <w:right w:val="single" w:sz="4" w:space="0" w:color="auto"/>
            </w:tcBorders>
            <w:shd w:val="clear" w:color="auto" w:fill="auto"/>
            <w:vAlign w:val="center"/>
            <w:hideMark/>
          </w:tcPr>
          <w:p w14:paraId="5D10A2B9" w14:textId="2F77164B" w:rsidR="00FA6E47" w:rsidRPr="001735DF" w:rsidRDefault="00FA6E47" w:rsidP="00CB6C2A">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 xml:space="preserve">Sip. </w:t>
            </w:r>
            <w:r>
              <w:rPr>
                <w:rFonts w:ascii="Garamond" w:eastAsia="Times New Roman" w:hAnsi="Garamond" w:cs="Calibri"/>
                <w:b/>
                <w:bCs/>
                <w:color w:val="000000"/>
                <w:sz w:val="14"/>
                <w:szCs w:val="14"/>
                <w:lang w:val="sq-AL"/>
              </w:rPr>
              <w:t>t</w:t>
            </w:r>
            <w:r w:rsidRPr="001735DF">
              <w:rPr>
                <w:rFonts w:ascii="Garamond" w:eastAsia="Times New Roman" w:hAnsi="Garamond" w:cs="Calibri"/>
                <w:b/>
                <w:bCs/>
                <w:color w:val="000000"/>
                <w:sz w:val="14"/>
                <w:szCs w:val="14"/>
                <w:lang w:val="sq-AL"/>
              </w:rPr>
              <w:t>otale m</w:t>
            </w:r>
            <w:r w:rsidRPr="00CB6C2A">
              <w:rPr>
                <w:rFonts w:ascii="Garamond" w:eastAsia="Times New Roman" w:hAnsi="Garamond" w:cs="Calibri"/>
                <w:b/>
                <w:bCs/>
                <w:color w:val="000000"/>
                <w:sz w:val="14"/>
                <w:szCs w:val="14"/>
                <w:vertAlign w:val="superscript"/>
                <w:lang w:val="sq-AL"/>
              </w:rPr>
              <w:t>2</w:t>
            </w:r>
          </w:p>
        </w:tc>
        <w:tc>
          <w:tcPr>
            <w:tcW w:w="980" w:type="dxa"/>
            <w:tcBorders>
              <w:top w:val="single" w:sz="8" w:space="0" w:color="auto"/>
              <w:left w:val="nil"/>
              <w:bottom w:val="single" w:sz="4" w:space="0" w:color="auto"/>
              <w:right w:val="single" w:sz="4" w:space="0" w:color="auto"/>
            </w:tcBorders>
            <w:shd w:val="clear" w:color="auto" w:fill="auto"/>
            <w:vAlign w:val="center"/>
            <w:hideMark/>
          </w:tcPr>
          <w:p w14:paraId="623F786F" w14:textId="1E5DB129" w:rsidR="00FA6E47" w:rsidRPr="001735DF" w:rsidRDefault="00FA6E47" w:rsidP="00CB6C2A">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 xml:space="preserve">Sip. </w:t>
            </w:r>
            <w:r>
              <w:rPr>
                <w:rFonts w:ascii="Garamond" w:eastAsia="Times New Roman" w:hAnsi="Garamond" w:cs="Calibri"/>
                <w:b/>
                <w:bCs/>
                <w:color w:val="000000"/>
                <w:sz w:val="14"/>
                <w:szCs w:val="14"/>
                <w:lang w:val="sq-AL"/>
              </w:rPr>
              <w:t>e</w:t>
            </w:r>
            <w:r w:rsidRPr="001735DF">
              <w:rPr>
                <w:rFonts w:ascii="Garamond" w:eastAsia="Times New Roman" w:hAnsi="Garamond" w:cs="Calibri"/>
                <w:b/>
                <w:bCs/>
                <w:color w:val="000000"/>
                <w:sz w:val="14"/>
                <w:szCs w:val="14"/>
                <w:lang w:val="sq-AL"/>
              </w:rPr>
              <w:t xml:space="preserve"> shpronësuar m</w:t>
            </w:r>
            <w:r w:rsidRPr="00CB6C2A">
              <w:rPr>
                <w:rFonts w:ascii="Garamond" w:eastAsia="Times New Roman" w:hAnsi="Garamond" w:cs="Calibri"/>
                <w:b/>
                <w:bCs/>
                <w:color w:val="000000"/>
                <w:sz w:val="14"/>
                <w:szCs w:val="14"/>
                <w:vertAlign w:val="superscript"/>
                <w:lang w:val="sq-AL"/>
              </w:rPr>
              <w:t>2</w:t>
            </w:r>
          </w:p>
        </w:tc>
        <w:tc>
          <w:tcPr>
            <w:tcW w:w="1000" w:type="dxa"/>
            <w:tcBorders>
              <w:top w:val="single" w:sz="8" w:space="0" w:color="auto"/>
              <w:left w:val="nil"/>
              <w:bottom w:val="single" w:sz="4" w:space="0" w:color="auto"/>
              <w:right w:val="nil"/>
            </w:tcBorders>
            <w:shd w:val="clear" w:color="auto" w:fill="auto"/>
            <w:vAlign w:val="center"/>
            <w:hideMark/>
          </w:tcPr>
          <w:p w14:paraId="37FC2360" w14:textId="77777777" w:rsidR="00FA6E47" w:rsidRPr="001735DF" w:rsidRDefault="00FA6E47" w:rsidP="0063583E">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Vlera e ndërtesës</w:t>
            </w:r>
          </w:p>
        </w:tc>
        <w:tc>
          <w:tcPr>
            <w:tcW w:w="1020" w:type="dxa"/>
            <w:tcBorders>
              <w:top w:val="single" w:sz="8" w:space="0" w:color="auto"/>
              <w:left w:val="single" w:sz="4" w:space="0" w:color="auto"/>
              <w:bottom w:val="single" w:sz="4" w:space="0" w:color="auto"/>
              <w:right w:val="nil"/>
            </w:tcBorders>
            <w:shd w:val="clear" w:color="auto" w:fill="auto"/>
            <w:vAlign w:val="center"/>
            <w:hideMark/>
          </w:tcPr>
          <w:p w14:paraId="5EE5E6AD" w14:textId="77777777" w:rsidR="00FA6E47" w:rsidRPr="001735DF" w:rsidRDefault="00FA6E47" w:rsidP="0063583E">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Vlera totale për shpronësim</w:t>
            </w:r>
          </w:p>
        </w:tc>
        <w:tc>
          <w:tcPr>
            <w:tcW w:w="222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34CF5BA8" w14:textId="77777777" w:rsidR="00FA6E47" w:rsidRPr="001735DF" w:rsidRDefault="00FA6E47" w:rsidP="0063583E">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Shënime</w:t>
            </w:r>
          </w:p>
        </w:tc>
      </w:tr>
      <w:tr w:rsidR="00FA6E47" w:rsidRPr="001735DF" w14:paraId="6D29F41F" w14:textId="77777777" w:rsidTr="0063583E">
        <w:trPr>
          <w:gridAfter w:val="1"/>
          <w:wAfter w:w="960" w:type="dxa"/>
          <w:trHeight w:val="139"/>
        </w:trPr>
        <w:tc>
          <w:tcPr>
            <w:tcW w:w="440" w:type="dxa"/>
            <w:tcBorders>
              <w:top w:val="nil"/>
              <w:left w:val="single" w:sz="8" w:space="0" w:color="auto"/>
              <w:bottom w:val="single" w:sz="4" w:space="0" w:color="auto"/>
              <w:right w:val="single" w:sz="4" w:space="0" w:color="auto"/>
            </w:tcBorders>
            <w:shd w:val="clear" w:color="auto" w:fill="auto"/>
            <w:vAlign w:val="center"/>
            <w:hideMark/>
          </w:tcPr>
          <w:p w14:paraId="182C85E6" w14:textId="77777777" w:rsidR="00FA6E47" w:rsidRPr="001735DF" w:rsidRDefault="00FA6E47" w:rsidP="0063583E">
            <w:pPr>
              <w:spacing w:after="0" w:line="240" w:lineRule="auto"/>
              <w:jc w:val="center"/>
              <w:rPr>
                <w:rFonts w:ascii="Garamond" w:eastAsia="Times New Roman" w:hAnsi="Garamond" w:cs="Calibri"/>
                <w:color w:val="000000"/>
                <w:sz w:val="14"/>
                <w:szCs w:val="14"/>
                <w:lang w:val="sq-AL"/>
              </w:rPr>
            </w:pPr>
            <w:r w:rsidRPr="001735DF">
              <w:rPr>
                <w:rFonts w:ascii="Garamond" w:eastAsia="Times New Roman" w:hAnsi="Garamond" w:cs="Calibri"/>
                <w:color w:val="000000"/>
                <w:sz w:val="14"/>
                <w:szCs w:val="14"/>
                <w:lang w:val="sq-AL"/>
              </w:rPr>
              <w:t>1</w:t>
            </w:r>
          </w:p>
        </w:tc>
        <w:tc>
          <w:tcPr>
            <w:tcW w:w="1060" w:type="dxa"/>
            <w:tcBorders>
              <w:top w:val="nil"/>
              <w:left w:val="nil"/>
              <w:bottom w:val="single" w:sz="4" w:space="0" w:color="auto"/>
              <w:right w:val="single" w:sz="4" w:space="0" w:color="auto"/>
            </w:tcBorders>
            <w:shd w:val="clear" w:color="auto" w:fill="auto"/>
            <w:vAlign w:val="center"/>
            <w:hideMark/>
          </w:tcPr>
          <w:p w14:paraId="7F197FB3" w14:textId="77777777" w:rsidR="00FA6E47" w:rsidRPr="001735DF" w:rsidRDefault="00FA6E47" w:rsidP="0063583E">
            <w:pPr>
              <w:spacing w:after="0" w:line="240" w:lineRule="auto"/>
              <w:jc w:val="center"/>
              <w:rPr>
                <w:rFonts w:ascii="Garamond" w:eastAsia="Times New Roman" w:hAnsi="Garamond" w:cs="Calibri"/>
                <w:color w:val="000000"/>
                <w:sz w:val="14"/>
                <w:szCs w:val="14"/>
                <w:lang w:val="sq-AL"/>
              </w:rPr>
            </w:pPr>
            <w:r w:rsidRPr="001735DF">
              <w:rPr>
                <w:rFonts w:ascii="Garamond" w:eastAsia="Times New Roman" w:hAnsi="Garamond" w:cs="Calibri"/>
                <w:color w:val="000000"/>
                <w:sz w:val="14"/>
                <w:szCs w:val="14"/>
                <w:lang w:val="sq-AL"/>
              </w:rPr>
              <w:t>Sajmir Ali Kurti</w:t>
            </w:r>
          </w:p>
        </w:tc>
        <w:tc>
          <w:tcPr>
            <w:tcW w:w="1180" w:type="dxa"/>
            <w:tcBorders>
              <w:top w:val="nil"/>
              <w:left w:val="nil"/>
              <w:bottom w:val="nil"/>
              <w:right w:val="single" w:sz="4" w:space="0" w:color="auto"/>
            </w:tcBorders>
            <w:shd w:val="clear" w:color="auto" w:fill="auto"/>
            <w:vAlign w:val="center"/>
            <w:hideMark/>
          </w:tcPr>
          <w:p w14:paraId="1044EA3F" w14:textId="77777777" w:rsidR="00FA6E47" w:rsidRPr="001735DF" w:rsidRDefault="00FA6E47" w:rsidP="0063583E">
            <w:pPr>
              <w:spacing w:after="0" w:line="240" w:lineRule="auto"/>
              <w:jc w:val="center"/>
              <w:rPr>
                <w:rFonts w:ascii="Garamond" w:eastAsia="Times New Roman" w:hAnsi="Garamond" w:cs="Calibri"/>
                <w:color w:val="000000"/>
                <w:sz w:val="14"/>
                <w:szCs w:val="14"/>
                <w:lang w:val="sq-AL"/>
              </w:rPr>
            </w:pPr>
            <w:r w:rsidRPr="001735DF">
              <w:rPr>
                <w:rFonts w:ascii="Garamond" w:eastAsia="Times New Roman" w:hAnsi="Garamond" w:cs="Calibri"/>
                <w:color w:val="000000"/>
                <w:sz w:val="14"/>
                <w:szCs w:val="14"/>
                <w:lang w:val="sq-AL"/>
              </w:rPr>
              <w:t>Ndërtesë (garazh)</w:t>
            </w:r>
          </w:p>
        </w:tc>
        <w:tc>
          <w:tcPr>
            <w:tcW w:w="540" w:type="dxa"/>
            <w:tcBorders>
              <w:top w:val="nil"/>
              <w:left w:val="nil"/>
              <w:bottom w:val="nil"/>
              <w:right w:val="single" w:sz="4" w:space="0" w:color="auto"/>
            </w:tcBorders>
            <w:shd w:val="clear" w:color="auto" w:fill="auto"/>
            <w:noWrap/>
            <w:vAlign w:val="center"/>
            <w:hideMark/>
          </w:tcPr>
          <w:p w14:paraId="3EDB1BDF" w14:textId="77777777" w:rsidR="00FA6E47" w:rsidRPr="001735DF" w:rsidRDefault="00FA6E47" w:rsidP="0063583E">
            <w:pPr>
              <w:spacing w:after="0" w:line="240" w:lineRule="auto"/>
              <w:jc w:val="center"/>
              <w:rPr>
                <w:rFonts w:ascii="Garamond" w:eastAsia="Times New Roman" w:hAnsi="Garamond" w:cs="Calibri"/>
                <w:color w:val="000000"/>
                <w:sz w:val="14"/>
                <w:szCs w:val="14"/>
                <w:lang w:val="sq-AL"/>
              </w:rPr>
            </w:pPr>
            <w:r w:rsidRPr="001735DF">
              <w:rPr>
                <w:rFonts w:ascii="Garamond" w:eastAsia="Times New Roman" w:hAnsi="Garamond" w:cs="Calibri"/>
                <w:color w:val="000000"/>
                <w:sz w:val="14"/>
                <w:szCs w:val="14"/>
                <w:lang w:val="sq-AL"/>
              </w:rPr>
              <w:t>8572</w:t>
            </w:r>
          </w:p>
        </w:tc>
        <w:tc>
          <w:tcPr>
            <w:tcW w:w="1020" w:type="dxa"/>
            <w:tcBorders>
              <w:top w:val="nil"/>
              <w:left w:val="nil"/>
              <w:bottom w:val="nil"/>
              <w:right w:val="single" w:sz="4" w:space="0" w:color="auto"/>
            </w:tcBorders>
            <w:shd w:val="clear" w:color="auto" w:fill="auto"/>
            <w:vAlign w:val="center"/>
            <w:hideMark/>
          </w:tcPr>
          <w:p w14:paraId="76C9218F" w14:textId="77777777" w:rsidR="00FA6E47" w:rsidRPr="001735DF" w:rsidRDefault="00FA6E47" w:rsidP="0063583E">
            <w:pPr>
              <w:spacing w:after="0" w:line="240" w:lineRule="auto"/>
              <w:jc w:val="center"/>
              <w:rPr>
                <w:rFonts w:ascii="Garamond" w:eastAsia="Times New Roman" w:hAnsi="Garamond" w:cs="Calibri"/>
                <w:color w:val="000000"/>
                <w:sz w:val="14"/>
                <w:szCs w:val="14"/>
                <w:lang w:val="sq-AL"/>
              </w:rPr>
            </w:pPr>
            <w:r w:rsidRPr="001735DF">
              <w:rPr>
                <w:rFonts w:ascii="Garamond" w:eastAsia="Times New Roman" w:hAnsi="Garamond" w:cs="Calibri"/>
                <w:color w:val="000000"/>
                <w:sz w:val="14"/>
                <w:szCs w:val="14"/>
                <w:lang w:val="sq-AL"/>
              </w:rPr>
              <w:t>5/44-Nd</w:t>
            </w:r>
          </w:p>
        </w:tc>
        <w:tc>
          <w:tcPr>
            <w:tcW w:w="940" w:type="dxa"/>
            <w:tcBorders>
              <w:top w:val="nil"/>
              <w:left w:val="nil"/>
              <w:bottom w:val="nil"/>
              <w:right w:val="single" w:sz="4" w:space="0" w:color="auto"/>
            </w:tcBorders>
            <w:shd w:val="clear" w:color="auto" w:fill="auto"/>
            <w:vAlign w:val="center"/>
            <w:hideMark/>
          </w:tcPr>
          <w:p w14:paraId="1D196C34" w14:textId="77777777" w:rsidR="00FA6E47" w:rsidRPr="001735DF" w:rsidRDefault="00FA6E47" w:rsidP="0063583E">
            <w:pPr>
              <w:spacing w:after="0" w:line="240" w:lineRule="auto"/>
              <w:jc w:val="center"/>
              <w:rPr>
                <w:rFonts w:ascii="Garamond" w:eastAsia="Times New Roman" w:hAnsi="Garamond" w:cs="Calibri"/>
                <w:color w:val="000000"/>
                <w:sz w:val="14"/>
                <w:szCs w:val="14"/>
                <w:lang w:val="sq-AL"/>
              </w:rPr>
            </w:pPr>
            <w:r w:rsidRPr="001735DF">
              <w:rPr>
                <w:rFonts w:ascii="Garamond" w:eastAsia="Times New Roman" w:hAnsi="Garamond" w:cs="Calibri"/>
                <w:color w:val="000000"/>
                <w:sz w:val="14"/>
                <w:szCs w:val="14"/>
                <w:lang w:val="sq-AL"/>
              </w:rPr>
              <w:t>20</w:t>
            </w:r>
          </w:p>
        </w:tc>
        <w:tc>
          <w:tcPr>
            <w:tcW w:w="980" w:type="dxa"/>
            <w:tcBorders>
              <w:top w:val="nil"/>
              <w:left w:val="nil"/>
              <w:bottom w:val="nil"/>
              <w:right w:val="single" w:sz="4" w:space="0" w:color="auto"/>
            </w:tcBorders>
            <w:shd w:val="clear" w:color="auto" w:fill="auto"/>
            <w:vAlign w:val="center"/>
            <w:hideMark/>
          </w:tcPr>
          <w:p w14:paraId="7358C71A" w14:textId="77777777" w:rsidR="00FA6E47" w:rsidRPr="001735DF" w:rsidRDefault="00FA6E47" w:rsidP="0063583E">
            <w:pPr>
              <w:spacing w:after="0" w:line="240" w:lineRule="auto"/>
              <w:jc w:val="center"/>
              <w:rPr>
                <w:rFonts w:ascii="Garamond" w:eastAsia="Times New Roman" w:hAnsi="Garamond" w:cs="Calibri"/>
                <w:color w:val="000000"/>
                <w:sz w:val="14"/>
                <w:szCs w:val="14"/>
                <w:lang w:val="sq-AL"/>
              </w:rPr>
            </w:pPr>
            <w:r w:rsidRPr="001735DF">
              <w:rPr>
                <w:rFonts w:ascii="Garamond" w:eastAsia="Times New Roman" w:hAnsi="Garamond" w:cs="Calibri"/>
                <w:color w:val="000000"/>
                <w:sz w:val="14"/>
                <w:szCs w:val="14"/>
                <w:lang w:val="sq-AL"/>
              </w:rPr>
              <w:t>20</w:t>
            </w:r>
          </w:p>
        </w:tc>
        <w:tc>
          <w:tcPr>
            <w:tcW w:w="1000" w:type="dxa"/>
            <w:tcBorders>
              <w:top w:val="nil"/>
              <w:left w:val="nil"/>
              <w:bottom w:val="single" w:sz="4" w:space="0" w:color="auto"/>
              <w:right w:val="nil"/>
            </w:tcBorders>
            <w:shd w:val="clear" w:color="auto" w:fill="auto"/>
            <w:vAlign w:val="center"/>
            <w:hideMark/>
          </w:tcPr>
          <w:p w14:paraId="2FDB23D6" w14:textId="77777777" w:rsidR="00FA6E47" w:rsidRPr="001735DF" w:rsidRDefault="00FA6E47" w:rsidP="0063583E">
            <w:pPr>
              <w:spacing w:after="0" w:line="240" w:lineRule="auto"/>
              <w:jc w:val="center"/>
              <w:rPr>
                <w:rFonts w:ascii="Garamond" w:eastAsia="Times New Roman" w:hAnsi="Garamond" w:cs="Calibri"/>
                <w:color w:val="000000"/>
                <w:sz w:val="14"/>
                <w:szCs w:val="14"/>
                <w:lang w:val="sq-AL"/>
              </w:rPr>
            </w:pPr>
            <w:r w:rsidRPr="001735DF">
              <w:rPr>
                <w:rFonts w:ascii="Garamond" w:eastAsia="Times New Roman" w:hAnsi="Garamond" w:cs="Calibri"/>
                <w:color w:val="000000"/>
                <w:sz w:val="14"/>
                <w:szCs w:val="14"/>
                <w:lang w:val="sq-AL"/>
              </w:rPr>
              <w:t>400,297.00</w:t>
            </w:r>
          </w:p>
        </w:tc>
        <w:tc>
          <w:tcPr>
            <w:tcW w:w="1020" w:type="dxa"/>
            <w:tcBorders>
              <w:top w:val="nil"/>
              <w:left w:val="single" w:sz="4" w:space="0" w:color="auto"/>
              <w:bottom w:val="single" w:sz="4" w:space="0" w:color="auto"/>
              <w:right w:val="nil"/>
            </w:tcBorders>
            <w:shd w:val="clear" w:color="auto" w:fill="auto"/>
            <w:vAlign w:val="center"/>
            <w:hideMark/>
          </w:tcPr>
          <w:p w14:paraId="04FA9818" w14:textId="77777777" w:rsidR="00FA6E47" w:rsidRPr="001735DF" w:rsidRDefault="00FA6E47" w:rsidP="0063583E">
            <w:pPr>
              <w:spacing w:after="0" w:line="240" w:lineRule="auto"/>
              <w:jc w:val="center"/>
              <w:rPr>
                <w:rFonts w:ascii="Garamond" w:eastAsia="Times New Roman" w:hAnsi="Garamond" w:cs="Calibri"/>
                <w:color w:val="000000"/>
                <w:sz w:val="14"/>
                <w:szCs w:val="14"/>
                <w:lang w:val="sq-AL"/>
              </w:rPr>
            </w:pPr>
            <w:r w:rsidRPr="001735DF">
              <w:rPr>
                <w:rFonts w:ascii="Garamond" w:eastAsia="Times New Roman" w:hAnsi="Garamond" w:cs="Calibri"/>
                <w:color w:val="000000"/>
                <w:sz w:val="14"/>
                <w:szCs w:val="14"/>
                <w:lang w:val="sq-AL"/>
              </w:rPr>
              <w:t>400,297.00</w:t>
            </w:r>
          </w:p>
        </w:tc>
        <w:tc>
          <w:tcPr>
            <w:tcW w:w="2220" w:type="dxa"/>
            <w:tcBorders>
              <w:top w:val="nil"/>
              <w:left w:val="single" w:sz="4" w:space="0" w:color="auto"/>
              <w:bottom w:val="single" w:sz="4" w:space="0" w:color="auto"/>
              <w:right w:val="single" w:sz="8" w:space="0" w:color="auto"/>
            </w:tcBorders>
            <w:shd w:val="clear" w:color="auto" w:fill="auto"/>
            <w:vAlign w:val="center"/>
            <w:hideMark/>
          </w:tcPr>
          <w:p w14:paraId="1CA991E9" w14:textId="4E54A14E" w:rsidR="00FA6E47" w:rsidRPr="001735DF" w:rsidRDefault="00FA6E47" w:rsidP="007A6F95">
            <w:pPr>
              <w:spacing w:after="0" w:line="240" w:lineRule="auto"/>
              <w:jc w:val="center"/>
              <w:rPr>
                <w:rFonts w:ascii="Garamond" w:eastAsia="Times New Roman" w:hAnsi="Garamond" w:cs="Calibri"/>
                <w:color w:val="000000"/>
                <w:sz w:val="14"/>
                <w:szCs w:val="14"/>
                <w:lang w:val="sq-AL"/>
              </w:rPr>
            </w:pPr>
            <w:r w:rsidRPr="001735DF">
              <w:rPr>
                <w:rFonts w:ascii="Garamond" w:eastAsia="Times New Roman" w:hAnsi="Garamond" w:cs="Calibri"/>
                <w:color w:val="000000"/>
                <w:sz w:val="14"/>
                <w:szCs w:val="14"/>
                <w:lang w:val="sq-AL"/>
              </w:rPr>
              <w:t>Konfirmuar nga ZVRPP</w:t>
            </w:r>
            <w:r>
              <w:rPr>
                <w:rFonts w:ascii="Garamond" w:eastAsia="Times New Roman" w:hAnsi="Garamond" w:cs="Calibri"/>
                <w:color w:val="000000"/>
                <w:sz w:val="14"/>
                <w:szCs w:val="14"/>
                <w:lang w:val="sq-AL"/>
              </w:rPr>
              <w:t>-ja</w:t>
            </w:r>
            <w:r w:rsidRPr="001735DF">
              <w:rPr>
                <w:rFonts w:ascii="Garamond" w:eastAsia="Times New Roman" w:hAnsi="Garamond" w:cs="Calibri"/>
                <w:color w:val="000000"/>
                <w:sz w:val="14"/>
                <w:szCs w:val="14"/>
                <w:lang w:val="sq-AL"/>
              </w:rPr>
              <w:t xml:space="preserve"> Lushnj</w:t>
            </w:r>
            <w:r>
              <w:rPr>
                <w:rFonts w:ascii="Garamond" w:eastAsia="Times New Roman" w:hAnsi="Garamond" w:cs="Calibri"/>
                <w:color w:val="000000"/>
                <w:sz w:val="14"/>
                <w:szCs w:val="14"/>
                <w:lang w:val="sq-AL"/>
              </w:rPr>
              <w:t>ë,</w:t>
            </w:r>
            <w:r w:rsidRPr="001735DF">
              <w:rPr>
                <w:rFonts w:ascii="Garamond" w:eastAsia="Times New Roman" w:hAnsi="Garamond" w:cs="Calibri"/>
                <w:color w:val="000000"/>
                <w:sz w:val="14"/>
                <w:szCs w:val="14"/>
                <w:lang w:val="sq-AL"/>
              </w:rPr>
              <w:t xml:space="preserve"> me shkr</w:t>
            </w:r>
            <w:r>
              <w:rPr>
                <w:rFonts w:ascii="Garamond" w:eastAsia="Times New Roman" w:hAnsi="Garamond" w:cs="Calibri"/>
                <w:color w:val="000000"/>
                <w:sz w:val="14"/>
                <w:szCs w:val="14"/>
                <w:lang w:val="sq-AL"/>
              </w:rPr>
              <w:t>esën nr. 5064/1 prot., datë 5.</w:t>
            </w:r>
            <w:r w:rsidRPr="001735DF">
              <w:rPr>
                <w:rFonts w:ascii="Garamond" w:eastAsia="Times New Roman" w:hAnsi="Garamond" w:cs="Calibri"/>
                <w:color w:val="000000"/>
                <w:sz w:val="14"/>
                <w:szCs w:val="14"/>
                <w:lang w:val="sq-AL"/>
              </w:rPr>
              <w:t>7.2018</w:t>
            </w:r>
          </w:p>
        </w:tc>
      </w:tr>
      <w:tr w:rsidR="00FA6E47" w:rsidRPr="001735DF" w14:paraId="0B859C9C" w14:textId="77777777" w:rsidTr="0063583E">
        <w:trPr>
          <w:gridAfter w:val="1"/>
          <w:wAfter w:w="960" w:type="dxa"/>
          <w:trHeight w:val="139"/>
        </w:trPr>
        <w:tc>
          <w:tcPr>
            <w:tcW w:w="4240" w:type="dxa"/>
            <w:gridSpan w:val="5"/>
            <w:tcBorders>
              <w:top w:val="single" w:sz="4" w:space="0" w:color="auto"/>
              <w:left w:val="single" w:sz="8" w:space="0" w:color="auto"/>
              <w:bottom w:val="single" w:sz="8" w:space="0" w:color="auto"/>
              <w:right w:val="single" w:sz="4" w:space="0" w:color="auto"/>
            </w:tcBorders>
            <w:shd w:val="clear" w:color="auto" w:fill="auto"/>
            <w:vAlign w:val="center"/>
            <w:hideMark/>
          </w:tcPr>
          <w:p w14:paraId="7D8735AE" w14:textId="77777777" w:rsidR="00FA6E47" w:rsidRPr="001735DF" w:rsidRDefault="00FA6E47" w:rsidP="0063583E">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Vlera totale paraprake</w:t>
            </w:r>
          </w:p>
        </w:tc>
        <w:tc>
          <w:tcPr>
            <w:tcW w:w="940" w:type="dxa"/>
            <w:tcBorders>
              <w:top w:val="single" w:sz="4" w:space="0" w:color="auto"/>
              <w:left w:val="nil"/>
              <w:bottom w:val="single" w:sz="8" w:space="0" w:color="auto"/>
              <w:right w:val="single" w:sz="4" w:space="0" w:color="auto"/>
            </w:tcBorders>
            <w:shd w:val="clear" w:color="auto" w:fill="auto"/>
            <w:noWrap/>
            <w:vAlign w:val="center"/>
            <w:hideMark/>
          </w:tcPr>
          <w:p w14:paraId="47234E1F" w14:textId="77777777" w:rsidR="00FA6E47" w:rsidRPr="001735DF" w:rsidRDefault="00FA6E47" w:rsidP="0063583E">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20</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3078C31F" w14:textId="77777777" w:rsidR="00FA6E47" w:rsidRPr="001735DF" w:rsidRDefault="00FA6E47" w:rsidP="0063583E">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 </w:t>
            </w:r>
          </w:p>
        </w:tc>
        <w:tc>
          <w:tcPr>
            <w:tcW w:w="1000" w:type="dxa"/>
            <w:tcBorders>
              <w:top w:val="nil"/>
              <w:left w:val="nil"/>
              <w:bottom w:val="single" w:sz="8" w:space="0" w:color="auto"/>
              <w:right w:val="nil"/>
            </w:tcBorders>
            <w:shd w:val="clear" w:color="auto" w:fill="auto"/>
            <w:noWrap/>
            <w:vAlign w:val="center"/>
            <w:hideMark/>
          </w:tcPr>
          <w:p w14:paraId="23E23728" w14:textId="77777777" w:rsidR="00FA6E47" w:rsidRPr="001735DF" w:rsidRDefault="00FA6E47" w:rsidP="0063583E">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400,297</w:t>
            </w:r>
          </w:p>
        </w:tc>
        <w:tc>
          <w:tcPr>
            <w:tcW w:w="1020" w:type="dxa"/>
            <w:tcBorders>
              <w:top w:val="nil"/>
              <w:left w:val="single" w:sz="4" w:space="0" w:color="auto"/>
              <w:bottom w:val="single" w:sz="8" w:space="0" w:color="auto"/>
              <w:right w:val="nil"/>
            </w:tcBorders>
            <w:shd w:val="clear" w:color="auto" w:fill="auto"/>
            <w:noWrap/>
            <w:vAlign w:val="center"/>
            <w:hideMark/>
          </w:tcPr>
          <w:p w14:paraId="386ACA88" w14:textId="77777777" w:rsidR="00FA6E47" w:rsidRPr="001735DF" w:rsidRDefault="00FA6E47" w:rsidP="0063583E">
            <w:pPr>
              <w:spacing w:after="0" w:line="240" w:lineRule="auto"/>
              <w:jc w:val="center"/>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400,297</w:t>
            </w:r>
          </w:p>
        </w:tc>
        <w:tc>
          <w:tcPr>
            <w:tcW w:w="2220" w:type="dxa"/>
            <w:tcBorders>
              <w:top w:val="nil"/>
              <w:left w:val="single" w:sz="4" w:space="0" w:color="auto"/>
              <w:bottom w:val="single" w:sz="8" w:space="0" w:color="auto"/>
              <w:right w:val="single" w:sz="8" w:space="0" w:color="auto"/>
            </w:tcBorders>
            <w:shd w:val="clear" w:color="auto" w:fill="auto"/>
            <w:noWrap/>
            <w:vAlign w:val="bottom"/>
            <w:hideMark/>
          </w:tcPr>
          <w:p w14:paraId="73E88471" w14:textId="77777777" w:rsidR="00FA6E47" w:rsidRPr="001735DF" w:rsidRDefault="00FA6E47" w:rsidP="0063583E">
            <w:pPr>
              <w:spacing w:after="0" w:line="240" w:lineRule="auto"/>
              <w:rPr>
                <w:rFonts w:ascii="Garamond" w:eastAsia="Times New Roman" w:hAnsi="Garamond" w:cs="Calibri"/>
                <w:b/>
                <w:bCs/>
                <w:color w:val="000000"/>
                <w:sz w:val="14"/>
                <w:szCs w:val="14"/>
                <w:lang w:val="sq-AL"/>
              </w:rPr>
            </w:pPr>
            <w:r w:rsidRPr="001735DF">
              <w:rPr>
                <w:rFonts w:ascii="Garamond" w:eastAsia="Times New Roman" w:hAnsi="Garamond" w:cs="Calibri"/>
                <w:b/>
                <w:bCs/>
                <w:color w:val="000000"/>
                <w:sz w:val="14"/>
                <w:szCs w:val="14"/>
                <w:lang w:val="sq-AL"/>
              </w:rPr>
              <w:t> </w:t>
            </w:r>
          </w:p>
        </w:tc>
      </w:tr>
    </w:tbl>
    <w:p w14:paraId="403078F9" w14:textId="77777777" w:rsidR="003151C9" w:rsidRPr="001735DF" w:rsidRDefault="003151C9" w:rsidP="0063583E">
      <w:pPr>
        <w:spacing w:after="0" w:line="240" w:lineRule="auto"/>
        <w:ind w:firstLine="284"/>
        <w:rPr>
          <w:rFonts w:ascii="Garamond" w:hAnsi="Garamond"/>
          <w:b/>
          <w:sz w:val="24"/>
          <w:szCs w:val="24"/>
          <w:lang w:val="sq-AL"/>
        </w:rPr>
      </w:pPr>
    </w:p>
    <w:sectPr w:rsidR="003151C9" w:rsidRPr="00173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F2E"/>
    <w:rsid w:val="000E78B8"/>
    <w:rsid w:val="00153C94"/>
    <w:rsid w:val="001735DF"/>
    <w:rsid w:val="001F72C2"/>
    <w:rsid w:val="00210378"/>
    <w:rsid w:val="003151C9"/>
    <w:rsid w:val="00592194"/>
    <w:rsid w:val="005A46C0"/>
    <w:rsid w:val="0063583E"/>
    <w:rsid w:val="006D3F2E"/>
    <w:rsid w:val="007A6F95"/>
    <w:rsid w:val="008726F3"/>
    <w:rsid w:val="00974BF2"/>
    <w:rsid w:val="00A648BA"/>
    <w:rsid w:val="00B278A6"/>
    <w:rsid w:val="00B70653"/>
    <w:rsid w:val="00CB6C2A"/>
    <w:rsid w:val="00D025AE"/>
    <w:rsid w:val="00FA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CF875"/>
  <w15:docId w15:val="{22908F9A-DCE4-44BE-A250-9BCD4C6C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1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23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5121</Nr_x002e__x0020_akti>
    <Data_x0020_e_x0020_Krijimit xmlns="0e656187-b300-4fb0-8bf4-3a50f872073c">2019-04-08T15:35:21Z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Luljeta.Hoti</Krijuesi>
    <Date_x0020_protokolli xmlns="0e656187-b300-4fb0-8bf4-3a50f872073c">2019-05-16T22:00:00Z</Date_x0020_protokolli>
    <Titulli xmlns="0e656187-b300-4fb0-8bf4-3a50f872073c">Publikim  kërkese për shpronësim për interes publik.</Titulli>
    <Modifikuesi xmlns="0e656187-b300-4fb0-8bf4-3a50f872073c">jorina.kryeziu</Modifikuesi>
    <Nr_x002e__x0020_prot_x0020_QBZ xmlns="0e656187-b300-4fb0-8bf4-3a50f872073c">768</Nr_x002e__x0020_prot_x0020_QBZ>
    <Data_x0020_e_x0020_Modifikimit xmlns="0e656187-b300-4fb0-8bf4-3a50f872073c">2019-05-21T11:06:02Z</Data_x0020_e_x0020_Modifikimit>
    <Dekretuar xmlns="0e656187-b300-4fb0-8bf4-3a50f872073c">false</Dekretuar>
    <Data xmlns="0e656187-b300-4fb0-8bf4-3a50f872073c">2019-05-15T22:00:00Z</Data>
    <Nr_x002e__x0020_protokolli_x0020_i_x0020_aktit xmlns="0e656187-b300-4fb0-8bf4-3a50f872073c">5121/1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B6A7144E7484110AB9EC15A200B65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B6A7144E7484110AB9EC15A200B65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4B72E-9C8B-402C-8909-5CFEA050E7B4}">
  <ds:schemaRefs>
    <ds:schemaRef ds:uri="http://schemas.openxmlformats.org/package/2006/metadata/core-properties"/>
    <ds:schemaRef ds:uri="http://schemas.microsoft.com/office/2006/metadata/properties"/>
    <ds:schemaRef ds:uri="http://purl.org/dc/terms/"/>
    <ds:schemaRef ds:uri="http://www.w3.org/XML/1998/namespace"/>
    <ds:schemaRef ds:uri="http://purl.org/dc/dcmitype/"/>
    <ds:schemaRef ds:uri="http://purl.org/dc/elements/1.1/"/>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F83AB9BF-0FE2-42A9-A3A4-5734C5018CDA}">
  <ds:schemaRefs>
    <ds:schemaRef ds:uri="http://schemas.microsoft.com/sharepoint/v3/contenttype/forms"/>
  </ds:schemaRefs>
</ds:datastoreItem>
</file>

<file path=customXml/itemProps3.xml><?xml version="1.0" encoding="utf-8"?>
<ds:datastoreItem xmlns:ds="http://schemas.openxmlformats.org/officeDocument/2006/customXml" ds:itemID="{9C0ED797-EC93-45B1-BFC5-DCE93B277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4784BEE-7A7E-46E9-9E02-7535C6FB3E43}">
  <ds:schemaRefs>
    <ds:schemaRef ds:uri="http://schemas.microsoft.com/sharepoint/v3/contenttype/forms"/>
  </ds:schemaRefs>
</ds:datastoreItem>
</file>

<file path=customXml/itemProps5.xml><?xml version="1.0" encoding="utf-8"?>
<ds:datastoreItem xmlns:ds="http://schemas.openxmlformats.org/officeDocument/2006/customXml" ds:itemID="{A6C39BDC-60F2-42FF-89E4-58B3AB135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2FD5185-35B7-4CDF-97AE-295ED4659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Publikim kërkese për shpronësim për interes publik.</vt:lpstr>
    </vt:vector>
  </TitlesOfParts>
  <Company/>
  <LinksUpToDate>false</LinksUpToDate>
  <CharactersWithSpaces>1679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Publikim kërkese për shpronësim për interes publik.</dc:title>
  <dc:creator>Entela Suli</dc:creator>
  <cp:lastModifiedBy>Amarilda Halilaj</cp:lastModifiedBy>
  <cp:revision>15</cp:revision>
  <dcterms:created xsi:type="dcterms:W3CDTF">2019-05-17T10:59:00Z</dcterms:created>
  <dcterms:modified xsi:type="dcterms:W3CDTF">2019-05-21T11:09:00Z</dcterms:modified>
</cp:coreProperties>
</file>