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83CD032" w14:textId="790D74EA" w:rsidR="005D23DA" w:rsidRPr="00B40DC6" w:rsidRDefault="005D23DA" w:rsidP="005D23DA">
      <w:pPr>
        <w:spacing w:after="0" w:line="240" w:lineRule="auto"/>
        <w:ind w:firstLine="284"/>
        <w:jc w:val="center"/>
        <w:rPr>
          <w:rFonts w:ascii="Garamond" w:hAnsi="Garamond"/>
          <w:b/>
          <w:sz w:val="24"/>
          <w:szCs w:val="24"/>
          <w:lang w:val="sq-AL"/>
        </w:rPr>
      </w:pPr>
      <w:r w:rsidRPr="00B40DC6">
        <w:rPr>
          <w:rFonts w:ascii="Garamond" w:hAnsi="Garamond"/>
          <w:b/>
          <w:sz w:val="24"/>
          <w:szCs w:val="24"/>
          <w:lang w:val="sq-AL"/>
        </w:rPr>
        <w:t>KËRKES</w:t>
      </w:r>
      <w:r w:rsidR="00B40DC6">
        <w:rPr>
          <w:rFonts w:ascii="Garamond" w:hAnsi="Garamond"/>
          <w:b/>
          <w:sz w:val="24"/>
          <w:szCs w:val="24"/>
          <w:lang w:val="sq-AL"/>
        </w:rPr>
        <w:t>Ë</w:t>
      </w:r>
    </w:p>
    <w:p w14:paraId="7D4A3194" w14:textId="79668837" w:rsidR="005D23DA" w:rsidRPr="00B40DC6" w:rsidRDefault="005D23DA" w:rsidP="005D23DA">
      <w:pPr>
        <w:spacing w:after="0" w:line="240" w:lineRule="auto"/>
        <w:ind w:firstLine="284"/>
        <w:jc w:val="center"/>
        <w:rPr>
          <w:rFonts w:ascii="Garamond" w:hAnsi="Garamond"/>
          <w:b/>
          <w:sz w:val="24"/>
          <w:szCs w:val="24"/>
          <w:lang w:val="sq-AL"/>
        </w:rPr>
      </w:pPr>
      <w:r w:rsidRPr="00B40DC6">
        <w:rPr>
          <w:rFonts w:ascii="Garamond" w:hAnsi="Garamond"/>
          <w:b/>
          <w:sz w:val="24"/>
          <w:szCs w:val="24"/>
          <w:lang w:val="sq-AL"/>
        </w:rPr>
        <w:t xml:space="preserve">Nr. 47/4, </w:t>
      </w:r>
      <w:r w:rsidR="00B40DC6">
        <w:rPr>
          <w:rFonts w:ascii="Garamond" w:hAnsi="Garamond"/>
          <w:b/>
          <w:sz w:val="24"/>
          <w:szCs w:val="24"/>
          <w:lang w:val="sq-AL"/>
        </w:rPr>
        <w:t>datë 10.</w:t>
      </w:r>
      <w:r w:rsidRPr="00B40DC6">
        <w:rPr>
          <w:rFonts w:ascii="Garamond" w:hAnsi="Garamond"/>
          <w:b/>
          <w:sz w:val="24"/>
          <w:szCs w:val="24"/>
          <w:lang w:val="sq-AL"/>
        </w:rPr>
        <w:t>5.2021</w:t>
      </w:r>
    </w:p>
    <w:p w14:paraId="2E205CB1" w14:textId="77777777" w:rsidR="005D23DA" w:rsidRPr="00B40DC6" w:rsidRDefault="005D23DA" w:rsidP="005D23DA">
      <w:pPr>
        <w:spacing w:after="0" w:line="240" w:lineRule="auto"/>
        <w:ind w:firstLine="284"/>
        <w:jc w:val="center"/>
        <w:rPr>
          <w:rFonts w:ascii="Garamond" w:hAnsi="Garamond"/>
          <w:b/>
          <w:sz w:val="24"/>
          <w:szCs w:val="24"/>
          <w:lang w:val="sq-AL"/>
        </w:rPr>
      </w:pPr>
    </w:p>
    <w:p w14:paraId="1C8BDA25" w14:textId="265C71E6" w:rsidR="00887E6C" w:rsidRPr="00B40DC6" w:rsidRDefault="00887E6C" w:rsidP="005D23DA">
      <w:pPr>
        <w:spacing w:after="0" w:line="240" w:lineRule="auto"/>
        <w:ind w:firstLine="284"/>
        <w:jc w:val="center"/>
        <w:rPr>
          <w:rFonts w:ascii="Garamond" w:hAnsi="Garamond"/>
          <w:b/>
          <w:sz w:val="24"/>
          <w:szCs w:val="24"/>
          <w:lang w:val="sq-AL"/>
        </w:rPr>
      </w:pPr>
      <w:r w:rsidRPr="00B40DC6">
        <w:rPr>
          <w:rFonts w:ascii="Garamond" w:hAnsi="Garamond"/>
          <w:b/>
          <w:sz w:val="24"/>
          <w:szCs w:val="24"/>
          <w:lang w:val="sq-AL"/>
        </w:rPr>
        <w:t>PËR SHPRONËSIM PUBLIK</w:t>
      </w:r>
    </w:p>
    <w:p w14:paraId="1C8BDA26" w14:textId="77777777" w:rsidR="00887E6C" w:rsidRPr="00B40DC6" w:rsidRDefault="00887E6C" w:rsidP="005D23DA">
      <w:pPr>
        <w:spacing w:after="0" w:line="240" w:lineRule="auto"/>
        <w:ind w:firstLine="284"/>
        <w:rPr>
          <w:rFonts w:ascii="Garamond" w:hAnsi="Garamond"/>
          <w:sz w:val="24"/>
          <w:szCs w:val="24"/>
          <w:lang w:val="sq-AL"/>
        </w:rPr>
      </w:pPr>
    </w:p>
    <w:p w14:paraId="1C8BDA27" w14:textId="0CF27AA1" w:rsidR="00D06365" w:rsidRPr="00B40DC6" w:rsidRDefault="000211DA" w:rsidP="00B40DC6">
      <w:pPr>
        <w:spacing w:after="0" w:line="240" w:lineRule="auto"/>
        <w:ind w:firstLine="284"/>
        <w:jc w:val="both"/>
        <w:rPr>
          <w:rFonts w:ascii="Garamond" w:hAnsi="Garamond"/>
          <w:sz w:val="24"/>
          <w:szCs w:val="24"/>
          <w:lang w:val="sq-AL"/>
        </w:rPr>
      </w:pPr>
      <w:r>
        <w:rPr>
          <w:rFonts w:ascii="Garamond" w:hAnsi="Garamond"/>
          <w:sz w:val="24"/>
          <w:szCs w:val="24"/>
          <w:lang w:val="sq-AL"/>
        </w:rPr>
        <w:t xml:space="preserve"> </w:t>
      </w:r>
      <w:r w:rsidR="007633AD" w:rsidRPr="00B40DC6">
        <w:rPr>
          <w:rFonts w:ascii="Garamond" w:hAnsi="Garamond"/>
          <w:sz w:val="24"/>
          <w:szCs w:val="24"/>
          <w:lang w:val="sq-AL"/>
        </w:rPr>
        <w:t>Agjenc</w:t>
      </w:r>
      <w:r w:rsidR="00B40DC6">
        <w:rPr>
          <w:rFonts w:ascii="Garamond" w:hAnsi="Garamond"/>
          <w:sz w:val="24"/>
          <w:szCs w:val="24"/>
          <w:lang w:val="sq-AL"/>
        </w:rPr>
        <w:t xml:space="preserve">ia Shtetërore për Shpronësimin </w:t>
      </w:r>
      <w:r w:rsidR="00887E6C" w:rsidRPr="00B40DC6">
        <w:rPr>
          <w:rFonts w:ascii="Garamond" w:hAnsi="Garamond"/>
          <w:sz w:val="24"/>
          <w:szCs w:val="24"/>
          <w:lang w:val="sq-AL"/>
        </w:rPr>
        <w:t>shpall kërkesën për shpronësim</w:t>
      </w:r>
      <w:r w:rsidR="00913060" w:rsidRPr="00B40DC6">
        <w:rPr>
          <w:rFonts w:ascii="Garamond" w:hAnsi="Garamond"/>
          <w:sz w:val="24"/>
          <w:szCs w:val="24"/>
          <w:lang w:val="sq-AL"/>
        </w:rPr>
        <w:t xml:space="preserve"> për interes publik të pasurive t</w:t>
      </w:r>
      <w:r w:rsidR="00887E6C" w:rsidRPr="00B40DC6">
        <w:rPr>
          <w:rFonts w:ascii="Garamond" w:hAnsi="Garamond"/>
          <w:sz w:val="24"/>
          <w:szCs w:val="24"/>
          <w:lang w:val="sq-AL"/>
        </w:rPr>
        <w:t>ë palua</w:t>
      </w:r>
      <w:r w:rsidR="00913060" w:rsidRPr="00B40DC6">
        <w:rPr>
          <w:rFonts w:ascii="Garamond" w:hAnsi="Garamond"/>
          <w:sz w:val="24"/>
          <w:szCs w:val="24"/>
          <w:lang w:val="sq-AL"/>
        </w:rPr>
        <w:t xml:space="preserve">jtshme, pronë private, që </w:t>
      </w:r>
      <w:r w:rsidR="00C341A0" w:rsidRPr="00B40DC6">
        <w:rPr>
          <w:rFonts w:ascii="Garamond" w:hAnsi="Garamond"/>
          <w:sz w:val="24"/>
          <w:szCs w:val="24"/>
          <w:lang w:val="sq-AL"/>
        </w:rPr>
        <w:t xml:space="preserve">preken nga realizimi i projektit </w:t>
      </w:r>
      <w:r w:rsidR="00D37FB8" w:rsidRPr="00B40DC6">
        <w:rPr>
          <w:rFonts w:ascii="Garamond" w:hAnsi="Garamond"/>
          <w:sz w:val="24"/>
          <w:szCs w:val="24"/>
          <w:lang w:val="sq-AL"/>
        </w:rPr>
        <w:t>“</w:t>
      </w:r>
      <w:r w:rsidR="00802EA8" w:rsidRPr="00B40DC6">
        <w:rPr>
          <w:rFonts w:ascii="Garamond" w:hAnsi="Garamond"/>
          <w:sz w:val="24"/>
          <w:szCs w:val="24"/>
          <w:lang w:val="sq-AL"/>
        </w:rPr>
        <w:t xml:space="preserve">Unaza Lindore Tiranë, </w:t>
      </w:r>
      <w:r w:rsidR="00B40DC6">
        <w:rPr>
          <w:rFonts w:ascii="Garamond" w:hAnsi="Garamond"/>
          <w:sz w:val="24"/>
          <w:szCs w:val="24"/>
          <w:lang w:val="sq-AL"/>
        </w:rPr>
        <w:t>l</w:t>
      </w:r>
      <w:r w:rsidR="00802EA8" w:rsidRPr="00B40DC6">
        <w:rPr>
          <w:rFonts w:ascii="Garamond" w:hAnsi="Garamond"/>
          <w:sz w:val="24"/>
          <w:szCs w:val="24"/>
          <w:lang w:val="sq-AL"/>
        </w:rPr>
        <w:t>oti 3</w:t>
      </w:r>
      <w:r w:rsidR="00D37FB8" w:rsidRPr="00B40DC6">
        <w:rPr>
          <w:rFonts w:ascii="Garamond" w:hAnsi="Garamond"/>
          <w:sz w:val="24"/>
          <w:szCs w:val="24"/>
          <w:lang w:val="sq-AL"/>
        </w:rPr>
        <w:t>”</w:t>
      </w:r>
      <w:r w:rsidR="00494687" w:rsidRPr="00B40DC6">
        <w:rPr>
          <w:rFonts w:ascii="Garamond" w:hAnsi="Garamond"/>
          <w:sz w:val="24"/>
          <w:szCs w:val="24"/>
          <w:lang w:val="sq-AL"/>
        </w:rPr>
        <w:t>.</w:t>
      </w:r>
    </w:p>
    <w:p w14:paraId="1C8BDA29" w14:textId="77777777" w:rsidR="00887E6C" w:rsidRPr="00B40DC6" w:rsidRDefault="00887E6C" w:rsidP="00B40DC6">
      <w:pPr>
        <w:spacing w:after="0" w:line="240" w:lineRule="auto"/>
        <w:ind w:firstLine="284"/>
        <w:jc w:val="both"/>
        <w:rPr>
          <w:rFonts w:ascii="Garamond" w:hAnsi="Garamond"/>
          <w:sz w:val="24"/>
          <w:szCs w:val="24"/>
          <w:lang w:val="sq-AL"/>
        </w:rPr>
      </w:pPr>
      <w:r w:rsidRPr="00B40DC6">
        <w:rPr>
          <w:rFonts w:ascii="Garamond" w:hAnsi="Garamond"/>
          <w:sz w:val="24"/>
          <w:szCs w:val="24"/>
          <w:lang w:val="sq-AL"/>
        </w:rPr>
        <w:t>Subjekti kërkues i këtij projekti është</w:t>
      </w:r>
      <w:r w:rsidR="00D06365" w:rsidRPr="00B40DC6">
        <w:rPr>
          <w:rFonts w:ascii="Garamond" w:hAnsi="Garamond"/>
          <w:sz w:val="24"/>
          <w:szCs w:val="24"/>
          <w:lang w:val="sq-AL"/>
        </w:rPr>
        <w:t xml:space="preserve"> </w:t>
      </w:r>
      <w:r w:rsidR="00802EA8" w:rsidRPr="00B40DC6">
        <w:rPr>
          <w:rFonts w:ascii="Garamond" w:hAnsi="Garamond"/>
          <w:sz w:val="24"/>
          <w:szCs w:val="24"/>
          <w:lang w:val="sq-AL"/>
        </w:rPr>
        <w:t>Autoriteti Rrugor Shqiptar</w:t>
      </w:r>
      <w:r w:rsidR="000E04EC" w:rsidRPr="00B40DC6">
        <w:rPr>
          <w:rFonts w:ascii="Garamond" w:hAnsi="Garamond"/>
          <w:sz w:val="24"/>
          <w:szCs w:val="24"/>
          <w:lang w:val="sq-AL"/>
        </w:rPr>
        <w:t>.</w:t>
      </w:r>
    </w:p>
    <w:p w14:paraId="1C8BDA2B" w14:textId="40462756" w:rsidR="00FE33C9" w:rsidRPr="00B40DC6" w:rsidRDefault="00B40DC6" w:rsidP="00B40DC6">
      <w:pPr>
        <w:spacing w:after="0" w:line="240" w:lineRule="auto"/>
        <w:ind w:firstLine="284"/>
        <w:jc w:val="both"/>
        <w:rPr>
          <w:rFonts w:ascii="Garamond" w:hAnsi="Garamond"/>
          <w:sz w:val="24"/>
          <w:szCs w:val="24"/>
          <w:lang w:val="sq-AL"/>
        </w:rPr>
      </w:pPr>
      <w:r>
        <w:rPr>
          <w:rFonts w:ascii="Garamond" w:hAnsi="Garamond"/>
          <w:sz w:val="24"/>
          <w:szCs w:val="24"/>
          <w:lang w:val="sq-AL"/>
        </w:rPr>
        <w:t>Me anë të këtij publikimi</w:t>
      </w:r>
      <w:r w:rsidR="00887E6C" w:rsidRPr="00B40DC6">
        <w:rPr>
          <w:rFonts w:ascii="Garamond" w:hAnsi="Garamond"/>
          <w:sz w:val="24"/>
          <w:szCs w:val="24"/>
          <w:lang w:val="sq-AL"/>
        </w:rPr>
        <w:t xml:space="preserve"> kë</w:t>
      </w:r>
      <w:r w:rsidR="002742FB" w:rsidRPr="00B40DC6">
        <w:rPr>
          <w:rFonts w:ascii="Garamond" w:hAnsi="Garamond"/>
          <w:sz w:val="24"/>
          <w:szCs w:val="24"/>
          <w:lang w:val="sq-AL"/>
        </w:rPr>
        <w:t>r</w:t>
      </w:r>
      <w:r w:rsidR="00F84D7B" w:rsidRPr="00B40DC6">
        <w:rPr>
          <w:rFonts w:ascii="Garamond" w:hAnsi="Garamond"/>
          <w:sz w:val="24"/>
          <w:szCs w:val="24"/>
          <w:lang w:val="sq-AL"/>
        </w:rPr>
        <w:t>kojmë të vëmë në dijeni personat</w:t>
      </w:r>
      <w:r w:rsidR="000211DA">
        <w:rPr>
          <w:rFonts w:ascii="Garamond" w:hAnsi="Garamond"/>
          <w:sz w:val="24"/>
          <w:szCs w:val="24"/>
          <w:lang w:val="sq-AL"/>
        </w:rPr>
        <w:t xml:space="preserve"> e prekur nga ky shpronësim</w:t>
      </w:r>
      <w:r w:rsidR="00887E6C" w:rsidRPr="00B40DC6">
        <w:rPr>
          <w:rFonts w:ascii="Garamond" w:hAnsi="Garamond"/>
          <w:sz w:val="24"/>
          <w:szCs w:val="24"/>
          <w:lang w:val="sq-AL"/>
        </w:rPr>
        <w:t xml:space="preserve"> </w:t>
      </w:r>
      <w:bookmarkStart w:id="0" w:name="OLE_LINK1"/>
      <w:bookmarkStart w:id="1" w:name="OLE_LINK2"/>
      <w:r w:rsidR="00F84D7B" w:rsidRPr="00B40DC6">
        <w:rPr>
          <w:rFonts w:ascii="Garamond" w:hAnsi="Garamond"/>
          <w:sz w:val="24"/>
          <w:szCs w:val="24"/>
          <w:lang w:val="sq-AL"/>
        </w:rPr>
        <w:t>për pasurit</w:t>
      </w:r>
      <w:r w:rsidR="00887E6C" w:rsidRPr="00B40DC6">
        <w:rPr>
          <w:rFonts w:ascii="Garamond" w:hAnsi="Garamond"/>
          <w:sz w:val="24"/>
          <w:szCs w:val="24"/>
          <w:lang w:val="sq-AL"/>
        </w:rPr>
        <w:t>ë e</w:t>
      </w:r>
      <w:r w:rsidR="002742FB" w:rsidRPr="00B40DC6">
        <w:rPr>
          <w:rFonts w:ascii="Garamond" w:hAnsi="Garamond"/>
          <w:sz w:val="24"/>
          <w:szCs w:val="24"/>
          <w:lang w:val="sq-AL"/>
        </w:rPr>
        <w:t xml:space="preserve"> paluajtshme, pronë private,</w:t>
      </w:r>
      <w:r w:rsidR="004607D2" w:rsidRPr="00B40DC6">
        <w:rPr>
          <w:rFonts w:ascii="Garamond" w:hAnsi="Garamond"/>
          <w:sz w:val="24"/>
          <w:szCs w:val="24"/>
          <w:lang w:val="sq-AL"/>
        </w:rPr>
        <w:t xml:space="preserve"> </w:t>
      </w:r>
      <w:r w:rsidR="00F84D7B" w:rsidRPr="00B40DC6">
        <w:rPr>
          <w:rFonts w:ascii="Garamond" w:hAnsi="Garamond"/>
          <w:sz w:val="24"/>
          <w:szCs w:val="24"/>
          <w:lang w:val="sq-AL"/>
        </w:rPr>
        <w:t>të</w:t>
      </w:r>
      <w:r w:rsidR="004607D2" w:rsidRPr="00B40DC6">
        <w:rPr>
          <w:rFonts w:ascii="Garamond" w:hAnsi="Garamond"/>
          <w:sz w:val="24"/>
          <w:szCs w:val="24"/>
          <w:lang w:val="sq-AL"/>
        </w:rPr>
        <w:t xml:space="preserve"> </w:t>
      </w:r>
      <w:r w:rsidR="00F84D7B" w:rsidRPr="00B40DC6">
        <w:rPr>
          <w:rFonts w:ascii="Garamond" w:hAnsi="Garamond"/>
          <w:sz w:val="24"/>
          <w:szCs w:val="24"/>
          <w:lang w:val="sq-AL"/>
        </w:rPr>
        <w:t>cilët do të kompensohen</w:t>
      </w:r>
      <w:r w:rsidR="00887E6C" w:rsidRPr="00B40DC6">
        <w:rPr>
          <w:rFonts w:ascii="Garamond" w:hAnsi="Garamond"/>
          <w:sz w:val="24"/>
          <w:szCs w:val="24"/>
          <w:lang w:val="sq-AL"/>
        </w:rPr>
        <w:t xml:space="preserve"> sipas vlerësimit paraprak të </w:t>
      </w:r>
      <w:r w:rsidR="00F84D7B" w:rsidRPr="00B40DC6">
        <w:rPr>
          <w:rFonts w:ascii="Garamond" w:hAnsi="Garamond"/>
          <w:sz w:val="24"/>
          <w:szCs w:val="24"/>
          <w:lang w:val="sq-AL"/>
        </w:rPr>
        <w:t xml:space="preserve">llogaritur, </w:t>
      </w:r>
      <w:bookmarkEnd w:id="0"/>
      <w:bookmarkEnd w:id="1"/>
      <w:r w:rsidR="00FE33C9" w:rsidRPr="00B40DC6">
        <w:rPr>
          <w:rFonts w:ascii="Garamond" w:hAnsi="Garamond"/>
          <w:sz w:val="24"/>
          <w:szCs w:val="24"/>
          <w:lang w:val="sq-AL"/>
        </w:rPr>
        <w:t>bazuar në VKM</w:t>
      </w:r>
      <w:r>
        <w:rPr>
          <w:rFonts w:ascii="Garamond" w:hAnsi="Garamond"/>
          <w:sz w:val="24"/>
          <w:szCs w:val="24"/>
          <w:lang w:val="sq-AL"/>
        </w:rPr>
        <w:t>-në nr. 89, datë 3.</w:t>
      </w:r>
      <w:r w:rsidR="00FE33C9" w:rsidRPr="00B40DC6">
        <w:rPr>
          <w:rFonts w:ascii="Garamond" w:hAnsi="Garamond"/>
          <w:sz w:val="24"/>
          <w:szCs w:val="24"/>
          <w:lang w:val="sq-AL"/>
        </w:rPr>
        <w:t>2.2016</w:t>
      </w:r>
      <w:r>
        <w:rPr>
          <w:rFonts w:ascii="Garamond" w:hAnsi="Garamond"/>
          <w:sz w:val="24"/>
          <w:szCs w:val="24"/>
          <w:lang w:val="sq-AL"/>
        </w:rPr>
        <w:t>,</w:t>
      </w:r>
      <w:r w:rsidR="00FE33C9" w:rsidRPr="00B40DC6">
        <w:rPr>
          <w:rFonts w:ascii="Garamond" w:hAnsi="Garamond"/>
          <w:sz w:val="24"/>
          <w:szCs w:val="24"/>
          <w:lang w:val="sq-AL"/>
        </w:rPr>
        <w:t xml:space="preserve"> “Për miratimin e hartës së vlerës së tokës në Republikën e Shqipërisë”</w:t>
      </w:r>
      <w:r>
        <w:rPr>
          <w:rFonts w:ascii="Garamond" w:hAnsi="Garamond"/>
          <w:sz w:val="24"/>
          <w:szCs w:val="24"/>
          <w:lang w:val="sq-AL"/>
        </w:rPr>
        <w:t>,</w:t>
      </w:r>
      <w:r w:rsidR="00FE33C9" w:rsidRPr="00B40DC6">
        <w:rPr>
          <w:rFonts w:ascii="Garamond" w:hAnsi="Garamond"/>
          <w:sz w:val="24"/>
          <w:szCs w:val="24"/>
          <w:lang w:val="sq-AL"/>
        </w:rPr>
        <w:t xml:space="preserve"> sipas tabelës paraprake bashkëlidhur.</w:t>
      </w:r>
    </w:p>
    <w:p w14:paraId="1C8BDA2D" w14:textId="1E7F9CC0" w:rsidR="00D06365" w:rsidRPr="00B40DC6" w:rsidRDefault="00887E6C" w:rsidP="00B40DC6">
      <w:pPr>
        <w:spacing w:after="0" w:line="240" w:lineRule="auto"/>
        <w:ind w:firstLine="284"/>
        <w:jc w:val="both"/>
        <w:rPr>
          <w:rFonts w:ascii="Garamond" w:hAnsi="Garamond"/>
          <w:sz w:val="24"/>
          <w:szCs w:val="24"/>
          <w:lang w:val="sq-AL"/>
        </w:rPr>
      </w:pPr>
      <w:r w:rsidRPr="00B40DC6">
        <w:rPr>
          <w:rFonts w:ascii="Garamond" w:hAnsi="Garamond"/>
          <w:sz w:val="24"/>
          <w:szCs w:val="24"/>
          <w:lang w:val="sq-AL"/>
        </w:rPr>
        <w:t>Vlera totale paraprake e shpronësimit është</w:t>
      </w:r>
      <w:r w:rsidR="002742FB" w:rsidRPr="00B40DC6">
        <w:rPr>
          <w:rFonts w:ascii="Garamond" w:hAnsi="Garamond"/>
          <w:b/>
          <w:sz w:val="24"/>
          <w:szCs w:val="24"/>
          <w:lang w:val="sq-AL"/>
        </w:rPr>
        <w:t xml:space="preserve"> </w:t>
      </w:r>
      <w:r w:rsidR="00802EA8" w:rsidRPr="00B40DC6">
        <w:rPr>
          <w:rFonts w:ascii="Garamond" w:hAnsi="Garamond"/>
          <w:sz w:val="24"/>
          <w:szCs w:val="24"/>
          <w:lang w:val="sq-AL"/>
        </w:rPr>
        <w:t>62</w:t>
      </w:r>
      <w:r w:rsidR="00E01E55" w:rsidRPr="00B40DC6">
        <w:rPr>
          <w:rFonts w:ascii="Garamond" w:hAnsi="Garamond"/>
          <w:sz w:val="24"/>
          <w:szCs w:val="24"/>
          <w:lang w:val="sq-AL"/>
        </w:rPr>
        <w:t>,</w:t>
      </w:r>
      <w:r w:rsidR="00802EA8" w:rsidRPr="00B40DC6">
        <w:rPr>
          <w:rFonts w:ascii="Garamond" w:hAnsi="Garamond"/>
          <w:sz w:val="24"/>
          <w:szCs w:val="24"/>
          <w:lang w:val="sq-AL"/>
        </w:rPr>
        <w:t>764</w:t>
      </w:r>
      <w:r w:rsidR="00E01E55" w:rsidRPr="00B40DC6">
        <w:rPr>
          <w:rFonts w:ascii="Garamond" w:hAnsi="Garamond"/>
          <w:sz w:val="24"/>
          <w:szCs w:val="24"/>
          <w:lang w:val="sq-AL"/>
        </w:rPr>
        <w:t>,</w:t>
      </w:r>
      <w:r w:rsidR="00802EA8" w:rsidRPr="00B40DC6">
        <w:rPr>
          <w:rFonts w:ascii="Garamond" w:hAnsi="Garamond"/>
          <w:sz w:val="24"/>
          <w:szCs w:val="24"/>
          <w:lang w:val="sq-AL"/>
        </w:rPr>
        <w:t>102</w:t>
      </w:r>
      <w:r w:rsidR="00E01E55" w:rsidRPr="00B40DC6">
        <w:rPr>
          <w:rFonts w:ascii="Garamond" w:hAnsi="Garamond"/>
          <w:sz w:val="24"/>
          <w:szCs w:val="24"/>
          <w:lang w:val="sq-AL"/>
        </w:rPr>
        <w:t>.00</w:t>
      </w:r>
      <w:r w:rsidR="00D06365" w:rsidRPr="00B40DC6">
        <w:rPr>
          <w:rFonts w:ascii="Garamond" w:hAnsi="Garamond"/>
          <w:sz w:val="24"/>
          <w:szCs w:val="24"/>
          <w:lang w:val="sq-AL"/>
        </w:rPr>
        <w:t xml:space="preserve"> (</w:t>
      </w:r>
      <w:r w:rsidR="007633AD" w:rsidRPr="00B40DC6">
        <w:rPr>
          <w:rFonts w:ascii="Garamond" w:hAnsi="Garamond"/>
          <w:sz w:val="24"/>
          <w:szCs w:val="24"/>
          <w:lang w:val="sq-AL"/>
        </w:rPr>
        <w:t>gjasht</w:t>
      </w:r>
      <w:r w:rsidR="00D06365" w:rsidRPr="00B40DC6">
        <w:rPr>
          <w:rFonts w:ascii="Garamond" w:hAnsi="Garamond"/>
          <w:sz w:val="24"/>
          <w:szCs w:val="24"/>
          <w:lang w:val="sq-AL"/>
        </w:rPr>
        <w:t>ë</w:t>
      </w:r>
      <w:r w:rsidR="00802EA8" w:rsidRPr="00B40DC6">
        <w:rPr>
          <w:rFonts w:ascii="Garamond" w:hAnsi="Garamond"/>
          <w:sz w:val="24"/>
          <w:szCs w:val="24"/>
          <w:lang w:val="sq-AL"/>
        </w:rPr>
        <w:t>dhjetë e dy</w:t>
      </w:r>
      <w:r w:rsidR="00D06365" w:rsidRPr="00B40DC6">
        <w:rPr>
          <w:rFonts w:ascii="Garamond" w:hAnsi="Garamond"/>
          <w:sz w:val="24"/>
          <w:szCs w:val="24"/>
          <w:lang w:val="sq-AL"/>
        </w:rPr>
        <w:t xml:space="preserve"> milion</w:t>
      </w:r>
      <w:r w:rsidR="00B40DC6">
        <w:rPr>
          <w:rFonts w:ascii="Garamond" w:hAnsi="Garamond"/>
          <w:sz w:val="24"/>
          <w:szCs w:val="24"/>
          <w:lang w:val="sq-AL"/>
        </w:rPr>
        <w:t>ë</w:t>
      </w:r>
      <w:r w:rsidR="007633AD" w:rsidRPr="00B40DC6">
        <w:rPr>
          <w:rFonts w:ascii="Garamond" w:hAnsi="Garamond"/>
          <w:sz w:val="24"/>
          <w:szCs w:val="24"/>
          <w:lang w:val="sq-AL"/>
        </w:rPr>
        <w:t xml:space="preserve"> e </w:t>
      </w:r>
      <w:r w:rsidR="00802EA8" w:rsidRPr="00B40DC6">
        <w:rPr>
          <w:rFonts w:ascii="Garamond" w:hAnsi="Garamond"/>
          <w:sz w:val="24"/>
          <w:szCs w:val="24"/>
          <w:lang w:val="sq-AL"/>
        </w:rPr>
        <w:t>shta</w:t>
      </w:r>
      <w:r w:rsidR="007633AD" w:rsidRPr="00B40DC6">
        <w:rPr>
          <w:rFonts w:ascii="Garamond" w:hAnsi="Garamond"/>
          <w:sz w:val="24"/>
          <w:szCs w:val="24"/>
          <w:lang w:val="sq-AL"/>
        </w:rPr>
        <w:t>tëqind</w:t>
      </w:r>
      <w:r w:rsidR="00D06365" w:rsidRPr="00B40DC6">
        <w:rPr>
          <w:rFonts w:ascii="Garamond" w:hAnsi="Garamond"/>
          <w:sz w:val="24"/>
          <w:szCs w:val="24"/>
          <w:lang w:val="sq-AL"/>
        </w:rPr>
        <w:t xml:space="preserve"> e </w:t>
      </w:r>
      <w:r w:rsidR="00802EA8" w:rsidRPr="00B40DC6">
        <w:rPr>
          <w:rFonts w:ascii="Garamond" w:hAnsi="Garamond"/>
          <w:sz w:val="24"/>
          <w:szCs w:val="24"/>
          <w:lang w:val="sq-AL"/>
        </w:rPr>
        <w:t xml:space="preserve">gjashtëdhjetë e </w:t>
      </w:r>
      <w:r w:rsidR="007633AD" w:rsidRPr="00B40DC6">
        <w:rPr>
          <w:rFonts w:ascii="Garamond" w:hAnsi="Garamond"/>
          <w:sz w:val="24"/>
          <w:szCs w:val="24"/>
          <w:lang w:val="sq-AL"/>
        </w:rPr>
        <w:t>katër</w:t>
      </w:r>
      <w:r w:rsidR="00802EA8" w:rsidRPr="00B40DC6">
        <w:rPr>
          <w:rFonts w:ascii="Garamond" w:hAnsi="Garamond"/>
          <w:sz w:val="24"/>
          <w:szCs w:val="24"/>
          <w:lang w:val="sq-AL"/>
        </w:rPr>
        <w:t xml:space="preserve"> mijë e njëqind</w:t>
      </w:r>
      <w:r w:rsidR="007633AD" w:rsidRPr="00B40DC6">
        <w:rPr>
          <w:rFonts w:ascii="Garamond" w:hAnsi="Garamond"/>
          <w:sz w:val="24"/>
          <w:szCs w:val="24"/>
          <w:lang w:val="sq-AL"/>
        </w:rPr>
        <w:t xml:space="preserve"> e dy</w:t>
      </w:r>
      <w:r w:rsidR="00D06365" w:rsidRPr="00B40DC6">
        <w:rPr>
          <w:rFonts w:ascii="Garamond" w:hAnsi="Garamond"/>
          <w:sz w:val="24"/>
          <w:szCs w:val="24"/>
          <w:lang w:val="sq-AL"/>
        </w:rPr>
        <w:t>) lekë.</w:t>
      </w:r>
    </w:p>
    <w:p w14:paraId="1C8BDA30" w14:textId="77777777" w:rsidR="00887E6C" w:rsidRPr="00B40DC6" w:rsidRDefault="00887E6C" w:rsidP="00B40DC6">
      <w:pPr>
        <w:spacing w:after="0" w:line="240" w:lineRule="auto"/>
        <w:ind w:firstLine="284"/>
        <w:jc w:val="both"/>
        <w:rPr>
          <w:rFonts w:ascii="Garamond" w:hAnsi="Garamond"/>
          <w:sz w:val="24"/>
          <w:szCs w:val="24"/>
          <w:lang w:val="sq-AL"/>
        </w:rPr>
      </w:pPr>
    </w:p>
    <w:p w14:paraId="1C8BDA31" w14:textId="77777777" w:rsidR="00887E6C" w:rsidRPr="00B40DC6" w:rsidRDefault="00887E6C" w:rsidP="005D23DA">
      <w:pPr>
        <w:spacing w:after="0" w:line="240" w:lineRule="auto"/>
        <w:ind w:firstLine="284"/>
        <w:rPr>
          <w:rFonts w:ascii="Garamond" w:hAnsi="Garamond"/>
          <w:sz w:val="24"/>
          <w:szCs w:val="24"/>
          <w:lang w:val="sq-AL"/>
        </w:rPr>
      </w:pPr>
      <w:r w:rsidRPr="00B40DC6">
        <w:rPr>
          <w:rFonts w:ascii="Garamond" w:hAnsi="Garamond"/>
          <w:sz w:val="24"/>
          <w:szCs w:val="24"/>
          <w:lang w:val="sq-AL"/>
        </w:rPr>
        <w:tab/>
      </w:r>
      <w:r w:rsidRPr="00B40DC6">
        <w:rPr>
          <w:rFonts w:ascii="Garamond" w:hAnsi="Garamond"/>
          <w:sz w:val="24"/>
          <w:szCs w:val="24"/>
          <w:lang w:val="sq-AL"/>
        </w:rPr>
        <w:tab/>
      </w:r>
    </w:p>
    <w:p w14:paraId="1C8BDA32" w14:textId="76AC6208" w:rsidR="00BF1519" w:rsidRPr="00B40DC6" w:rsidRDefault="000211DA" w:rsidP="005D23DA">
      <w:pPr>
        <w:spacing w:after="0" w:line="240" w:lineRule="auto"/>
        <w:ind w:firstLine="284"/>
        <w:jc w:val="right"/>
        <w:rPr>
          <w:rFonts w:ascii="Garamond" w:hAnsi="Garamond"/>
          <w:sz w:val="24"/>
          <w:szCs w:val="24"/>
          <w:lang w:val="sq-AL"/>
        </w:rPr>
      </w:pPr>
      <w:r>
        <w:rPr>
          <w:rFonts w:ascii="Garamond" w:hAnsi="Garamond"/>
          <w:sz w:val="24"/>
          <w:szCs w:val="24"/>
          <w:lang w:val="sq-AL"/>
        </w:rPr>
        <w:t xml:space="preserve"> </w:t>
      </w:r>
      <w:r w:rsidR="005D23DA" w:rsidRPr="00B40DC6">
        <w:rPr>
          <w:rFonts w:ascii="Garamond" w:hAnsi="Garamond"/>
          <w:sz w:val="24"/>
          <w:szCs w:val="24"/>
          <w:lang w:val="sq-AL"/>
        </w:rPr>
        <w:t>DREJTOR I PËRGJITHSHËM</w:t>
      </w:r>
      <w:r>
        <w:rPr>
          <w:rFonts w:ascii="Garamond" w:hAnsi="Garamond"/>
          <w:sz w:val="24"/>
          <w:szCs w:val="24"/>
          <w:lang w:val="sq-AL"/>
        </w:rPr>
        <w:t xml:space="preserve"> </w:t>
      </w:r>
    </w:p>
    <w:p w14:paraId="6402E074" w14:textId="14679BBF" w:rsidR="005D23DA" w:rsidRPr="00B40DC6" w:rsidRDefault="000211DA" w:rsidP="005D23DA">
      <w:pPr>
        <w:spacing w:after="0" w:line="240" w:lineRule="auto"/>
        <w:ind w:firstLine="284"/>
        <w:jc w:val="right"/>
        <w:rPr>
          <w:rFonts w:ascii="Garamond" w:hAnsi="Garamond"/>
          <w:sz w:val="24"/>
          <w:szCs w:val="24"/>
          <w:lang w:val="sq-AL"/>
        </w:rPr>
      </w:pPr>
      <w:r>
        <w:rPr>
          <w:rFonts w:ascii="Garamond" w:hAnsi="Garamond"/>
          <w:sz w:val="24"/>
          <w:szCs w:val="24"/>
          <w:lang w:val="sq-AL"/>
        </w:rPr>
        <w:t xml:space="preserve"> </w:t>
      </w:r>
      <w:r w:rsidR="005D23DA" w:rsidRPr="00B40DC6">
        <w:rPr>
          <w:rFonts w:ascii="Garamond" w:hAnsi="Garamond"/>
          <w:sz w:val="24"/>
          <w:szCs w:val="24"/>
          <w:lang w:val="sq-AL"/>
        </w:rPr>
        <w:t xml:space="preserve">KRYETAR I KOMISIONIT TË </w:t>
      </w:r>
    </w:p>
    <w:p w14:paraId="1C8BDA34" w14:textId="5D69BB73" w:rsidR="00887E6C" w:rsidRPr="00B40DC6" w:rsidRDefault="005D23DA" w:rsidP="005D23DA">
      <w:pPr>
        <w:spacing w:after="0" w:line="240" w:lineRule="auto"/>
        <w:ind w:firstLine="284"/>
        <w:jc w:val="right"/>
        <w:rPr>
          <w:rFonts w:ascii="Garamond" w:hAnsi="Garamond"/>
          <w:sz w:val="24"/>
          <w:szCs w:val="24"/>
          <w:lang w:val="sq-AL"/>
        </w:rPr>
      </w:pPr>
      <w:r w:rsidRPr="00B40DC6">
        <w:rPr>
          <w:rFonts w:ascii="Garamond" w:hAnsi="Garamond"/>
          <w:sz w:val="24"/>
          <w:szCs w:val="24"/>
          <w:lang w:val="sq-AL"/>
        </w:rPr>
        <w:t>POSAÇËM TË SHPRONËSIMEVE</w:t>
      </w:r>
    </w:p>
    <w:p w14:paraId="1C8BDA38" w14:textId="6634BDAC" w:rsidR="00CB37D6" w:rsidRPr="00B40DC6" w:rsidRDefault="000211DA" w:rsidP="005D23DA">
      <w:pPr>
        <w:spacing w:after="0" w:line="240" w:lineRule="auto"/>
        <w:ind w:firstLine="284"/>
        <w:jc w:val="right"/>
        <w:rPr>
          <w:rFonts w:ascii="Garamond" w:hAnsi="Garamond"/>
          <w:b/>
          <w:sz w:val="24"/>
          <w:szCs w:val="24"/>
          <w:lang w:val="sq-AL"/>
        </w:rPr>
      </w:pPr>
      <w:r>
        <w:rPr>
          <w:rFonts w:ascii="Garamond" w:hAnsi="Garamond"/>
          <w:sz w:val="24"/>
          <w:szCs w:val="24"/>
          <w:lang w:val="sq-AL"/>
        </w:rPr>
        <w:t xml:space="preserve"> </w:t>
      </w:r>
      <w:r w:rsidR="00BF1519" w:rsidRPr="00B40DC6">
        <w:rPr>
          <w:rFonts w:ascii="Garamond" w:hAnsi="Garamond"/>
          <w:b/>
          <w:sz w:val="24"/>
          <w:szCs w:val="24"/>
          <w:lang w:val="sq-AL"/>
        </w:rPr>
        <w:t>Erlis Hereni</w:t>
      </w:r>
      <w:r w:rsidR="005D23DA" w:rsidRPr="00B40DC6">
        <w:rPr>
          <w:rFonts w:ascii="Garamond" w:hAnsi="Garamond"/>
          <w:b/>
          <w:sz w:val="24"/>
          <w:szCs w:val="24"/>
          <w:lang w:val="sq-AL"/>
        </w:rPr>
        <w:t xml:space="preserve"> </w:t>
      </w:r>
    </w:p>
    <w:p w14:paraId="553767CC" w14:textId="77777777" w:rsidR="00F360BF" w:rsidRPr="00B40DC6" w:rsidRDefault="00F360BF" w:rsidP="005D23DA">
      <w:pPr>
        <w:spacing w:after="0" w:line="240" w:lineRule="auto"/>
        <w:ind w:firstLine="284"/>
        <w:jc w:val="right"/>
        <w:rPr>
          <w:rFonts w:ascii="Garamond" w:hAnsi="Garamond"/>
          <w:b/>
          <w:sz w:val="24"/>
          <w:szCs w:val="24"/>
          <w:lang w:val="sq-AL"/>
        </w:rPr>
      </w:pPr>
    </w:p>
    <w:p w14:paraId="4995DC91" w14:textId="77777777" w:rsidR="00F360BF" w:rsidRPr="00B40DC6" w:rsidRDefault="00F360BF" w:rsidP="005D23DA">
      <w:pPr>
        <w:spacing w:after="0" w:line="240" w:lineRule="auto"/>
        <w:ind w:firstLine="284"/>
        <w:jc w:val="right"/>
        <w:rPr>
          <w:rFonts w:ascii="Garamond" w:hAnsi="Garamond"/>
          <w:b/>
          <w:sz w:val="24"/>
          <w:szCs w:val="24"/>
          <w:lang w:val="sq-AL"/>
        </w:rPr>
      </w:pPr>
    </w:p>
    <w:p w14:paraId="4F2C4191" w14:textId="77777777" w:rsidR="00F360BF" w:rsidRPr="00B40DC6" w:rsidRDefault="00F360BF" w:rsidP="00F360BF">
      <w:pPr>
        <w:spacing w:after="0" w:line="240" w:lineRule="auto"/>
        <w:ind w:firstLine="284"/>
        <w:jc w:val="center"/>
        <w:rPr>
          <w:rFonts w:ascii="Garamond" w:hAnsi="Garamond"/>
          <w:b/>
          <w:sz w:val="24"/>
          <w:szCs w:val="24"/>
          <w:lang w:val="sq-AL"/>
        </w:rPr>
      </w:pPr>
    </w:p>
    <w:p w14:paraId="7EDB7E8A" w14:textId="77777777" w:rsidR="00F360BF" w:rsidRPr="00B40DC6" w:rsidRDefault="00F360BF" w:rsidP="00F360BF">
      <w:pPr>
        <w:spacing w:after="0" w:line="240" w:lineRule="auto"/>
        <w:ind w:firstLine="284"/>
        <w:jc w:val="center"/>
        <w:rPr>
          <w:rFonts w:ascii="Garamond" w:hAnsi="Garamond"/>
          <w:b/>
          <w:sz w:val="24"/>
          <w:szCs w:val="24"/>
          <w:lang w:val="sq-AL"/>
        </w:rPr>
      </w:pPr>
    </w:p>
    <w:p w14:paraId="7FABDFA2" w14:textId="77777777" w:rsidR="00F360BF" w:rsidRPr="00B40DC6" w:rsidRDefault="00F360BF" w:rsidP="00F360BF">
      <w:pPr>
        <w:spacing w:after="0" w:line="240" w:lineRule="auto"/>
        <w:ind w:firstLine="284"/>
        <w:jc w:val="center"/>
        <w:rPr>
          <w:rFonts w:ascii="Garamond" w:hAnsi="Garamond"/>
          <w:b/>
          <w:sz w:val="24"/>
          <w:szCs w:val="24"/>
          <w:lang w:val="sq-AL"/>
        </w:rPr>
        <w:sectPr w:rsidR="00F360BF" w:rsidRPr="00B40DC6" w:rsidSect="00C13C47">
          <w:pgSz w:w="12240" w:h="15840"/>
          <w:pgMar w:top="1077" w:right="1440" w:bottom="0" w:left="1440" w:header="720" w:footer="357" w:gutter="0"/>
          <w:cols w:space="720"/>
          <w:docGrid w:linePitch="360"/>
        </w:sectPr>
      </w:pPr>
    </w:p>
    <w:p w14:paraId="31097C51" w14:textId="75A2E4DE" w:rsidR="00F360BF" w:rsidRPr="00B40DC6" w:rsidRDefault="00B40DC6" w:rsidP="00F360BF">
      <w:pPr>
        <w:spacing w:after="0" w:line="240" w:lineRule="auto"/>
        <w:ind w:firstLine="284"/>
        <w:jc w:val="center"/>
        <w:rPr>
          <w:rFonts w:ascii="Garamond" w:hAnsi="Garamond"/>
          <w:b/>
          <w:sz w:val="24"/>
          <w:szCs w:val="24"/>
          <w:lang w:val="sq-AL"/>
        </w:rPr>
      </w:pPr>
      <w:r>
        <w:rPr>
          <w:rFonts w:ascii="Garamond" w:hAnsi="Garamond"/>
          <w:b/>
          <w:sz w:val="24"/>
          <w:szCs w:val="24"/>
          <w:lang w:val="sq-AL"/>
        </w:rPr>
        <w:lastRenderedPageBreak/>
        <w:t>Lista emërore paraprake</w:t>
      </w:r>
      <w:r w:rsidR="00F360BF" w:rsidRPr="00B40DC6">
        <w:rPr>
          <w:rFonts w:ascii="Garamond" w:hAnsi="Garamond"/>
          <w:b/>
          <w:sz w:val="24"/>
          <w:szCs w:val="24"/>
          <w:lang w:val="sq-AL"/>
        </w:rPr>
        <w:t xml:space="preserve"> e pronarëve</w:t>
      </w:r>
      <w:r>
        <w:rPr>
          <w:rFonts w:ascii="Garamond" w:hAnsi="Garamond"/>
          <w:b/>
          <w:sz w:val="24"/>
          <w:szCs w:val="24"/>
          <w:lang w:val="sq-AL"/>
        </w:rPr>
        <w:t>,</w:t>
      </w:r>
      <w:r w:rsidR="00F360BF" w:rsidRPr="00B40DC6">
        <w:rPr>
          <w:rFonts w:ascii="Garamond" w:hAnsi="Garamond"/>
          <w:b/>
          <w:sz w:val="24"/>
          <w:szCs w:val="24"/>
          <w:lang w:val="sq-AL"/>
        </w:rPr>
        <w:t xml:space="preserve"> pasuritë pronë private të të cilëve preken nga disa shtesa në VKM</w:t>
      </w:r>
      <w:r>
        <w:rPr>
          <w:rFonts w:ascii="Garamond" w:hAnsi="Garamond"/>
          <w:b/>
          <w:sz w:val="24"/>
          <w:szCs w:val="24"/>
          <w:lang w:val="sq-AL"/>
        </w:rPr>
        <w:t>-në</w:t>
      </w:r>
      <w:r w:rsidR="00F360BF" w:rsidRPr="00B40DC6">
        <w:rPr>
          <w:rFonts w:ascii="Garamond" w:hAnsi="Garamond"/>
          <w:b/>
          <w:sz w:val="24"/>
          <w:szCs w:val="24"/>
          <w:lang w:val="sq-AL"/>
        </w:rPr>
        <w:t xml:space="preserve"> nr.</w:t>
      </w:r>
      <w:r>
        <w:rPr>
          <w:rFonts w:ascii="Garamond" w:hAnsi="Garamond"/>
          <w:b/>
          <w:sz w:val="24"/>
          <w:szCs w:val="24"/>
          <w:lang w:val="sq-AL"/>
        </w:rPr>
        <w:t xml:space="preserve"> </w:t>
      </w:r>
      <w:r w:rsidR="00F360BF" w:rsidRPr="00B40DC6">
        <w:rPr>
          <w:rFonts w:ascii="Garamond" w:hAnsi="Garamond"/>
          <w:b/>
          <w:sz w:val="24"/>
          <w:szCs w:val="24"/>
          <w:lang w:val="sq-AL"/>
        </w:rPr>
        <w:t>397</w:t>
      </w:r>
      <w:r>
        <w:rPr>
          <w:rFonts w:ascii="Garamond" w:hAnsi="Garamond"/>
          <w:b/>
          <w:sz w:val="24"/>
          <w:szCs w:val="24"/>
          <w:lang w:val="sq-AL"/>
        </w:rPr>
        <w:t>, datë 13.5.2020, “</w:t>
      </w:r>
      <w:r w:rsidR="00F360BF" w:rsidRPr="00B40DC6">
        <w:rPr>
          <w:rFonts w:ascii="Garamond" w:hAnsi="Garamond"/>
          <w:b/>
          <w:sz w:val="24"/>
          <w:szCs w:val="24"/>
          <w:lang w:val="sq-AL"/>
        </w:rPr>
        <w:t xml:space="preserve">Për </w:t>
      </w:r>
      <w:r>
        <w:rPr>
          <w:rFonts w:ascii="Garamond" w:hAnsi="Garamond"/>
          <w:b/>
          <w:sz w:val="24"/>
          <w:szCs w:val="24"/>
          <w:lang w:val="sq-AL"/>
        </w:rPr>
        <w:t>s</w:t>
      </w:r>
      <w:r w:rsidR="00F360BF" w:rsidRPr="00B40DC6">
        <w:rPr>
          <w:rFonts w:ascii="Garamond" w:hAnsi="Garamond"/>
          <w:b/>
          <w:sz w:val="24"/>
          <w:szCs w:val="24"/>
          <w:lang w:val="sq-AL"/>
        </w:rPr>
        <w:t xml:space="preserve">hpronësimin </w:t>
      </w:r>
      <w:r>
        <w:rPr>
          <w:rFonts w:ascii="Garamond" w:hAnsi="Garamond"/>
          <w:b/>
          <w:sz w:val="24"/>
          <w:szCs w:val="24"/>
          <w:lang w:val="sq-AL"/>
        </w:rPr>
        <w:t xml:space="preserve">për interes publik </w:t>
      </w:r>
      <w:r w:rsidR="00F360BF" w:rsidRPr="00B40DC6">
        <w:rPr>
          <w:rFonts w:ascii="Garamond" w:hAnsi="Garamond"/>
          <w:b/>
          <w:sz w:val="24"/>
          <w:szCs w:val="24"/>
          <w:lang w:val="sq-AL"/>
        </w:rPr>
        <w:t xml:space="preserve">të pronarëve të pasurive të paluajtshme, pronë private, të cilat preken nga realizimi i projektit </w:t>
      </w:r>
      <w:r>
        <w:rPr>
          <w:rFonts w:ascii="Garamond" w:hAnsi="Garamond"/>
          <w:b/>
          <w:sz w:val="24"/>
          <w:szCs w:val="24"/>
          <w:lang w:val="sq-AL"/>
        </w:rPr>
        <w:t>‘Ndërtimi i objektit</w:t>
      </w:r>
      <w:r w:rsidR="000C144D">
        <w:rPr>
          <w:rFonts w:ascii="Garamond" w:hAnsi="Garamond"/>
          <w:b/>
          <w:sz w:val="24"/>
          <w:szCs w:val="24"/>
          <w:lang w:val="sq-AL"/>
        </w:rPr>
        <w:t>:</w:t>
      </w:r>
      <w:r w:rsidR="00F360BF" w:rsidRPr="00B40DC6">
        <w:rPr>
          <w:rFonts w:ascii="Garamond" w:hAnsi="Garamond"/>
          <w:b/>
          <w:sz w:val="24"/>
          <w:szCs w:val="24"/>
          <w:lang w:val="sq-AL"/>
        </w:rPr>
        <w:t xml:space="preserve"> Unaza Lindore Tiranë,</w:t>
      </w:r>
      <w:r w:rsidR="00650625" w:rsidRPr="00B40DC6">
        <w:rPr>
          <w:rFonts w:ascii="Garamond" w:hAnsi="Garamond"/>
          <w:b/>
          <w:sz w:val="24"/>
          <w:szCs w:val="24"/>
          <w:lang w:val="sq-AL"/>
        </w:rPr>
        <w:t xml:space="preserve"> </w:t>
      </w:r>
      <w:r>
        <w:rPr>
          <w:rFonts w:ascii="Garamond" w:hAnsi="Garamond"/>
          <w:b/>
          <w:sz w:val="24"/>
          <w:szCs w:val="24"/>
          <w:lang w:val="sq-AL"/>
        </w:rPr>
        <w:t>l</w:t>
      </w:r>
      <w:r w:rsidR="00F360BF" w:rsidRPr="00B40DC6">
        <w:rPr>
          <w:rFonts w:ascii="Garamond" w:hAnsi="Garamond"/>
          <w:b/>
          <w:sz w:val="24"/>
          <w:szCs w:val="24"/>
          <w:lang w:val="sq-AL"/>
        </w:rPr>
        <w:t>oti 3</w:t>
      </w:r>
      <w:r>
        <w:rPr>
          <w:rFonts w:ascii="Garamond" w:hAnsi="Garamond"/>
          <w:b/>
          <w:sz w:val="24"/>
          <w:szCs w:val="24"/>
          <w:lang w:val="sq-AL"/>
        </w:rPr>
        <w:t>’</w:t>
      </w:r>
      <w:r w:rsidR="00F360BF" w:rsidRPr="00B40DC6">
        <w:rPr>
          <w:rFonts w:ascii="Garamond" w:hAnsi="Garamond"/>
          <w:b/>
          <w:sz w:val="24"/>
          <w:szCs w:val="24"/>
          <w:lang w:val="sq-AL"/>
        </w:rPr>
        <w:t xml:space="preserve">” </w:t>
      </w:r>
    </w:p>
    <w:p w14:paraId="53F301C5" w14:textId="77777777" w:rsidR="00F360BF" w:rsidRPr="00B40DC6" w:rsidRDefault="00F360BF" w:rsidP="00F360BF">
      <w:pPr>
        <w:spacing w:after="0" w:line="240" w:lineRule="auto"/>
        <w:ind w:firstLine="284"/>
        <w:jc w:val="center"/>
        <w:rPr>
          <w:rFonts w:ascii="Garamond" w:hAnsi="Garamond"/>
          <w:b/>
          <w:sz w:val="24"/>
          <w:szCs w:val="24"/>
          <w:lang w:val="sq-AL"/>
        </w:rPr>
      </w:pPr>
    </w:p>
    <w:p w14:paraId="7F717298" w14:textId="77777777" w:rsidR="00F360BF" w:rsidRPr="00B40DC6" w:rsidRDefault="00F360BF" w:rsidP="00F360BF">
      <w:pPr>
        <w:spacing w:after="0" w:line="240" w:lineRule="auto"/>
        <w:ind w:firstLine="284"/>
        <w:jc w:val="center"/>
        <w:rPr>
          <w:rFonts w:ascii="Garamond" w:hAnsi="Garamond"/>
          <w:b/>
          <w:sz w:val="24"/>
          <w:szCs w:val="24"/>
          <w:lang w:val="sq-AL"/>
        </w:rPr>
      </w:pPr>
    </w:p>
    <w:tbl>
      <w:tblPr>
        <w:tblW w:w="0" w:type="auto"/>
        <w:tblLook w:val="04A0" w:firstRow="1" w:lastRow="0" w:firstColumn="1" w:lastColumn="0" w:noHBand="0" w:noVBand="1"/>
      </w:tblPr>
      <w:tblGrid>
        <w:gridCol w:w="389"/>
        <w:gridCol w:w="475"/>
        <w:gridCol w:w="526"/>
        <w:gridCol w:w="654"/>
        <w:gridCol w:w="438"/>
        <w:gridCol w:w="633"/>
        <w:gridCol w:w="695"/>
        <w:gridCol w:w="634"/>
        <w:gridCol w:w="574"/>
        <w:gridCol w:w="564"/>
        <w:gridCol w:w="480"/>
        <w:gridCol w:w="574"/>
        <w:gridCol w:w="699"/>
        <w:gridCol w:w="851"/>
        <w:gridCol w:w="574"/>
        <w:gridCol w:w="703"/>
        <w:gridCol w:w="480"/>
        <w:gridCol w:w="574"/>
        <w:gridCol w:w="886"/>
        <w:gridCol w:w="1117"/>
        <w:gridCol w:w="856"/>
        <w:gridCol w:w="844"/>
      </w:tblGrid>
      <w:tr w:rsidR="00F360BF" w:rsidRPr="00B40DC6" w14:paraId="720F24F1" w14:textId="77777777" w:rsidTr="000211DA">
        <w:trPr>
          <w:trHeight w:val="300"/>
        </w:trPr>
        <w:tc>
          <w:tcPr>
            <w:tcW w:w="0" w:type="auto"/>
            <w:tcBorders>
              <w:top w:val="single" w:sz="8" w:space="0" w:color="auto"/>
              <w:left w:val="single" w:sz="8" w:space="0" w:color="auto"/>
              <w:bottom w:val="nil"/>
              <w:right w:val="single" w:sz="8" w:space="0" w:color="auto"/>
            </w:tcBorders>
            <w:shd w:val="clear" w:color="000000" w:fill="FFFFFF"/>
            <w:noWrap/>
            <w:vAlign w:val="center"/>
            <w:hideMark/>
          </w:tcPr>
          <w:p w14:paraId="03A570A5" w14:textId="097C63C5" w:rsidR="00F360BF" w:rsidRPr="00B40DC6" w:rsidRDefault="00F360BF" w:rsidP="000211DA">
            <w:pPr>
              <w:spacing w:after="0" w:line="240" w:lineRule="auto"/>
              <w:jc w:val="center"/>
              <w:rPr>
                <w:rFonts w:ascii="Garamond" w:eastAsia="Times New Roman" w:hAnsi="Garamond" w:cs="Times New Roman"/>
                <w:b/>
                <w:bCs/>
                <w:sz w:val="12"/>
                <w:szCs w:val="12"/>
                <w:lang w:val="sq-AL"/>
              </w:rPr>
            </w:pPr>
          </w:p>
        </w:tc>
        <w:tc>
          <w:tcPr>
            <w:tcW w:w="0" w:type="auto"/>
            <w:tcBorders>
              <w:top w:val="single" w:sz="8" w:space="0" w:color="auto"/>
              <w:left w:val="nil"/>
              <w:bottom w:val="nil"/>
              <w:right w:val="single" w:sz="8" w:space="0" w:color="auto"/>
            </w:tcBorders>
            <w:shd w:val="clear" w:color="000000" w:fill="FFFFFF"/>
            <w:noWrap/>
            <w:vAlign w:val="center"/>
            <w:hideMark/>
          </w:tcPr>
          <w:p w14:paraId="7CDF15C5" w14:textId="040C4327" w:rsidR="00F360BF" w:rsidRPr="00B40DC6" w:rsidRDefault="00F360BF" w:rsidP="000211DA">
            <w:pPr>
              <w:spacing w:after="0" w:line="240" w:lineRule="auto"/>
              <w:jc w:val="center"/>
              <w:rPr>
                <w:rFonts w:ascii="Garamond" w:eastAsia="Times New Roman" w:hAnsi="Garamond" w:cs="Times New Roman"/>
                <w:b/>
                <w:bCs/>
                <w:sz w:val="12"/>
                <w:szCs w:val="12"/>
                <w:lang w:val="sq-AL"/>
              </w:rPr>
            </w:pPr>
          </w:p>
        </w:tc>
        <w:tc>
          <w:tcPr>
            <w:tcW w:w="0" w:type="auto"/>
            <w:tcBorders>
              <w:top w:val="single" w:sz="8" w:space="0" w:color="auto"/>
              <w:left w:val="nil"/>
              <w:bottom w:val="nil"/>
              <w:right w:val="single" w:sz="8" w:space="0" w:color="auto"/>
            </w:tcBorders>
            <w:shd w:val="clear" w:color="000000" w:fill="FFFFFF"/>
            <w:noWrap/>
            <w:vAlign w:val="center"/>
            <w:hideMark/>
          </w:tcPr>
          <w:p w14:paraId="155330BD" w14:textId="6578E6B0" w:rsidR="00F360BF" w:rsidRPr="00B40DC6" w:rsidRDefault="00F360BF" w:rsidP="000211DA">
            <w:pPr>
              <w:spacing w:after="0" w:line="240" w:lineRule="auto"/>
              <w:jc w:val="center"/>
              <w:rPr>
                <w:rFonts w:ascii="Garamond" w:eastAsia="Times New Roman" w:hAnsi="Garamond" w:cs="Times New Roman"/>
                <w:b/>
                <w:bCs/>
                <w:sz w:val="12"/>
                <w:szCs w:val="12"/>
                <w:lang w:val="sq-AL"/>
              </w:rPr>
            </w:pPr>
          </w:p>
        </w:tc>
        <w:tc>
          <w:tcPr>
            <w:tcW w:w="0" w:type="auto"/>
            <w:tcBorders>
              <w:top w:val="single" w:sz="8" w:space="0" w:color="auto"/>
              <w:left w:val="nil"/>
              <w:bottom w:val="nil"/>
              <w:right w:val="single" w:sz="8" w:space="0" w:color="auto"/>
            </w:tcBorders>
            <w:shd w:val="clear" w:color="000000" w:fill="FFFFFF"/>
            <w:vAlign w:val="center"/>
            <w:hideMark/>
          </w:tcPr>
          <w:p w14:paraId="3381740A" w14:textId="6A36DEA1" w:rsidR="00F360BF" w:rsidRPr="00B40DC6" w:rsidRDefault="00F360BF" w:rsidP="000211DA">
            <w:pPr>
              <w:spacing w:after="0" w:line="240" w:lineRule="auto"/>
              <w:jc w:val="center"/>
              <w:rPr>
                <w:rFonts w:ascii="Garamond" w:eastAsia="Times New Roman" w:hAnsi="Garamond" w:cs="Times New Roman"/>
                <w:b/>
                <w:bCs/>
                <w:sz w:val="12"/>
                <w:szCs w:val="12"/>
                <w:lang w:val="sq-AL"/>
              </w:rPr>
            </w:pPr>
          </w:p>
        </w:tc>
        <w:tc>
          <w:tcPr>
            <w:tcW w:w="0" w:type="auto"/>
            <w:vMerge w:val="restart"/>
            <w:tcBorders>
              <w:top w:val="single" w:sz="8" w:space="0" w:color="auto"/>
              <w:left w:val="single" w:sz="8" w:space="0" w:color="auto"/>
              <w:bottom w:val="single" w:sz="8" w:space="0" w:color="000000"/>
              <w:right w:val="single" w:sz="8" w:space="0" w:color="auto"/>
            </w:tcBorders>
            <w:shd w:val="clear" w:color="000000" w:fill="FFFFFF"/>
            <w:noWrap/>
            <w:vAlign w:val="center"/>
            <w:hideMark/>
          </w:tcPr>
          <w:p w14:paraId="084D7203" w14:textId="77777777" w:rsidR="00F360BF" w:rsidRPr="00B40DC6" w:rsidRDefault="00F360BF" w:rsidP="000211DA">
            <w:pPr>
              <w:spacing w:after="0" w:line="240" w:lineRule="auto"/>
              <w:jc w:val="center"/>
              <w:rPr>
                <w:rFonts w:ascii="Garamond" w:eastAsia="Times New Roman" w:hAnsi="Garamond" w:cs="Times New Roman"/>
                <w:b/>
                <w:bCs/>
                <w:sz w:val="12"/>
                <w:szCs w:val="12"/>
                <w:lang w:val="sq-AL"/>
              </w:rPr>
            </w:pPr>
            <w:r w:rsidRPr="00B40DC6">
              <w:rPr>
                <w:rFonts w:ascii="Garamond" w:eastAsia="Times New Roman" w:hAnsi="Garamond" w:cs="Times New Roman"/>
                <w:b/>
                <w:bCs/>
                <w:sz w:val="12"/>
                <w:szCs w:val="12"/>
                <w:lang w:val="sq-AL"/>
              </w:rPr>
              <w:t>ZK</w:t>
            </w:r>
          </w:p>
        </w:tc>
        <w:tc>
          <w:tcPr>
            <w:tcW w:w="0" w:type="auto"/>
            <w:tcBorders>
              <w:top w:val="single" w:sz="8" w:space="0" w:color="auto"/>
              <w:left w:val="nil"/>
              <w:bottom w:val="nil"/>
              <w:right w:val="single" w:sz="8" w:space="0" w:color="auto"/>
            </w:tcBorders>
            <w:shd w:val="clear" w:color="000000" w:fill="FFFFFF"/>
            <w:noWrap/>
            <w:vAlign w:val="center"/>
            <w:hideMark/>
          </w:tcPr>
          <w:p w14:paraId="1E1B906B" w14:textId="4821E08A" w:rsidR="00F360BF" w:rsidRPr="00B40DC6" w:rsidRDefault="00F360BF" w:rsidP="000211DA">
            <w:pPr>
              <w:spacing w:after="0" w:line="240" w:lineRule="auto"/>
              <w:jc w:val="center"/>
              <w:rPr>
                <w:rFonts w:ascii="Garamond" w:eastAsia="Times New Roman" w:hAnsi="Garamond" w:cs="Times New Roman"/>
                <w:b/>
                <w:bCs/>
                <w:sz w:val="12"/>
                <w:szCs w:val="12"/>
                <w:lang w:val="sq-AL"/>
              </w:rPr>
            </w:pPr>
            <w:r w:rsidRPr="00B40DC6">
              <w:rPr>
                <w:rFonts w:ascii="Garamond" w:eastAsia="Times New Roman" w:hAnsi="Garamond" w:cs="Times New Roman"/>
                <w:b/>
                <w:bCs/>
                <w:sz w:val="12"/>
                <w:szCs w:val="12"/>
                <w:lang w:val="sq-AL"/>
              </w:rPr>
              <w:t>Nr.</w:t>
            </w:r>
            <w:r w:rsidR="00B40DC6">
              <w:rPr>
                <w:rFonts w:ascii="Garamond" w:eastAsia="Times New Roman" w:hAnsi="Garamond" w:cs="Times New Roman"/>
                <w:b/>
                <w:bCs/>
                <w:sz w:val="12"/>
                <w:szCs w:val="12"/>
                <w:lang w:val="sq-AL"/>
              </w:rPr>
              <w:t xml:space="preserve"> i</w:t>
            </w:r>
          </w:p>
        </w:tc>
        <w:tc>
          <w:tcPr>
            <w:tcW w:w="0" w:type="auto"/>
            <w:tcBorders>
              <w:top w:val="single" w:sz="8" w:space="0" w:color="auto"/>
              <w:left w:val="nil"/>
              <w:bottom w:val="nil"/>
              <w:right w:val="single" w:sz="8" w:space="0" w:color="auto"/>
            </w:tcBorders>
            <w:shd w:val="clear" w:color="000000" w:fill="FFFFFF"/>
            <w:noWrap/>
            <w:vAlign w:val="center"/>
            <w:hideMark/>
          </w:tcPr>
          <w:p w14:paraId="22801C9C" w14:textId="77777777" w:rsidR="00F360BF" w:rsidRPr="00B40DC6" w:rsidRDefault="00F360BF" w:rsidP="000211DA">
            <w:pPr>
              <w:spacing w:after="0" w:line="240" w:lineRule="auto"/>
              <w:jc w:val="center"/>
              <w:rPr>
                <w:rFonts w:ascii="Garamond" w:eastAsia="Times New Roman" w:hAnsi="Garamond" w:cs="Times New Roman"/>
                <w:b/>
                <w:bCs/>
                <w:sz w:val="12"/>
                <w:szCs w:val="12"/>
                <w:lang w:val="sq-AL"/>
              </w:rPr>
            </w:pPr>
            <w:r w:rsidRPr="00B40DC6">
              <w:rPr>
                <w:rFonts w:ascii="Garamond" w:eastAsia="Times New Roman" w:hAnsi="Garamond" w:cs="Times New Roman"/>
                <w:b/>
                <w:bCs/>
                <w:sz w:val="12"/>
                <w:szCs w:val="12"/>
                <w:lang w:val="sq-AL"/>
              </w:rPr>
              <w:t>Lloji</w:t>
            </w:r>
          </w:p>
        </w:tc>
        <w:tc>
          <w:tcPr>
            <w:tcW w:w="0" w:type="auto"/>
            <w:tcBorders>
              <w:top w:val="single" w:sz="8" w:space="0" w:color="auto"/>
              <w:left w:val="nil"/>
              <w:bottom w:val="nil"/>
              <w:right w:val="single" w:sz="8" w:space="0" w:color="auto"/>
            </w:tcBorders>
            <w:shd w:val="clear" w:color="000000" w:fill="FFFFFF"/>
            <w:noWrap/>
            <w:vAlign w:val="center"/>
            <w:hideMark/>
          </w:tcPr>
          <w:p w14:paraId="27D647F1" w14:textId="77777777" w:rsidR="00F360BF" w:rsidRPr="00B40DC6" w:rsidRDefault="00F360BF" w:rsidP="000211DA">
            <w:pPr>
              <w:spacing w:after="0" w:line="240" w:lineRule="auto"/>
              <w:jc w:val="center"/>
              <w:rPr>
                <w:rFonts w:ascii="Garamond" w:eastAsia="Times New Roman" w:hAnsi="Garamond" w:cs="Times New Roman"/>
                <w:b/>
                <w:bCs/>
                <w:sz w:val="12"/>
                <w:szCs w:val="12"/>
                <w:lang w:val="sq-AL"/>
              </w:rPr>
            </w:pPr>
            <w:r w:rsidRPr="00B40DC6">
              <w:rPr>
                <w:rFonts w:ascii="Garamond" w:eastAsia="Times New Roman" w:hAnsi="Garamond" w:cs="Times New Roman"/>
                <w:b/>
                <w:bCs/>
                <w:sz w:val="12"/>
                <w:szCs w:val="12"/>
                <w:lang w:val="sq-AL"/>
              </w:rPr>
              <w:t>Sip.</w:t>
            </w:r>
          </w:p>
        </w:tc>
        <w:tc>
          <w:tcPr>
            <w:tcW w:w="0" w:type="auto"/>
            <w:tcBorders>
              <w:top w:val="single" w:sz="8" w:space="0" w:color="auto"/>
              <w:left w:val="nil"/>
              <w:bottom w:val="single" w:sz="4" w:space="0" w:color="auto"/>
              <w:right w:val="nil"/>
            </w:tcBorders>
            <w:shd w:val="clear" w:color="000000" w:fill="FFFFFF"/>
            <w:vAlign w:val="center"/>
            <w:hideMark/>
          </w:tcPr>
          <w:p w14:paraId="6292B606" w14:textId="5607A785" w:rsidR="00F360BF" w:rsidRPr="00B40DC6" w:rsidRDefault="00F360BF" w:rsidP="000211DA">
            <w:pPr>
              <w:spacing w:after="0" w:line="240" w:lineRule="auto"/>
              <w:jc w:val="center"/>
              <w:rPr>
                <w:rFonts w:ascii="Garamond" w:eastAsia="Times New Roman" w:hAnsi="Garamond" w:cs="Times New Roman"/>
                <w:b/>
                <w:bCs/>
                <w:sz w:val="12"/>
                <w:szCs w:val="12"/>
                <w:u w:val="single"/>
                <w:lang w:val="sq-AL"/>
              </w:rPr>
            </w:pPr>
          </w:p>
        </w:tc>
        <w:tc>
          <w:tcPr>
            <w:tcW w:w="0" w:type="auto"/>
            <w:tcBorders>
              <w:top w:val="single" w:sz="8" w:space="0" w:color="auto"/>
              <w:left w:val="nil"/>
              <w:bottom w:val="single" w:sz="4" w:space="0" w:color="auto"/>
              <w:right w:val="nil"/>
            </w:tcBorders>
            <w:shd w:val="clear" w:color="000000" w:fill="FFFFFF"/>
            <w:vAlign w:val="center"/>
            <w:hideMark/>
          </w:tcPr>
          <w:p w14:paraId="315DFD57" w14:textId="6AA6CF36" w:rsidR="00F360BF" w:rsidRPr="00B40DC6" w:rsidRDefault="00F360BF" w:rsidP="000211DA">
            <w:pPr>
              <w:spacing w:after="0" w:line="240" w:lineRule="auto"/>
              <w:jc w:val="center"/>
              <w:rPr>
                <w:rFonts w:ascii="Garamond" w:eastAsia="Times New Roman" w:hAnsi="Garamond" w:cs="Times New Roman"/>
                <w:b/>
                <w:bCs/>
                <w:sz w:val="12"/>
                <w:szCs w:val="12"/>
                <w:lang w:val="sq-AL"/>
              </w:rPr>
            </w:pPr>
            <w:r w:rsidRPr="00B40DC6">
              <w:rPr>
                <w:rFonts w:ascii="Garamond" w:eastAsia="Times New Roman" w:hAnsi="Garamond" w:cs="Times New Roman"/>
                <w:b/>
                <w:bCs/>
                <w:sz w:val="12"/>
                <w:szCs w:val="12"/>
                <w:lang w:val="sq-AL"/>
              </w:rPr>
              <w:t>AR</w:t>
            </w:r>
            <w:r w:rsidR="000211DA">
              <w:rPr>
                <w:rFonts w:ascii="Garamond" w:eastAsia="Times New Roman" w:hAnsi="Garamond" w:cs="Times New Roman"/>
                <w:b/>
                <w:bCs/>
                <w:sz w:val="12"/>
                <w:szCs w:val="12"/>
                <w:lang w:val="sq-AL"/>
              </w:rPr>
              <w:t>Ë</w:t>
            </w:r>
          </w:p>
        </w:tc>
        <w:tc>
          <w:tcPr>
            <w:tcW w:w="0" w:type="auto"/>
            <w:tcBorders>
              <w:top w:val="single" w:sz="8" w:space="0" w:color="auto"/>
              <w:left w:val="nil"/>
              <w:bottom w:val="single" w:sz="4" w:space="0" w:color="auto"/>
              <w:right w:val="single" w:sz="8" w:space="0" w:color="auto"/>
            </w:tcBorders>
            <w:shd w:val="clear" w:color="000000" w:fill="FFFFFF"/>
            <w:vAlign w:val="center"/>
            <w:hideMark/>
          </w:tcPr>
          <w:p w14:paraId="7DCCC16D" w14:textId="7EB27BC5" w:rsidR="00F360BF" w:rsidRPr="00B40DC6" w:rsidRDefault="00F360BF" w:rsidP="000211DA">
            <w:pPr>
              <w:spacing w:after="0" w:line="240" w:lineRule="auto"/>
              <w:jc w:val="center"/>
              <w:rPr>
                <w:rFonts w:ascii="Garamond" w:eastAsia="Times New Roman" w:hAnsi="Garamond" w:cs="Times New Roman"/>
                <w:b/>
                <w:bCs/>
                <w:sz w:val="12"/>
                <w:szCs w:val="12"/>
                <w:lang w:val="sq-AL"/>
              </w:rPr>
            </w:pPr>
          </w:p>
        </w:tc>
        <w:tc>
          <w:tcPr>
            <w:tcW w:w="0" w:type="auto"/>
            <w:tcBorders>
              <w:top w:val="single" w:sz="8" w:space="0" w:color="auto"/>
              <w:left w:val="nil"/>
              <w:bottom w:val="single" w:sz="4" w:space="0" w:color="auto"/>
              <w:right w:val="nil"/>
            </w:tcBorders>
            <w:shd w:val="clear" w:color="000000" w:fill="FFFFFF"/>
            <w:vAlign w:val="center"/>
            <w:hideMark/>
          </w:tcPr>
          <w:p w14:paraId="33257619" w14:textId="20432855" w:rsidR="00F360BF" w:rsidRPr="00B40DC6" w:rsidRDefault="00F360BF" w:rsidP="000211DA">
            <w:pPr>
              <w:spacing w:after="0" w:line="240" w:lineRule="auto"/>
              <w:jc w:val="center"/>
              <w:rPr>
                <w:rFonts w:ascii="Garamond" w:eastAsia="Times New Roman" w:hAnsi="Garamond" w:cs="Times New Roman"/>
                <w:b/>
                <w:bCs/>
                <w:sz w:val="12"/>
                <w:szCs w:val="12"/>
                <w:u w:val="single"/>
                <w:lang w:val="sq-AL"/>
              </w:rPr>
            </w:pPr>
          </w:p>
        </w:tc>
        <w:tc>
          <w:tcPr>
            <w:tcW w:w="0" w:type="auto"/>
            <w:tcBorders>
              <w:top w:val="single" w:sz="8" w:space="0" w:color="auto"/>
              <w:left w:val="nil"/>
              <w:bottom w:val="single" w:sz="4" w:space="0" w:color="auto"/>
              <w:right w:val="nil"/>
            </w:tcBorders>
            <w:shd w:val="clear" w:color="000000" w:fill="FFFFFF"/>
            <w:noWrap/>
            <w:vAlign w:val="center"/>
            <w:hideMark/>
          </w:tcPr>
          <w:p w14:paraId="3F306E88" w14:textId="77777777" w:rsidR="00F360BF" w:rsidRPr="00B40DC6" w:rsidRDefault="00B40DC6" w:rsidP="000211DA">
            <w:pPr>
              <w:spacing w:after="0" w:line="240" w:lineRule="auto"/>
              <w:jc w:val="center"/>
              <w:rPr>
                <w:rFonts w:ascii="Garamond" w:eastAsia="Times New Roman" w:hAnsi="Garamond" w:cs="Times New Roman"/>
                <w:b/>
                <w:bCs/>
                <w:sz w:val="12"/>
                <w:szCs w:val="12"/>
                <w:lang w:val="sq-AL"/>
              </w:rPr>
            </w:pPr>
            <w:r>
              <w:rPr>
                <w:rFonts w:ascii="Garamond" w:eastAsia="Times New Roman" w:hAnsi="Garamond" w:cs="Times New Roman"/>
                <w:b/>
                <w:bCs/>
                <w:sz w:val="12"/>
                <w:szCs w:val="12"/>
                <w:lang w:val="sq-AL"/>
              </w:rPr>
              <w:t>TRUA</w:t>
            </w:r>
            <w:r w:rsidR="00F360BF" w:rsidRPr="00B40DC6">
              <w:rPr>
                <w:rFonts w:ascii="Garamond" w:eastAsia="Times New Roman" w:hAnsi="Garamond" w:cs="Times New Roman"/>
                <w:b/>
                <w:bCs/>
                <w:sz w:val="12"/>
                <w:szCs w:val="12"/>
                <w:lang w:val="sq-AL"/>
              </w:rPr>
              <w:t>L</w:t>
            </w:r>
            <w:r>
              <w:rPr>
                <w:rFonts w:ascii="Garamond" w:eastAsia="Times New Roman" w:hAnsi="Garamond" w:cs="Times New Roman"/>
                <w:b/>
                <w:bCs/>
                <w:sz w:val="12"/>
                <w:szCs w:val="12"/>
                <w:lang w:val="sq-AL"/>
              </w:rPr>
              <w:t>L</w:t>
            </w:r>
          </w:p>
        </w:tc>
        <w:tc>
          <w:tcPr>
            <w:tcW w:w="0" w:type="auto"/>
            <w:tcBorders>
              <w:top w:val="single" w:sz="8" w:space="0" w:color="auto"/>
              <w:left w:val="nil"/>
              <w:bottom w:val="single" w:sz="4" w:space="0" w:color="auto"/>
              <w:right w:val="single" w:sz="8" w:space="0" w:color="auto"/>
            </w:tcBorders>
            <w:shd w:val="clear" w:color="000000" w:fill="FFFFFF"/>
            <w:vAlign w:val="center"/>
            <w:hideMark/>
          </w:tcPr>
          <w:p w14:paraId="400D1BE4" w14:textId="4B6F10C8" w:rsidR="00F360BF" w:rsidRPr="00B40DC6" w:rsidRDefault="00F360BF" w:rsidP="000211DA">
            <w:pPr>
              <w:spacing w:after="0" w:line="240" w:lineRule="auto"/>
              <w:jc w:val="center"/>
              <w:rPr>
                <w:rFonts w:ascii="Garamond" w:eastAsia="Times New Roman" w:hAnsi="Garamond" w:cs="Times New Roman"/>
                <w:b/>
                <w:bCs/>
                <w:sz w:val="12"/>
                <w:szCs w:val="12"/>
                <w:lang w:val="sq-AL"/>
              </w:rPr>
            </w:pPr>
          </w:p>
        </w:tc>
        <w:tc>
          <w:tcPr>
            <w:tcW w:w="0" w:type="auto"/>
            <w:tcBorders>
              <w:top w:val="single" w:sz="8" w:space="0" w:color="auto"/>
              <w:left w:val="nil"/>
              <w:bottom w:val="single" w:sz="4" w:space="0" w:color="auto"/>
              <w:right w:val="nil"/>
            </w:tcBorders>
            <w:shd w:val="clear" w:color="000000" w:fill="FFFFFF"/>
            <w:noWrap/>
            <w:vAlign w:val="center"/>
            <w:hideMark/>
          </w:tcPr>
          <w:p w14:paraId="51F3D46A" w14:textId="7EE3A291" w:rsidR="00F360BF" w:rsidRPr="00B40DC6" w:rsidRDefault="00F360BF" w:rsidP="000211DA">
            <w:pPr>
              <w:spacing w:after="0" w:line="240" w:lineRule="auto"/>
              <w:jc w:val="center"/>
              <w:rPr>
                <w:rFonts w:ascii="Garamond" w:eastAsia="Times New Roman" w:hAnsi="Garamond" w:cs="Times New Roman"/>
                <w:b/>
                <w:bCs/>
                <w:sz w:val="12"/>
                <w:szCs w:val="12"/>
                <w:u w:val="single"/>
                <w:lang w:val="sq-AL"/>
              </w:rPr>
            </w:pPr>
          </w:p>
        </w:tc>
        <w:tc>
          <w:tcPr>
            <w:tcW w:w="0" w:type="auto"/>
            <w:tcBorders>
              <w:top w:val="single" w:sz="8" w:space="0" w:color="auto"/>
              <w:left w:val="nil"/>
              <w:bottom w:val="single" w:sz="4" w:space="0" w:color="auto"/>
              <w:right w:val="nil"/>
            </w:tcBorders>
            <w:shd w:val="clear" w:color="000000" w:fill="FFFFFF"/>
            <w:noWrap/>
            <w:vAlign w:val="center"/>
            <w:hideMark/>
          </w:tcPr>
          <w:p w14:paraId="1228D781" w14:textId="6541A904" w:rsidR="00F360BF" w:rsidRPr="00B40DC6" w:rsidRDefault="00F360BF" w:rsidP="000211DA">
            <w:pPr>
              <w:spacing w:after="0" w:line="240" w:lineRule="auto"/>
              <w:jc w:val="center"/>
              <w:rPr>
                <w:rFonts w:ascii="Garamond" w:eastAsia="Times New Roman" w:hAnsi="Garamond" w:cs="Times New Roman"/>
                <w:b/>
                <w:bCs/>
                <w:sz w:val="12"/>
                <w:szCs w:val="12"/>
                <w:lang w:val="sq-AL"/>
              </w:rPr>
            </w:pPr>
            <w:r w:rsidRPr="00B40DC6">
              <w:rPr>
                <w:rFonts w:ascii="Garamond" w:eastAsia="Times New Roman" w:hAnsi="Garamond" w:cs="Times New Roman"/>
                <w:b/>
                <w:bCs/>
                <w:sz w:val="12"/>
                <w:szCs w:val="12"/>
                <w:lang w:val="sq-AL"/>
              </w:rPr>
              <w:t>BANES</w:t>
            </w:r>
            <w:r w:rsidR="00B40DC6">
              <w:rPr>
                <w:rFonts w:ascii="Garamond" w:eastAsia="Times New Roman" w:hAnsi="Garamond" w:cs="Times New Roman"/>
                <w:b/>
                <w:bCs/>
                <w:sz w:val="12"/>
                <w:szCs w:val="12"/>
                <w:lang w:val="sq-AL"/>
              </w:rPr>
              <w:t>Ë</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43E0200B" w14:textId="7DE093AD" w:rsidR="00F360BF" w:rsidRPr="00B40DC6" w:rsidRDefault="00F360BF" w:rsidP="000211DA">
            <w:pPr>
              <w:spacing w:after="0" w:line="240" w:lineRule="auto"/>
              <w:jc w:val="center"/>
              <w:rPr>
                <w:rFonts w:ascii="Garamond" w:eastAsia="Times New Roman" w:hAnsi="Garamond" w:cs="Times New Roman"/>
                <w:b/>
                <w:bCs/>
                <w:sz w:val="12"/>
                <w:szCs w:val="12"/>
                <w:lang w:val="sq-AL"/>
              </w:rPr>
            </w:pPr>
          </w:p>
        </w:tc>
        <w:tc>
          <w:tcPr>
            <w:tcW w:w="0" w:type="auto"/>
            <w:tcBorders>
              <w:top w:val="single" w:sz="8" w:space="0" w:color="auto"/>
              <w:left w:val="nil"/>
              <w:bottom w:val="nil"/>
              <w:right w:val="single" w:sz="4" w:space="0" w:color="auto"/>
            </w:tcBorders>
            <w:shd w:val="clear" w:color="000000" w:fill="FFFFFF"/>
            <w:noWrap/>
            <w:vAlign w:val="center"/>
            <w:hideMark/>
          </w:tcPr>
          <w:p w14:paraId="083A17F9" w14:textId="2B8E4F8E" w:rsidR="00F360BF" w:rsidRPr="00B40DC6" w:rsidRDefault="00F360BF" w:rsidP="000211DA">
            <w:pPr>
              <w:spacing w:after="0" w:line="240" w:lineRule="auto"/>
              <w:jc w:val="center"/>
              <w:rPr>
                <w:rFonts w:ascii="Garamond" w:eastAsia="Times New Roman" w:hAnsi="Garamond" w:cs="Times New Roman"/>
                <w:b/>
                <w:bCs/>
                <w:sz w:val="12"/>
                <w:szCs w:val="12"/>
                <w:u w:val="single"/>
                <w:lang w:val="sq-AL"/>
              </w:rPr>
            </w:pPr>
          </w:p>
        </w:tc>
        <w:tc>
          <w:tcPr>
            <w:tcW w:w="0" w:type="auto"/>
            <w:tcBorders>
              <w:top w:val="single" w:sz="8" w:space="0" w:color="auto"/>
              <w:left w:val="nil"/>
              <w:bottom w:val="nil"/>
              <w:right w:val="single" w:sz="4" w:space="0" w:color="auto"/>
            </w:tcBorders>
            <w:shd w:val="clear" w:color="000000" w:fill="FFFFFF"/>
            <w:noWrap/>
            <w:vAlign w:val="center"/>
            <w:hideMark/>
          </w:tcPr>
          <w:p w14:paraId="37B653FE" w14:textId="182A98B5" w:rsidR="00F360BF" w:rsidRPr="00B40DC6" w:rsidRDefault="00B40DC6" w:rsidP="000211DA">
            <w:pPr>
              <w:spacing w:after="0" w:line="240" w:lineRule="auto"/>
              <w:jc w:val="center"/>
              <w:rPr>
                <w:rFonts w:ascii="Garamond" w:eastAsia="Times New Roman" w:hAnsi="Garamond" w:cs="Times New Roman"/>
                <w:b/>
                <w:bCs/>
                <w:sz w:val="12"/>
                <w:szCs w:val="12"/>
                <w:lang w:val="sq-AL"/>
              </w:rPr>
            </w:pPr>
            <w:r w:rsidRPr="00B40DC6">
              <w:rPr>
                <w:rFonts w:ascii="Garamond" w:eastAsia="Times New Roman" w:hAnsi="Garamond" w:cs="Times New Roman"/>
                <w:b/>
                <w:bCs/>
                <w:sz w:val="12"/>
                <w:szCs w:val="12"/>
                <w:lang w:val="sq-AL"/>
              </w:rPr>
              <w:t>NDËRTESË</w:t>
            </w:r>
          </w:p>
        </w:tc>
        <w:tc>
          <w:tcPr>
            <w:tcW w:w="0" w:type="auto"/>
            <w:tcBorders>
              <w:top w:val="single" w:sz="8" w:space="0" w:color="auto"/>
              <w:left w:val="nil"/>
              <w:bottom w:val="nil"/>
              <w:right w:val="single" w:sz="8" w:space="0" w:color="auto"/>
            </w:tcBorders>
            <w:shd w:val="clear" w:color="000000" w:fill="FFFFFF"/>
            <w:noWrap/>
            <w:vAlign w:val="center"/>
            <w:hideMark/>
          </w:tcPr>
          <w:p w14:paraId="68C11B60" w14:textId="0D8ED03B" w:rsidR="00F360BF" w:rsidRPr="00B40DC6" w:rsidRDefault="00F360BF" w:rsidP="000211DA">
            <w:pPr>
              <w:spacing w:after="0" w:line="240" w:lineRule="auto"/>
              <w:jc w:val="center"/>
              <w:rPr>
                <w:rFonts w:ascii="Garamond" w:eastAsia="Times New Roman" w:hAnsi="Garamond" w:cs="Times New Roman"/>
                <w:b/>
                <w:bCs/>
                <w:sz w:val="12"/>
                <w:szCs w:val="12"/>
                <w:lang w:val="sq-AL"/>
              </w:rPr>
            </w:pPr>
          </w:p>
        </w:tc>
        <w:tc>
          <w:tcPr>
            <w:tcW w:w="0" w:type="auto"/>
            <w:tcBorders>
              <w:top w:val="single" w:sz="8" w:space="0" w:color="auto"/>
              <w:left w:val="nil"/>
              <w:bottom w:val="nil"/>
              <w:right w:val="single" w:sz="8" w:space="0" w:color="auto"/>
            </w:tcBorders>
            <w:shd w:val="clear" w:color="000000" w:fill="FFFFFF"/>
            <w:noWrap/>
            <w:vAlign w:val="center"/>
            <w:hideMark/>
          </w:tcPr>
          <w:p w14:paraId="5344257D" w14:textId="3AD73283" w:rsidR="00F360BF" w:rsidRPr="00B40DC6" w:rsidRDefault="00F360BF" w:rsidP="000211DA">
            <w:pPr>
              <w:spacing w:after="0" w:line="240" w:lineRule="auto"/>
              <w:jc w:val="center"/>
              <w:rPr>
                <w:rFonts w:ascii="Garamond" w:eastAsia="Times New Roman" w:hAnsi="Garamond" w:cs="Times New Roman"/>
                <w:b/>
                <w:bCs/>
                <w:sz w:val="12"/>
                <w:szCs w:val="12"/>
                <w:lang w:val="sq-AL"/>
              </w:rPr>
            </w:pPr>
          </w:p>
        </w:tc>
        <w:tc>
          <w:tcPr>
            <w:tcW w:w="0" w:type="auto"/>
            <w:vMerge w:val="restart"/>
            <w:tcBorders>
              <w:top w:val="single" w:sz="8" w:space="0" w:color="auto"/>
              <w:left w:val="single" w:sz="8" w:space="0" w:color="auto"/>
              <w:bottom w:val="single" w:sz="8" w:space="0" w:color="000000"/>
              <w:right w:val="single" w:sz="8" w:space="0" w:color="auto"/>
            </w:tcBorders>
            <w:shd w:val="clear" w:color="000000" w:fill="FFFFFF"/>
            <w:noWrap/>
            <w:vAlign w:val="center"/>
            <w:hideMark/>
          </w:tcPr>
          <w:p w14:paraId="785F10A9" w14:textId="13AF18B7" w:rsidR="00F360BF" w:rsidRPr="00B40DC6" w:rsidRDefault="00B40DC6" w:rsidP="000211DA">
            <w:pPr>
              <w:spacing w:after="0" w:line="240" w:lineRule="auto"/>
              <w:jc w:val="center"/>
              <w:rPr>
                <w:rFonts w:ascii="Garamond" w:eastAsia="Times New Roman" w:hAnsi="Garamond" w:cs="Times New Roman"/>
                <w:b/>
                <w:bCs/>
                <w:sz w:val="12"/>
                <w:szCs w:val="12"/>
                <w:lang w:val="sq-AL"/>
              </w:rPr>
            </w:pPr>
            <w:r w:rsidRPr="00B40DC6">
              <w:rPr>
                <w:rFonts w:ascii="Garamond" w:eastAsia="Times New Roman" w:hAnsi="Garamond" w:cs="Times New Roman"/>
                <w:b/>
                <w:bCs/>
                <w:sz w:val="12"/>
                <w:szCs w:val="12"/>
                <w:lang w:val="sq-AL"/>
              </w:rPr>
              <w:t>Sh</w:t>
            </w:r>
            <w:r>
              <w:rPr>
                <w:rFonts w:ascii="Garamond" w:eastAsia="Times New Roman" w:hAnsi="Garamond" w:cs="Times New Roman"/>
                <w:b/>
                <w:bCs/>
                <w:sz w:val="12"/>
                <w:szCs w:val="12"/>
                <w:lang w:val="sq-AL"/>
              </w:rPr>
              <w:t>ë</w:t>
            </w:r>
            <w:r w:rsidRPr="00B40DC6">
              <w:rPr>
                <w:rFonts w:ascii="Garamond" w:eastAsia="Times New Roman" w:hAnsi="Garamond" w:cs="Times New Roman"/>
                <w:b/>
                <w:bCs/>
                <w:sz w:val="12"/>
                <w:szCs w:val="12"/>
                <w:lang w:val="sq-AL"/>
              </w:rPr>
              <w:t>nime</w:t>
            </w:r>
          </w:p>
        </w:tc>
      </w:tr>
      <w:tr w:rsidR="00F360BF" w:rsidRPr="00B40DC6" w14:paraId="2F5BC833" w14:textId="77777777" w:rsidTr="000211DA">
        <w:trPr>
          <w:trHeight w:val="585"/>
        </w:trPr>
        <w:tc>
          <w:tcPr>
            <w:tcW w:w="0" w:type="auto"/>
            <w:tcBorders>
              <w:top w:val="nil"/>
              <w:left w:val="single" w:sz="8" w:space="0" w:color="auto"/>
              <w:bottom w:val="nil"/>
              <w:right w:val="single" w:sz="8" w:space="0" w:color="auto"/>
            </w:tcBorders>
            <w:shd w:val="clear" w:color="000000" w:fill="FFFFFF"/>
            <w:noWrap/>
            <w:vAlign w:val="center"/>
            <w:hideMark/>
          </w:tcPr>
          <w:p w14:paraId="4A093400" w14:textId="77777777" w:rsidR="00F360BF" w:rsidRPr="00B40DC6" w:rsidRDefault="00F360BF" w:rsidP="000211DA">
            <w:pPr>
              <w:spacing w:after="0" w:line="240" w:lineRule="auto"/>
              <w:jc w:val="center"/>
              <w:rPr>
                <w:rFonts w:ascii="Garamond" w:eastAsia="Times New Roman" w:hAnsi="Garamond" w:cs="Times New Roman"/>
                <w:b/>
                <w:bCs/>
                <w:sz w:val="12"/>
                <w:szCs w:val="12"/>
                <w:lang w:val="sq-AL"/>
              </w:rPr>
            </w:pPr>
            <w:r w:rsidRPr="00B40DC6">
              <w:rPr>
                <w:rFonts w:ascii="Garamond" w:eastAsia="Times New Roman" w:hAnsi="Garamond" w:cs="Times New Roman"/>
                <w:b/>
                <w:bCs/>
                <w:sz w:val="12"/>
                <w:szCs w:val="12"/>
                <w:lang w:val="sq-AL"/>
              </w:rPr>
              <w:t>Nr.</w:t>
            </w:r>
          </w:p>
        </w:tc>
        <w:tc>
          <w:tcPr>
            <w:tcW w:w="0" w:type="auto"/>
            <w:tcBorders>
              <w:top w:val="nil"/>
              <w:left w:val="nil"/>
              <w:bottom w:val="nil"/>
              <w:right w:val="single" w:sz="8" w:space="0" w:color="auto"/>
            </w:tcBorders>
            <w:shd w:val="clear" w:color="000000" w:fill="FFFFFF"/>
            <w:noWrap/>
            <w:vAlign w:val="center"/>
            <w:hideMark/>
          </w:tcPr>
          <w:p w14:paraId="5E1CC6FB" w14:textId="77777777" w:rsidR="00F360BF" w:rsidRPr="00B40DC6" w:rsidRDefault="00F360BF" w:rsidP="000211DA">
            <w:pPr>
              <w:spacing w:after="0" w:line="240" w:lineRule="auto"/>
              <w:jc w:val="center"/>
              <w:rPr>
                <w:rFonts w:ascii="Garamond" w:eastAsia="Times New Roman" w:hAnsi="Garamond" w:cs="Times New Roman"/>
                <w:b/>
                <w:bCs/>
                <w:sz w:val="12"/>
                <w:szCs w:val="12"/>
                <w:lang w:val="sq-AL"/>
              </w:rPr>
            </w:pPr>
            <w:r w:rsidRPr="00B40DC6">
              <w:rPr>
                <w:rFonts w:ascii="Garamond" w:eastAsia="Times New Roman" w:hAnsi="Garamond" w:cs="Times New Roman"/>
                <w:b/>
                <w:bCs/>
                <w:sz w:val="12"/>
                <w:szCs w:val="12"/>
                <w:lang w:val="sq-AL"/>
              </w:rPr>
              <w:t>Emri</w:t>
            </w:r>
          </w:p>
        </w:tc>
        <w:tc>
          <w:tcPr>
            <w:tcW w:w="0" w:type="auto"/>
            <w:tcBorders>
              <w:top w:val="nil"/>
              <w:left w:val="nil"/>
              <w:bottom w:val="nil"/>
              <w:right w:val="single" w:sz="8" w:space="0" w:color="auto"/>
            </w:tcBorders>
            <w:shd w:val="clear" w:color="000000" w:fill="FFFFFF"/>
            <w:noWrap/>
            <w:vAlign w:val="center"/>
            <w:hideMark/>
          </w:tcPr>
          <w:p w14:paraId="110A6301" w14:textId="185F2269" w:rsidR="00F360BF" w:rsidRPr="00B40DC6" w:rsidRDefault="00B40DC6" w:rsidP="000211DA">
            <w:pPr>
              <w:spacing w:after="0" w:line="240" w:lineRule="auto"/>
              <w:jc w:val="center"/>
              <w:rPr>
                <w:rFonts w:ascii="Garamond" w:eastAsia="Times New Roman" w:hAnsi="Garamond" w:cs="Times New Roman"/>
                <w:b/>
                <w:bCs/>
                <w:sz w:val="12"/>
                <w:szCs w:val="12"/>
                <w:lang w:val="sq-AL"/>
              </w:rPr>
            </w:pPr>
            <w:r w:rsidRPr="00B40DC6">
              <w:rPr>
                <w:rFonts w:ascii="Garamond" w:eastAsia="Times New Roman" w:hAnsi="Garamond" w:cs="Times New Roman"/>
                <w:b/>
                <w:bCs/>
                <w:sz w:val="12"/>
                <w:szCs w:val="12"/>
                <w:lang w:val="sq-AL"/>
              </w:rPr>
              <w:t>Atësia</w:t>
            </w:r>
          </w:p>
        </w:tc>
        <w:tc>
          <w:tcPr>
            <w:tcW w:w="0" w:type="auto"/>
            <w:tcBorders>
              <w:top w:val="nil"/>
              <w:left w:val="nil"/>
              <w:bottom w:val="nil"/>
              <w:right w:val="single" w:sz="8" w:space="0" w:color="auto"/>
            </w:tcBorders>
            <w:shd w:val="clear" w:color="000000" w:fill="FFFFFF"/>
            <w:vAlign w:val="center"/>
            <w:hideMark/>
          </w:tcPr>
          <w:p w14:paraId="5684CC58" w14:textId="77777777" w:rsidR="00F360BF" w:rsidRPr="00B40DC6" w:rsidRDefault="00F360BF" w:rsidP="000211DA">
            <w:pPr>
              <w:spacing w:after="0" w:line="240" w:lineRule="auto"/>
              <w:jc w:val="center"/>
              <w:rPr>
                <w:rFonts w:ascii="Garamond" w:eastAsia="Times New Roman" w:hAnsi="Garamond" w:cs="Times New Roman"/>
                <w:b/>
                <w:bCs/>
                <w:sz w:val="12"/>
                <w:szCs w:val="12"/>
                <w:lang w:val="sq-AL"/>
              </w:rPr>
            </w:pPr>
            <w:r w:rsidRPr="00B40DC6">
              <w:rPr>
                <w:rFonts w:ascii="Garamond" w:eastAsia="Times New Roman" w:hAnsi="Garamond" w:cs="Times New Roman"/>
                <w:b/>
                <w:bCs/>
                <w:sz w:val="12"/>
                <w:szCs w:val="12"/>
                <w:lang w:val="sq-AL"/>
              </w:rPr>
              <w:t>Mbiemri</w:t>
            </w: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3FA0218A" w14:textId="77777777" w:rsidR="00F360BF" w:rsidRPr="00B40DC6" w:rsidRDefault="00F360BF" w:rsidP="000211DA">
            <w:pPr>
              <w:spacing w:after="0" w:line="240" w:lineRule="auto"/>
              <w:jc w:val="center"/>
              <w:rPr>
                <w:rFonts w:ascii="Garamond" w:eastAsia="Times New Roman" w:hAnsi="Garamond" w:cs="Times New Roman"/>
                <w:b/>
                <w:bCs/>
                <w:sz w:val="12"/>
                <w:szCs w:val="12"/>
                <w:lang w:val="sq-AL"/>
              </w:rPr>
            </w:pPr>
          </w:p>
        </w:tc>
        <w:tc>
          <w:tcPr>
            <w:tcW w:w="0" w:type="auto"/>
            <w:tcBorders>
              <w:top w:val="nil"/>
              <w:left w:val="nil"/>
              <w:bottom w:val="nil"/>
              <w:right w:val="single" w:sz="8" w:space="0" w:color="auto"/>
            </w:tcBorders>
            <w:shd w:val="clear" w:color="000000" w:fill="FFFFFF"/>
            <w:noWrap/>
            <w:vAlign w:val="center"/>
            <w:hideMark/>
          </w:tcPr>
          <w:p w14:paraId="7D336F3D" w14:textId="357FCBD6" w:rsidR="00F360BF" w:rsidRPr="00B40DC6" w:rsidRDefault="00B40DC6" w:rsidP="000211DA">
            <w:pPr>
              <w:spacing w:after="0" w:line="240" w:lineRule="auto"/>
              <w:jc w:val="center"/>
              <w:rPr>
                <w:rFonts w:ascii="Garamond" w:eastAsia="Times New Roman" w:hAnsi="Garamond" w:cs="Times New Roman"/>
                <w:b/>
                <w:bCs/>
                <w:sz w:val="12"/>
                <w:szCs w:val="12"/>
                <w:lang w:val="sq-AL"/>
              </w:rPr>
            </w:pPr>
            <w:r>
              <w:rPr>
                <w:rFonts w:ascii="Garamond" w:eastAsia="Times New Roman" w:hAnsi="Garamond" w:cs="Times New Roman"/>
                <w:b/>
                <w:bCs/>
                <w:sz w:val="12"/>
                <w:szCs w:val="12"/>
                <w:lang w:val="sq-AL"/>
              </w:rPr>
              <w:t>p</w:t>
            </w:r>
            <w:r w:rsidRPr="00B40DC6">
              <w:rPr>
                <w:rFonts w:ascii="Garamond" w:eastAsia="Times New Roman" w:hAnsi="Garamond" w:cs="Times New Roman"/>
                <w:b/>
                <w:bCs/>
                <w:sz w:val="12"/>
                <w:szCs w:val="12"/>
                <w:lang w:val="sq-AL"/>
              </w:rPr>
              <w:t>asurisë</w:t>
            </w:r>
          </w:p>
        </w:tc>
        <w:tc>
          <w:tcPr>
            <w:tcW w:w="0" w:type="auto"/>
            <w:tcBorders>
              <w:top w:val="nil"/>
              <w:left w:val="nil"/>
              <w:bottom w:val="nil"/>
              <w:right w:val="single" w:sz="8" w:space="0" w:color="auto"/>
            </w:tcBorders>
            <w:shd w:val="clear" w:color="000000" w:fill="FFFFFF"/>
            <w:noWrap/>
            <w:vAlign w:val="center"/>
            <w:hideMark/>
          </w:tcPr>
          <w:p w14:paraId="393F7BA2" w14:textId="6CB9A594" w:rsidR="00F360BF" w:rsidRPr="00B40DC6" w:rsidRDefault="00F360BF" w:rsidP="000211DA">
            <w:pPr>
              <w:spacing w:after="0" w:line="240" w:lineRule="auto"/>
              <w:jc w:val="center"/>
              <w:rPr>
                <w:rFonts w:ascii="Garamond" w:eastAsia="Times New Roman" w:hAnsi="Garamond" w:cs="Times New Roman"/>
                <w:b/>
                <w:bCs/>
                <w:sz w:val="12"/>
                <w:szCs w:val="12"/>
                <w:lang w:val="sq-AL"/>
              </w:rPr>
            </w:pPr>
            <w:r w:rsidRPr="00B40DC6">
              <w:rPr>
                <w:rFonts w:ascii="Garamond" w:eastAsia="Times New Roman" w:hAnsi="Garamond" w:cs="Times New Roman"/>
                <w:b/>
                <w:bCs/>
                <w:sz w:val="12"/>
                <w:szCs w:val="12"/>
                <w:lang w:val="sq-AL"/>
              </w:rPr>
              <w:t xml:space="preserve">i </w:t>
            </w:r>
            <w:r w:rsidR="00B40DC6" w:rsidRPr="00B40DC6">
              <w:rPr>
                <w:rFonts w:ascii="Garamond" w:eastAsia="Times New Roman" w:hAnsi="Garamond" w:cs="Times New Roman"/>
                <w:b/>
                <w:bCs/>
                <w:sz w:val="12"/>
                <w:szCs w:val="12"/>
                <w:lang w:val="sq-AL"/>
              </w:rPr>
              <w:t>pasurisë</w:t>
            </w:r>
          </w:p>
        </w:tc>
        <w:tc>
          <w:tcPr>
            <w:tcW w:w="0" w:type="auto"/>
            <w:tcBorders>
              <w:top w:val="nil"/>
              <w:left w:val="nil"/>
              <w:bottom w:val="nil"/>
              <w:right w:val="single" w:sz="8" w:space="0" w:color="auto"/>
            </w:tcBorders>
            <w:shd w:val="clear" w:color="000000" w:fill="FFFFFF"/>
            <w:noWrap/>
            <w:vAlign w:val="center"/>
            <w:hideMark/>
          </w:tcPr>
          <w:p w14:paraId="5376D516" w14:textId="5219F967" w:rsidR="00F360BF" w:rsidRPr="00B40DC6" w:rsidRDefault="00B40DC6" w:rsidP="000211DA">
            <w:pPr>
              <w:spacing w:after="0" w:line="240" w:lineRule="auto"/>
              <w:jc w:val="center"/>
              <w:rPr>
                <w:rFonts w:ascii="Garamond" w:eastAsia="Times New Roman" w:hAnsi="Garamond" w:cs="Times New Roman"/>
                <w:b/>
                <w:bCs/>
                <w:sz w:val="12"/>
                <w:szCs w:val="12"/>
                <w:lang w:val="sq-AL"/>
              </w:rPr>
            </w:pPr>
            <w:r>
              <w:rPr>
                <w:rFonts w:ascii="Garamond" w:eastAsia="Times New Roman" w:hAnsi="Garamond" w:cs="Times New Roman"/>
                <w:b/>
                <w:bCs/>
                <w:sz w:val="12"/>
                <w:szCs w:val="12"/>
                <w:lang w:val="sq-AL"/>
              </w:rPr>
              <w:t>t</w:t>
            </w:r>
            <w:r w:rsidR="00F360BF" w:rsidRPr="00B40DC6">
              <w:rPr>
                <w:rFonts w:ascii="Garamond" w:eastAsia="Times New Roman" w:hAnsi="Garamond" w:cs="Times New Roman"/>
                <w:b/>
                <w:bCs/>
                <w:sz w:val="12"/>
                <w:szCs w:val="12"/>
                <w:lang w:val="sq-AL"/>
              </w:rPr>
              <w:t>ot.</w:t>
            </w:r>
            <w:r>
              <w:rPr>
                <w:rFonts w:ascii="Garamond" w:eastAsia="Times New Roman" w:hAnsi="Garamond" w:cs="Times New Roman"/>
                <w:b/>
                <w:bCs/>
                <w:sz w:val="12"/>
                <w:szCs w:val="12"/>
                <w:lang w:val="sq-AL"/>
              </w:rPr>
              <w:t xml:space="preserve"> </w:t>
            </w:r>
            <w:r w:rsidR="00F360BF" w:rsidRPr="00B40DC6">
              <w:rPr>
                <w:rFonts w:ascii="Garamond" w:eastAsia="Times New Roman" w:hAnsi="Garamond" w:cs="Times New Roman"/>
                <w:b/>
                <w:bCs/>
                <w:sz w:val="12"/>
                <w:szCs w:val="12"/>
                <w:lang w:val="sq-AL"/>
              </w:rPr>
              <w:t>(m</w:t>
            </w:r>
            <w:r w:rsidR="00F360BF" w:rsidRPr="00B40DC6">
              <w:rPr>
                <w:rFonts w:ascii="Garamond" w:eastAsia="Times New Roman" w:hAnsi="Garamond" w:cs="Times New Roman"/>
                <w:b/>
                <w:bCs/>
                <w:sz w:val="12"/>
                <w:szCs w:val="12"/>
                <w:vertAlign w:val="superscript"/>
                <w:lang w:val="sq-AL"/>
              </w:rPr>
              <w:t>2</w:t>
            </w:r>
            <w:r w:rsidR="00F360BF" w:rsidRPr="00B40DC6">
              <w:rPr>
                <w:rFonts w:ascii="Garamond" w:eastAsia="Times New Roman" w:hAnsi="Garamond" w:cs="Times New Roman"/>
                <w:b/>
                <w:bCs/>
                <w:sz w:val="12"/>
                <w:szCs w:val="12"/>
                <w:lang w:val="sq-AL"/>
              </w:rPr>
              <w:t>)</w:t>
            </w:r>
          </w:p>
        </w:tc>
        <w:tc>
          <w:tcPr>
            <w:tcW w:w="0" w:type="auto"/>
            <w:tcBorders>
              <w:top w:val="nil"/>
              <w:left w:val="nil"/>
              <w:bottom w:val="nil"/>
              <w:right w:val="single" w:sz="4" w:space="0" w:color="auto"/>
            </w:tcBorders>
            <w:shd w:val="clear" w:color="000000" w:fill="FFFFFF"/>
            <w:noWrap/>
            <w:vAlign w:val="center"/>
            <w:hideMark/>
          </w:tcPr>
          <w:p w14:paraId="10D981AA" w14:textId="32587A06" w:rsidR="00F360BF" w:rsidRPr="00B40DC6" w:rsidRDefault="00F360BF" w:rsidP="000211DA">
            <w:pPr>
              <w:spacing w:after="0" w:line="240" w:lineRule="auto"/>
              <w:jc w:val="center"/>
              <w:rPr>
                <w:rFonts w:ascii="Garamond" w:eastAsia="Times New Roman" w:hAnsi="Garamond" w:cs="Times New Roman"/>
                <w:b/>
                <w:bCs/>
                <w:sz w:val="12"/>
                <w:szCs w:val="12"/>
                <w:lang w:val="sq-AL"/>
              </w:rPr>
            </w:pPr>
            <w:r w:rsidRPr="00B40DC6">
              <w:rPr>
                <w:rFonts w:ascii="Garamond" w:eastAsia="Times New Roman" w:hAnsi="Garamond" w:cs="Times New Roman"/>
                <w:b/>
                <w:bCs/>
                <w:sz w:val="12"/>
                <w:szCs w:val="12"/>
                <w:lang w:val="sq-AL"/>
              </w:rPr>
              <w:t>Sip</w:t>
            </w:r>
            <w:r w:rsidR="00B40DC6">
              <w:rPr>
                <w:rFonts w:ascii="Garamond" w:eastAsia="Times New Roman" w:hAnsi="Garamond" w:cs="Times New Roman"/>
                <w:b/>
                <w:bCs/>
                <w:sz w:val="12"/>
                <w:szCs w:val="12"/>
                <w:lang w:val="sq-AL"/>
              </w:rPr>
              <w:t>.</w:t>
            </w:r>
            <w:r w:rsidRPr="00B40DC6">
              <w:rPr>
                <w:rFonts w:ascii="Garamond" w:eastAsia="Times New Roman" w:hAnsi="Garamond" w:cs="Times New Roman"/>
                <w:b/>
                <w:bCs/>
                <w:sz w:val="12"/>
                <w:szCs w:val="12"/>
                <w:lang w:val="sq-AL"/>
              </w:rPr>
              <w:t xml:space="preserve"> m</w:t>
            </w:r>
            <w:r w:rsidRPr="00B40DC6">
              <w:rPr>
                <w:rFonts w:ascii="Garamond" w:eastAsia="Times New Roman" w:hAnsi="Garamond" w:cs="Times New Roman"/>
                <w:b/>
                <w:bCs/>
                <w:sz w:val="12"/>
                <w:szCs w:val="12"/>
                <w:vertAlign w:val="superscript"/>
                <w:lang w:val="sq-AL"/>
              </w:rPr>
              <w:t>2</w:t>
            </w:r>
          </w:p>
        </w:tc>
        <w:tc>
          <w:tcPr>
            <w:tcW w:w="0" w:type="auto"/>
            <w:tcBorders>
              <w:top w:val="nil"/>
              <w:left w:val="nil"/>
              <w:bottom w:val="nil"/>
              <w:right w:val="single" w:sz="4" w:space="0" w:color="auto"/>
            </w:tcBorders>
            <w:shd w:val="clear" w:color="000000" w:fill="FFFFFF"/>
            <w:noWrap/>
            <w:vAlign w:val="center"/>
            <w:hideMark/>
          </w:tcPr>
          <w:p w14:paraId="035013FA" w14:textId="77777777" w:rsidR="00F360BF" w:rsidRPr="00B40DC6" w:rsidRDefault="00F360BF" w:rsidP="000211DA">
            <w:pPr>
              <w:spacing w:after="0" w:line="240" w:lineRule="auto"/>
              <w:jc w:val="center"/>
              <w:rPr>
                <w:rFonts w:ascii="Garamond" w:eastAsia="Times New Roman" w:hAnsi="Garamond" w:cs="Times New Roman"/>
                <w:b/>
                <w:bCs/>
                <w:sz w:val="12"/>
                <w:szCs w:val="12"/>
                <w:lang w:val="sq-AL"/>
              </w:rPr>
            </w:pPr>
            <w:r w:rsidRPr="00B40DC6">
              <w:rPr>
                <w:rFonts w:ascii="Garamond" w:eastAsia="Times New Roman" w:hAnsi="Garamond" w:cs="Times New Roman"/>
                <w:b/>
                <w:bCs/>
                <w:sz w:val="12"/>
                <w:szCs w:val="12"/>
                <w:lang w:val="sq-AL"/>
              </w:rPr>
              <w:t>Çmimi</w:t>
            </w:r>
          </w:p>
        </w:tc>
        <w:tc>
          <w:tcPr>
            <w:tcW w:w="0" w:type="auto"/>
            <w:tcBorders>
              <w:top w:val="nil"/>
              <w:left w:val="nil"/>
              <w:bottom w:val="nil"/>
              <w:right w:val="single" w:sz="8" w:space="0" w:color="auto"/>
            </w:tcBorders>
            <w:shd w:val="clear" w:color="000000" w:fill="FFFFFF"/>
            <w:noWrap/>
            <w:vAlign w:val="center"/>
            <w:hideMark/>
          </w:tcPr>
          <w:p w14:paraId="321B20A8" w14:textId="57754E3D" w:rsidR="00F360BF" w:rsidRPr="00B40DC6" w:rsidRDefault="00F360BF" w:rsidP="000211DA">
            <w:pPr>
              <w:spacing w:after="0" w:line="240" w:lineRule="auto"/>
              <w:jc w:val="center"/>
              <w:rPr>
                <w:rFonts w:ascii="Garamond" w:eastAsia="Times New Roman" w:hAnsi="Garamond" w:cs="Times New Roman"/>
                <w:b/>
                <w:bCs/>
                <w:sz w:val="12"/>
                <w:szCs w:val="12"/>
                <w:lang w:val="sq-AL"/>
              </w:rPr>
            </w:pPr>
            <w:r w:rsidRPr="00B40DC6">
              <w:rPr>
                <w:rFonts w:ascii="Garamond" w:eastAsia="Times New Roman" w:hAnsi="Garamond" w:cs="Times New Roman"/>
                <w:b/>
                <w:bCs/>
                <w:sz w:val="12"/>
                <w:szCs w:val="12"/>
                <w:lang w:val="sq-AL"/>
              </w:rPr>
              <w:t>Vlera</w:t>
            </w:r>
          </w:p>
        </w:tc>
        <w:tc>
          <w:tcPr>
            <w:tcW w:w="0" w:type="auto"/>
            <w:tcBorders>
              <w:top w:val="nil"/>
              <w:left w:val="nil"/>
              <w:bottom w:val="single" w:sz="4" w:space="0" w:color="auto"/>
              <w:right w:val="single" w:sz="4" w:space="0" w:color="auto"/>
            </w:tcBorders>
            <w:shd w:val="clear" w:color="000000" w:fill="FFFFFF"/>
            <w:noWrap/>
            <w:vAlign w:val="center"/>
            <w:hideMark/>
          </w:tcPr>
          <w:p w14:paraId="55C0A7C5" w14:textId="524B61EE" w:rsidR="00F360BF" w:rsidRPr="00B40DC6" w:rsidRDefault="00F360BF" w:rsidP="000211DA">
            <w:pPr>
              <w:spacing w:after="0" w:line="240" w:lineRule="auto"/>
              <w:jc w:val="center"/>
              <w:rPr>
                <w:rFonts w:ascii="Garamond" w:eastAsia="Times New Roman" w:hAnsi="Garamond" w:cs="Times New Roman"/>
                <w:b/>
                <w:bCs/>
                <w:sz w:val="12"/>
                <w:szCs w:val="12"/>
                <w:lang w:val="sq-AL"/>
              </w:rPr>
            </w:pPr>
            <w:r w:rsidRPr="00B40DC6">
              <w:rPr>
                <w:rFonts w:ascii="Garamond" w:eastAsia="Times New Roman" w:hAnsi="Garamond" w:cs="Times New Roman"/>
                <w:b/>
                <w:bCs/>
                <w:sz w:val="12"/>
                <w:szCs w:val="12"/>
                <w:lang w:val="sq-AL"/>
              </w:rPr>
              <w:t>S</w:t>
            </w:r>
            <w:r w:rsidR="00B40DC6">
              <w:rPr>
                <w:rFonts w:ascii="Garamond" w:eastAsia="Times New Roman" w:hAnsi="Garamond" w:cs="Times New Roman"/>
                <w:b/>
                <w:bCs/>
                <w:sz w:val="12"/>
                <w:szCs w:val="12"/>
                <w:lang w:val="sq-AL"/>
              </w:rPr>
              <w:t>ip.</w:t>
            </w:r>
            <w:r w:rsidRPr="00B40DC6">
              <w:rPr>
                <w:rFonts w:ascii="Garamond" w:eastAsia="Times New Roman" w:hAnsi="Garamond" w:cs="Times New Roman"/>
                <w:b/>
                <w:bCs/>
                <w:sz w:val="12"/>
                <w:szCs w:val="12"/>
                <w:lang w:val="sq-AL"/>
              </w:rPr>
              <w:t xml:space="preserve"> m</w:t>
            </w:r>
            <w:r w:rsidRPr="00B40DC6">
              <w:rPr>
                <w:rFonts w:ascii="Garamond" w:eastAsia="Times New Roman" w:hAnsi="Garamond" w:cs="Times New Roman"/>
                <w:b/>
                <w:bCs/>
                <w:sz w:val="12"/>
                <w:szCs w:val="12"/>
                <w:vertAlign w:val="superscript"/>
                <w:lang w:val="sq-AL"/>
              </w:rPr>
              <w:t>2</w:t>
            </w:r>
          </w:p>
        </w:tc>
        <w:tc>
          <w:tcPr>
            <w:tcW w:w="0" w:type="auto"/>
            <w:tcBorders>
              <w:top w:val="nil"/>
              <w:left w:val="nil"/>
              <w:bottom w:val="nil"/>
              <w:right w:val="single" w:sz="4" w:space="0" w:color="auto"/>
            </w:tcBorders>
            <w:shd w:val="clear" w:color="000000" w:fill="FFFFFF"/>
            <w:noWrap/>
            <w:vAlign w:val="center"/>
            <w:hideMark/>
          </w:tcPr>
          <w:p w14:paraId="5AF12022" w14:textId="77777777" w:rsidR="00F360BF" w:rsidRPr="00B40DC6" w:rsidRDefault="00F360BF" w:rsidP="000211DA">
            <w:pPr>
              <w:spacing w:after="0" w:line="240" w:lineRule="auto"/>
              <w:jc w:val="center"/>
              <w:rPr>
                <w:rFonts w:ascii="Garamond" w:eastAsia="Times New Roman" w:hAnsi="Garamond" w:cs="Times New Roman"/>
                <w:b/>
                <w:bCs/>
                <w:sz w:val="12"/>
                <w:szCs w:val="12"/>
                <w:lang w:val="sq-AL"/>
              </w:rPr>
            </w:pPr>
            <w:r w:rsidRPr="00B40DC6">
              <w:rPr>
                <w:rFonts w:ascii="Garamond" w:eastAsia="Times New Roman" w:hAnsi="Garamond" w:cs="Times New Roman"/>
                <w:b/>
                <w:bCs/>
                <w:sz w:val="12"/>
                <w:szCs w:val="12"/>
                <w:lang w:val="sq-AL"/>
              </w:rPr>
              <w:t>Çmimi</w:t>
            </w:r>
          </w:p>
        </w:tc>
        <w:tc>
          <w:tcPr>
            <w:tcW w:w="0" w:type="auto"/>
            <w:tcBorders>
              <w:top w:val="nil"/>
              <w:left w:val="nil"/>
              <w:bottom w:val="nil"/>
              <w:right w:val="single" w:sz="8" w:space="0" w:color="auto"/>
            </w:tcBorders>
            <w:shd w:val="clear" w:color="000000" w:fill="FFFFFF"/>
            <w:noWrap/>
            <w:vAlign w:val="center"/>
            <w:hideMark/>
          </w:tcPr>
          <w:p w14:paraId="6F6AA3F2" w14:textId="30AD104C" w:rsidR="00F360BF" w:rsidRPr="00B40DC6" w:rsidRDefault="00B40DC6" w:rsidP="000211DA">
            <w:pPr>
              <w:spacing w:after="0" w:line="240" w:lineRule="auto"/>
              <w:jc w:val="center"/>
              <w:rPr>
                <w:rFonts w:ascii="Garamond" w:eastAsia="Times New Roman" w:hAnsi="Garamond" w:cs="Times New Roman"/>
                <w:b/>
                <w:bCs/>
                <w:sz w:val="12"/>
                <w:szCs w:val="12"/>
                <w:lang w:val="sq-AL"/>
              </w:rPr>
            </w:pPr>
            <w:r w:rsidRPr="00B40DC6">
              <w:rPr>
                <w:rFonts w:ascii="Garamond" w:eastAsia="Times New Roman" w:hAnsi="Garamond" w:cs="Times New Roman"/>
                <w:b/>
                <w:bCs/>
                <w:sz w:val="12"/>
                <w:szCs w:val="12"/>
                <w:lang w:val="sq-AL"/>
              </w:rPr>
              <w:t>Vlera</w:t>
            </w:r>
          </w:p>
        </w:tc>
        <w:tc>
          <w:tcPr>
            <w:tcW w:w="0" w:type="auto"/>
            <w:tcBorders>
              <w:top w:val="nil"/>
              <w:left w:val="nil"/>
              <w:bottom w:val="nil"/>
              <w:right w:val="single" w:sz="4" w:space="0" w:color="auto"/>
            </w:tcBorders>
            <w:shd w:val="clear" w:color="000000" w:fill="FFFFFF"/>
            <w:noWrap/>
            <w:vAlign w:val="center"/>
            <w:hideMark/>
          </w:tcPr>
          <w:p w14:paraId="692074D2" w14:textId="33C74B51" w:rsidR="00F360BF" w:rsidRPr="00B40DC6" w:rsidRDefault="00F360BF" w:rsidP="000211DA">
            <w:pPr>
              <w:spacing w:after="0" w:line="240" w:lineRule="auto"/>
              <w:jc w:val="center"/>
              <w:rPr>
                <w:rFonts w:ascii="Garamond" w:eastAsia="Times New Roman" w:hAnsi="Garamond" w:cs="Times New Roman"/>
                <w:b/>
                <w:bCs/>
                <w:sz w:val="12"/>
                <w:szCs w:val="12"/>
                <w:lang w:val="sq-AL"/>
              </w:rPr>
            </w:pPr>
            <w:r w:rsidRPr="00B40DC6">
              <w:rPr>
                <w:rFonts w:ascii="Garamond" w:eastAsia="Times New Roman" w:hAnsi="Garamond" w:cs="Times New Roman"/>
                <w:b/>
                <w:bCs/>
                <w:sz w:val="12"/>
                <w:szCs w:val="12"/>
                <w:lang w:val="sq-AL"/>
              </w:rPr>
              <w:t>S</w:t>
            </w:r>
            <w:r w:rsidR="00B40DC6">
              <w:rPr>
                <w:rFonts w:ascii="Garamond" w:eastAsia="Times New Roman" w:hAnsi="Garamond" w:cs="Times New Roman"/>
                <w:b/>
                <w:bCs/>
                <w:sz w:val="12"/>
                <w:szCs w:val="12"/>
                <w:lang w:val="sq-AL"/>
              </w:rPr>
              <w:t>ip.</w:t>
            </w:r>
            <w:r w:rsidRPr="00B40DC6">
              <w:rPr>
                <w:rFonts w:ascii="Garamond" w:eastAsia="Times New Roman" w:hAnsi="Garamond" w:cs="Times New Roman"/>
                <w:b/>
                <w:bCs/>
                <w:sz w:val="12"/>
                <w:szCs w:val="12"/>
                <w:lang w:val="sq-AL"/>
              </w:rPr>
              <w:t xml:space="preserve"> m</w:t>
            </w:r>
            <w:r w:rsidRPr="00B40DC6">
              <w:rPr>
                <w:rFonts w:ascii="Garamond" w:eastAsia="Times New Roman" w:hAnsi="Garamond" w:cs="Times New Roman"/>
                <w:b/>
                <w:bCs/>
                <w:sz w:val="12"/>
                <w:szCs w:val="12"/>
                <w:vertAlign w:val="superscript"/>
                <w:lang w:val="sq-AL"/>
              </w:rPr>
              <w:t>2</w:t>
            </w:r>
          </w:p>
        </w:tc>
        <w:tc>
          <w:tcPr>
            <w:tcW w:w="0" w:type="auto"/>
            <w:tcBorders>
              <w:top w:val="nil"/>
              <w:left w:val="nil"/>
              <w:bottom w:val="nil"/>
              <w:right w:val="single" w:sz="4" w:space="0" w:color="auto"/>
            </w:tcBorders>
            <w:shd w:val="clear" w:color="000000" w:fill="FFFFFF"/>
            <w:noWrap/>
            <w:vAlign w:val="center"/>
            <w:hideMark/>
          </w:tcPr>
          <w:p w14:paraId="1D2E8A83" w14:textId="77777777" w:rsidR="00F360BF" w:rsidRPr="00B40DC6" w:rsidRDefault="00F360BF" w:rsidP="000211DA">
            <w:pPr>
              <w:spacing w:after="0" w:line="240" w:lineRule="auto"/>
              <w:jc w:val="center"/>
              <w:rPr>
                <w:rFonts w:ascii="Garamond" w:eastAsia="Times New Roman" w:hAnsi="Garamond" w:cs="Times New Roman"/>
                <w:b/>
                <w:bCs/>
                <w:sz w:val="12"/>
                <w:szCs w:val="12"/>
                <w:lang w:val="sq-AL"/>
              </w:rPr>
            </w:pPr>
            <w:r w:rsidRPr="00B40DC6">
              <w:rPr>
                <w:rFonts w:ascii="Garamond" w:eastAsia="Times New Roman" w:hAnsi="Garamond" w:cs="Times New Roman"/>
                <w:b/>
                <w:bCs/>
                <w:sz w:val="12"/>
                <w:szCs w:val="12"/>
                <w:lang w:val="sq-AL"/>
              </w:rPr>
              <w:t>Çmimi</w:t>
            </w:r>
          </w:p>
        </w:tc>
        <w:tc>
          <w:tcPr>
            <w:tcW w:w="0" w:type="auto"/>
            <w:tcBorders>
              <w:top w:val="nil"/>
              <w:left w:val="nil"/>
              <w:bottom w:val="nil"/>
              <w:right w:val="single" w:sz="8" w:space="0" w:color="auto"/>
            </w:tcBorders>
            <w:shd w:val="clear" w:color="000000" w:fill="FFFFFF"/>
            <w:noWrap/>
            <w:vAlign w:val="center"/>
            <w:hideMark/>
          </w:tcPr>
          <w:p w14:paraId="1D847E7C" w14:textId="78586A32" w:rsidR="00F360BF" w:rsidRPr="00B40DC6" w:rsidRDefault="00F360BF" w:rsidP="000211DA">
            <w:pPr>
              <w:spacing w:after="0" w:line="240" w:lineRule="auto"/>
              <w:jc w:val="center"/>
              <w:rPr>
                <w:rFonts w:ascii="Garamond" w:eastAsia="Times New Roman" w:hAnsi="Garamond" w:cs="Times New Roman"/>
                <w:b/>
                <w:bCs/>
                <w:sz w:val="12"/>
                <w:szCs w:val="12"/>
                <w:lang w:val="sq-AL"/>
              </w:rPr>
            </w:pPr>
            <w:r w:rsidRPr="00B40DC6">
              <w:rPr>
                <w:rFonts w:ascii="Garamond" w:eastAsia="Times New Roman" w:hAnsi="Garamond" w:cs="Times New Roman"/>
                <w:b/>
                <w:bCs/>
                <w:sz w:val="12"/>
                <w:szCs w:val="12"/>
                <w:lang w:val="sq-AL"/>
              </w:rPr>
              <w:t>Vlera</w:t>
            </w:r>
          </w:p>
        </w:tc>
        <w:tc>
          <w:tcPr>
            <w:tcW w:w="0" w:type="auto"/>
            <w:tcBorders>
              <w:top w:val="single" w:sz="4" w:space="0" w:color="auto"/>
              <w:left w:val="nil"/>
              <w:bottom w:val="nil"/>
              <w:right w:val="single" w:sz="4" w:space="0" w:color="auto"/>
            </w:tcBorders>
            <w:shd w:val="clear" w:color="000000" w:fill="FFFFFF"/>
            <w:noWrap/>
            <w:vAlign w:val="center"/>
            <w:hideMark/>
          </w:tcPr>
          <w:p w14:paraId="7EF52C0A" w14:textId="67489033" w:rsidR="00F360BF" w:rsidRPr="00B40DC6" w:rsidRDefault="00F360BF" w:rsidP="000211DA">
            <w:pPr>
              <w:spacing w:after="0" w:line="240" w:lineRule="auto"/>
              <w:jc w:val="center"/>
              <w:rPr>
                <w:rFonts w:ascii="Garamond" w:eastAsia="Times New Roman" w:hAnsi="Garamond" w:cs="Times New Roman"/>
                <w:b/>
                <w:bCs/>
                <w:sz w:val="12"/>
                <w:szCs w:val="12"/>
                <w:lang w:val="sq-AL"/>
              </w:rPr>
            </w:pPr>
            <w:r w:rsidRPr="00B40DC6">
              <w:rPr>
                <w:rFonts w:ascii="Garamond" w:eastAsia="Times New Roman" w:hAnsi="Garamond" w:cs="Times New Roman"/>
                <w:b/>
                <w:bCs/>
                <w:sz w:val="12"/>
                <w:szCs w:val="12"/>
                <w:lang w:val="sq-AL"/>
              </w:rPr>
              <w:t>Sip</w:t>
            </w:r>
            <w:r w:rsidR="00B40DC6">
              <w:rPr>
                <w:rFonts w:ascii="Garamond" w:eastAsia="Times New Roman" w:hAnsi="Garamond" w:cs="Times New Roman"/>
                <w:b/>
                <w:bCs/>
                <w:sz w:val="12"/>
                <w:szCs w:val="12"/>
                <w:lang w:val="sq-AL"/>
              </w:rPr>
              <w:t>.</w:t>
            </w:r>
            <w:r w:rsidRPr="00B40DC6">
              <w:rPr>
                <w:rFonts w:ascii="Garamond" w:eastAsia="Times New Roman" w:hAnsi="Garamond" w:cs="Times New Roman"/>
                <w:b/>
                <w:bCs/>
                <w:sz w:val="12"/>
                <w:szCs w:val="12"/>
                <w:lang w:val="sq-AL"/>
              </w:rPr>
              <w:t xml:space="preserve"> m</w:t>
            </w:r>
            <w:r w:rsidRPr="00B40DC6">
              <w:rPr>
                <w:rFonts w:ascii="Garamond" w:eastAsia="Times New Roman" w:hAnsi="Garamond" w:cs="Times New Roman"/>
                <w:b/>
                <w:bCs/>
                <w:sz w:val="12"/>
                <w:szCs w:val="12"/>
                <w:vertAlign w:val="superscript"/>
                <w:lang w:val="sq-AL"/>
              </w:rPr>
              <w:t>2</w:t>
            </w:r>
          </w:p>
        </w:tc>
        <w:tc>
          <w:tcPr>
            <w:tcW w:w="0" w:type="auto"/>
            <w:tcBorders>
              <w:top w:val="single" w:sz="4" w:space="0" w:color="auto"/>
              <w:left w:val="nil"/>
              <w:bottom w:val="nil"/>
              <w:right w:val="single" w:sz="4" w:space="0" w:color="auto"/>
            </w:tcBorders>
            <w:shd w:val="clear" w:color="000000" w:fill="FFFFFF"/>
            <w:noWrap/>
            <w:vAlign w:val="center"/>
            <w:hideMark/>
          </w:tcPr>
          <w:p w14:paraId="1EA78966" w14:textId="77777777" w:rsidR="00F360BF" w:rsidRPr="00B40DC6" w:rsidRDefault="00F360BF" w:rsidP="000211DA">
            <w:pPr>
              <w:spacing w:after="0" w:line="240" w:lineRule="auto"/>
              <w:jc w:val="center"/>
              <w:rPr>
                <w:rFonts w:ascii="Garamond" w:eastAsia="Times New Roman" w:hAnsi="Garamond" w:cs="Times New Roman"/>
                <w:b/>
                <w:bCs/>
                <w:sz w:val="12"/>
                <w:szCs w:val="12"/>
                <w:lang w:val="sq-AL"/>
              </w:rPr>
            </w:pPr>
            <w:r w:rsidRPr="00B40DC6">
              <w:rPr>
                <w:rFonts w:ascii="Garamond" w:eastAsia="Times New Roman" w:hAnsi="Garamond" w:cs="Times New Roman"/>
                <w:b/>
                <w:bCs/>
                <w:sz w:val="12"/>
                <w:szCs w:val="12"/>
                <w:lang w:val="sq-AL"/>
              </w:rPr>
              <w:t>Çmimi</w:t>
            </w:r>
          </w:p>
        </w:tc>
        <w:tc>
          <w:tcPr>
            <w:tcW w:w="0" w:type="auto"/>
            <w:tcBorders>
              <w:top w:val="single" w:sz="4" w:space="0" w:color="auto"/>
              <w:left w:val="nil"/>
              <w:bottom w:val="nil"/>
              <w:right w:val="single" w:sz="8" w:space="0" w:color="auto"/>
            </w:tcBorders>
            <w:shd w:val="clear" w:color="000000" w:fill="FFFFFF"/>
            <w:noWrap/>
            <w:vAlign w:val="center"/>
            <w:hideMark/>
          </w:tcPr>
          <w:p w14:paraId="1C4EDB02" w14:textId="72EF0469" w:rsidR="00F360BF" w:rsidRPr="00B40DC6" w:rsidRDefault="00F360BF" w:rsidP="000211DA">
            <w:pPr>
              <w:spacing w:after="0" w:line="240" w:lineRule="auto"/>
              <w:jc w:val="center"/>
              <w:rPr>
                <w:rFonts w:ascii="Garamond" w:eastAsia="Times New Roman" w:hAnsi="Garamond" w:cs="Times New Roman"/>
                <w:b/>
                <w:bCs/>
                <w:sz w:val="12"/>
                <w:szCs w:val="12"/>
                <w:lang w:val="sq-AL"/>
              </w:rPr>
            </w:pPr>
            <w:r w:rsidRPr="00B40DC6">
              <w:rPr>
                <w:rFonts w:ascii="Garamond" w:eastAsia="Times New Roman" w:hAnsi="Garamond" w:cs="Times New Roman"/>
                <w:b/>
                <w:bCs/>
                <w:sz w:val="12"/>
                <w:szCs w:val="12"/>
                <w:lang w:val="sq-AL"/>
              </w:rPr>
              <w:t>Vlera</w:t>
            </w:r>
          </w:p>
        </w:tc>
        <w:tc>
          <w:tcPr>
            <w:tcW w:w="0" w:type="auto"/>
            <w:tcBorders>
              <w:top w:val="nil"/>
              <w:left w:val="nil"/>
              <w:bottom w:val="nil"/>
              <w:right w:val="single" w:sz="8" w:space="0" w:color="auto"/>
            </w:tcBorders>
            <w:shd w:val="clear" w:color="000000" w:fill="FFFFFF"/>
            <w:noWrap/>
            <w:vAlign w:val="center"/>
            <w:hideMark/>
          </w:tcPr>
          <w:p w14:paraId="1834A41C" w14:textId="65C072B8" w:rsidR="00F360BF" w:rsidRPr="00B40DC6" w:rsidRDefault="00F360BF" w:rsidP="000211DA">
            <w:pPr>
              <w:spacing w:after="0" w:line="240" w:lineRule="auto"/>
              <w:jc w:val="center"/>
              <w:rPr>
                <w:rFonts w:ascii="Garamond" w:eastAsia="Times New Roman" w:hAnsi="Garamond" w:cs="Times New Roman"/>
                <w:b/>
                <w:bCs/>
                <w:sz w:val="12"/>
                <w:szCs w:val="12"/>
                <w:lang w:val="sq-AL"/>
              </w:rPr>
            </w:pPr>
            <w:r w:rsidRPr="00B40DC6">
              <w:rPr>
                <w:rFonts w:ascii="Garamond" w:eastAsia="Times New Roman" w:hAnsi="Garamond" w:cs="Times New Roman"/>
                <w:b/>
                <w:bCs/>
                <w:sz w:val="12"/>
                <w:szCs w:val="12"/>
                <w:lang w:val="sq-AL"/>
              </w:rPr>
              <w:t>Vlera totale</w:t>
            </w: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36888B7B" w14:textId="77777777" w:rsidR="00F360BF" w:rsidRPr="00B40DC6" w:rsidRDefault="00F360BF" w:rsidP="000211DA">
            <w:pPr>
              <w:spacing w:after="0" w:line="240" w:lineRule="auto"/>
              <w:jc w:val="center"/>
              <w:rPr>
                <w:rFonts w:ascii="Garamond" w:eastAsia="Times New Roman" w:hAnsi="Garamond" w:cs="Times New Roman"/>
                <w:b/>
                <w:bCs/>
                <w:sz w:val="12"/>
                <w:szCs w:val="12"/>
                <w:lang w:val="sq-AL"/>
              </w:rPr>
            </w:pPr>
          </w:p>
        </w:tc>
      </w:tr>
      <w:tr w:rsidR="00F360BF" w:rsidRPr="00B40DC6" w14:paraId="45052FB0" w14:textId="77777777" w:rsidTr="000211DA">
        <w:trPr>
          <w:trHeight w:val="315"/>
        </w:trPr>
        <w:tc>
          <w:tcPr>
            <w:tcW w:w="0" w:type="auto"/>
            <w:tcBorders>
              <w:top w:val="nil"/>
              <w:left w:val="single" w:sz="8" w:space="0" w:color="auto"/>
              <w:bottom w:val="single" w:sz="8" w:space="0" w:color="auto"/>
              <w:right w:val="single" w:sz="8" w:space="0" w:color="auto"/>
            </w:tcBorders>
            <w:shd w:val="clear" w:color="000000" w:fill="FFFFFF"/>
            <w:noWrap/>
            <w:vAlign w:val="center"/>
            <w:hideMark/>
          </w:tcPr>
          <w:p w14:paraId="6F1C102F" w14:textId="22FDE226" w:rsidR="00F360BF" w:rsidRPr="00B40DC6" w:rsidRDefault="00F360BF" w:rsidP="000211DA">
            <w:pPr>
              <w:spacing w:after="0" w:line="240" w:lineRule="auto"/>
              <w:jc w:val="center"/>
              <w:rPr>
                <w:rFonts w:ascii="Garamond" w:eastAsia="Times New Roman" w:hAnsi="Garamond" w:cs="Times New Roman"/>
                <w:b/>
                <w:bCs/>
                <w:sz w:val="12"/>
                <w:szCs w:val="12"/>
                <w:lang w:val="sq-AL"/>
              </w:rPr>
            </w:pPr>
          </w:p>
        </w:tc>
        <w:tc>
          <w:tcPr>
            <w:tcW w:w="0" w:type="auto"/>
            <w:tcBorders>
              <w:top w:val="nil"/>
              <w:left w:val="nil"/>
              <w:bottom w:val="single" w:sz="8" w:space="0" w:color="auto"/>
              <w:right w:val="single" w:sz="8" w:space="0" w:color="auto"/>
            </w:tcBorders>
            <w:shd w:val="clear" w:color="000000" w:fill="FFFFFF"/>
            <w:noWrap/>
            <w:vAlign w:val="center"/>
            <w:hideMark/>
          </w:tcPr>
          <w:p w14:paraId="22A5DC1A" w14:textId="00D99577" w:rsidR="00F360BF" w:rsidRPr="00B40DC6" w:rsidRDefault="00F360BF" w:rsidP="000211DA">
            <w:pPr>
              <w:spacing w:after="0" w:line="240" w:lineRule="auto"/>
              <w:jc w:val="center"/>
              <w:rPr>
                <w:rFonts w:ascii="Garamond" w:eastAsia="Times New Roman" w:hAnsi="Garamond" w:cs="Times New Roman"/>
                <w:b/>
                <w:bCs/>
                <w:sz w:val="12"/>
                <w:szCs w:val="12"/>
                <w:lang w:val="sq-AL"/>
              </w:rPr>
            </w:pPr>
          </w:p>
        </w:tc>
        <w:tc>
          <w:tcPr>
            <w:tcW w:w="0" w:type="auto"/>
            <w:tcBorders>
              <w:top w:val="nil"/>
              <w:left w:val="nil"/>
              <w:bottom w:val="single" w:sz="8" w:space="0" w:color="auto"/>
              <w:right w:val="single" w:sz="8" w:space="0" w:color="auto"/>
            </w:tcBorders>
            <w:shd w:val="clear" w:color="000000" w:fill="FFFFFF"/>
            <w:noWrap/>
            <w:vAlign w:val="center"/>
            <w:hideMark/>
          </w:tcPr>
          <w:p w14:paraId="4FF9A331" w14:textId="3647988C" w:rsidR="00F360BF" w:rsidRPr="00B40DC6" w:rsidRDefault="00F360BF" w:rsidP="000211DA">
            <w:pPr>
              <w:spacing w:after="0" w:line="240" w:lineRule="auto"/>
              <w:jc w:val="center"/>
              <w:rPr>
                <w:rFonts w:ascii="Garamond" w:eastAsia="Times New Roman" w:hAnsi="Garamond" w:cs="Times New Roman"/>
                <w:b/>
                <w:bCs/>
                <w:sz w:val="12"/>
                <w:szCs w:val="12"/>
                <w:lang w:val="sq-AL"/>
              </w:rPr>
            </w:pPr>
          </w:p>
        </w:tc>
        <w:tc>
          <w:tcPr>
            <w:tcW w:w="0" w:type="auto"/>
            <w:tcBorders>
              <w:top w:val="nil"/>
              <w:left w:val="nil"/>
              <w:bottom w:val="single" w:sz="8" w:space="0" w:color="auto"/>
              <w:right w:val="single" w:sz="8" w:space="0" w:color="auto"/>
            </w:tcBorders>
            <w:shd w:val="clear" w:color="000000" w:fill="FFFFFF"/>
            <w:vAlign w:val="center"/>
            <w:hideMark/>
          </w:tcPr>
          <w:p w14:paraId="36F66F29" w14:textId="73B4140A" w:rsidR="00F360BF" w:rsidRPr="00B40DC6" w:rsidRDefault="00F360BF" w:rsidP="000211DA">
            <w:pPr>
              <w:spacing w:after="0" w:line="240" w:lineRule="auto"/>
              <w:jc w:val="center"/>
              <w:rPr>
                <w:rFonts w:ascii="Garamond" w:eastAsia="Times New Roman" w:hAnsi="Garamond" w:cs="Times New Roman"/>
                <w:b/>
                <w:bCs/>
                <w:sz w:val="12"/>
                <w:szCs w:val="12"/>
                <w:lang w:val="sq-AL"/>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27134200" w14:textId="77777777" w:rsidR="00F360BF" w:rsidRPr="00B40DC6" w:rsidRDefault="00F360BF" w:rsidP="000211DA">
            <w:pPr>
              <w:spacing w:after="0" w:line="240" w:lineRule="auto"/>
              <w:jc w:val="center"/>
              <w:rPr>
                <w:rFonts w:ascii="Garamond" w:eastAsia="Times New Roman" w:hAnsi="Garamond" w:cs="Times New Roman"/>
                <w:b/>
                <w:bCs/>
                <w:sz w:val="12"/>
                <w:szCs w:val="12"/>
                <w:lang w:val="sq-AL"/>
              </w:rPr>
            </w:pPr>
          </w:p>
        </w:tc>
        <w:tc>
          <w:tcPr>
            <w:tcW w:w="0" w:type="auto"/>
            <w:tcBorders>
              <w:top w:val="nil"/>
              <w:left w:val="nil"/>
              <w:bottom w:val="single" w:sz="8" w:space="0" w:color="auto"/>
              <w:right w:val="single" w:sz="8" w:space="0" w:color="auto"/>
            </w:tcBorders>
            <w:shd w:val="clear" w:color="000000" w:fill="FFFFFF"/>
            <w:noWrap/>
            <w:vAlign w:val="center"/>
            <w:hideMark/>
          </w:tcPr>
          <w:p w14:paraId="28D7C621" w14:textId="5E71BF7D" w:rsidR="00F360BF" w:rsidRPr="00B40DC6" w:rsidRDefault="00F360BF" w:rsidP="000211DA">
            <w:pPr>
              <w:spacing w:after="0" w:line="240" w:lineRule="auto"/>
              <w:jc w:val="center"/>
              <w:rPr>
                <w:rFonts w:ascii="Garamond" w:eastAsia="Times New Roman" w:hAnsi="Garamond" w:cs="Times New Roman"/>
                <w:b/>
                <w:bCs/>
                <w:sz w:val="12"/>
                <w:szCs w:val="12"/>
                <w:lang w:val="sq-AL"/>
              </w:rPr>
            </w:pPr>
          </w:p>
        </w:tc>
        <w:tc>
          <w:tcPr>
            <w:tcW w:w="0" w:type="auto"/>
            <w:tcBorders>
              <w:top w:val="nil"/>
              <w:left w:val="nil"/>
              <w:bottom w:val="single" w:sz="8" w:space="0" w:color="auto"/>
              <w:right w:val="single" w:sz="8" w:space="0" w:color="auto"/>
            </w:tcBorders>
            <w:shd w:val="clear" w:color="000000" w:fill="FFFFFF"/>
            <w:noWrap/>
            <w:vAlign w:val="center"/>
            <w:hideMark/>
          </w:tcPr>
          <w:p w14:paraId="78D8A871" w14:textId="4CCC01FD" w:rsidR="00F360BF" w:rsidRPr="00B40DC6" w:rsidRDefault="00F360BF" w:rsidP="000211DA">
            <w:pPr>
              <w:spacing w:after="0" w:line="240" w:lineRule="auto"/>
              <w:jc w:val="center"/>
              <w:rPr>
                <w:rFonts w:ascii="Garamond" w:eastAsia="Times New Roman" w:hAnsi="Garamond" w:cs="Times New Roman"/>
                <w:b/>
                <w:bCs/>
                <w:sz w:val="12"/>
                <w:szCs w:val="12"/>
                <w:lang w:val="sq-AL"/>
              </w:rPr>
            </w:pPr>
          </w:p>
        </w:tc>
        <w:tc>
          <w:tcPr>
            <w:tcW w:w="0" w:type="auto"/>
            <w:tcBorders>
              <w:top w:val="nil"/>
              <w:left w:val="nil"/>
              <w:bottom w:val="single" w:sz="8" w:space="0" w:color="auto"/>
              <w:right w:val="single" w:sz="8" w:space="0" w:color="auto"/>
            </w:tcBorders>
            <w:shd w:val="clear" w:color="000000" w:fill="FFFFFF"/>
            <w:noWrap/>
            <w:vAlign w:val="center"/>
            <w:hideMark/>
          </w:tcPr>
          <w:p w14:paraId="2AC2E9B1" w14:textId="4975301C" w:rsidR="00F360BF" w:rsidRPr="00B40DC6" w:rsidRDefault="00F360BF" w:rsidP="000211DA">
            <w:pPr>
              <w:spacing w:after="0" w:line="240" w:lineRule="auto"/>
              <w:jc w:val="center"/>
              <w:rPr>
                <w:rFonts w:ascii="Garamond" w:eastAsia="Times New Roman" w:hAnsi="Garamond" w:cs="Times New Roman"/>
                <w:b/>
                <w:bCs/>
                <w:sz w:val="12"/>
                <w:szCs w:val="12"/>
                <w:lang w:val="sq-AL"/>
              </w:rPr>
            </w:pPr>
          </w:p>
        </w:tc>
        <w:tc>
          <w:tcPr>
            <w:tcW w:w="0" w:type="auto"/>
            <w:tcBorders>
              <w:top w:val="nil"/>
              <w:left w:val="nil"/>
              <w:bottom w:val="single" w:sz="8" w:space="0" w:color="auto"/>
              <w:right w:val="single" w:sz="4" w:space="0" w:color="auto"/>
            </w:tcBorders>
            <w:shd w:val="clear" w:color="000000" w:fill="FFFFFF"/>
            <w:noWrap/>
            <w:vAlign w:val="center"/>
            <w:hideMark/>
          </w:tcPr>
          <w:p w14:paraId="128C01D9" w14:textId="2FC37CE9" w:rsidR="00F360BF" w:rsidRPr="00B40DC6" w:rsidRDefault="00F360BF" w:rsidP="000211DA">
            <w:pPr>
              <w:spacing w:after="0" w:line="240" w:lineRule="auto"/>
              <w:jc w:val="center"/>
              <w:rPr>
                <w:rFonts w:ascii="Garamond" w:eastAsia="Times New Roman" w:hAnsi="Garamond" w:cs="Times New Roman"/>
                <w:b/>
                <w:bCs/>
                <w:sz w:val="12"/>
                <w:szCs w:val="12"/>
                <w:lang w:val="sq-AL"/>
              </w:rPr>
            </w:pPr>
          </w:p>
        </w:tc>
        <w:tc>
          <w:tcPr>
            <w:tcW w:w="0" w:type="auto"/>
            <w:tcBorders>
              <w:top w:val="nil"/>
              <w:left w:val="nil"/>
              <w:bottom w:val="single" w:sz="8" w:space="0" w:color="auto"/>
              <w:right w:val="single" w:sz="4" w:space="0" w:color="auto"/>
            </w:tcBorders>
            <w:shd w:val="clear" w:color="000000" w:fill="FFFFFF"/>
            <w:noWrap/>
            <w:vAlign w:val="center"/>
            <w:hideMark/>
          </w:tcPr>
          <w:p w14:paraId="202F8D71" w14:textId="77777777" w:rsidR="00F360BF" w:rsidRPr="00B40DC6" w:rsidRDefault="00F360BF" w:rsidP="000211DA">
            <w:pPr>
              <w:spacing w:after="0" w:line="240" w:lineRule="auto"/>
              <w:jc w:val="center"/>
              <w:rPr>
                <w:rFonts w:ascii="Garamond" w:eastAsia="Times New Roman" w:hAnsi="Garamond" w:cs="Times New Roman"/>
                <w:b/>
                <w:bCs/>
                <w:sz w:val="12"/>
                <w:szCs w:val="12"/>
                <w:lang w:val="sq-AL"/>
              </w:rPr>
            </w:pPr>
            <w:r w:rsidRPr="00B40DC6">
              <w:rPr>
                <w:rFonts w:ascii="Garamond" w:eastAsia="Times New Roman" w:hAnsi="Garamond" w:cs="Times New Roman"/>
                <w:b/>
                <w:bCs/>
                <w:sz w:val="12"/>
                <w:szCs w:val="12"/>
                <w:lang w:val="sq-AL"/>
              </w:rPr>
              <w:t>l/m</w:t>
            </w:r>
            <w:r w:rsidRPr="00B40DC6">
              <w:rPr>
                <w:rFonts w:ascii="Garamond" w:eastAsia="Times New Roman" w:hAnsi="Garamond" w:cs="Times New Roman"/>
                <w:b/>
                <w:bCs/>
                <w:sz w:val="12"/>
                <w:szCs w:val="12"/>
                <w:vertAlign w:val="superscript"/>
                <w:lang w:val="sq-AL"/>
              </w:rPr>
              <w:t>2</w:t>
            </w:r>
          </w:p>
        </w:tc>
        <w:tc>
          <w:tcPr>
            <w:tcW w:w="0" w:type="auto"/>
            <w:tcBorders>
              <w:top w:val="nil"/>
              <w:left w:val="nil"/>
              <w:bottom w:val="single" w:sz="8" w:space="0" w:color="auto"/>
              <w:right w:val="single" w:sz="8" w:space="0" w:color="auto"/>
            </w:tcBorders>
            <w:shd w:val="clear" w:color="000000" w:fill="FFFFFF"/>
            <w:noWrap/>
            <w:vAlign w:val="center"/>
            <w:hideMark/>
          </w:tcPr>
          <w:p w14:paraId="5B51F6F3" w14:textId="696918EA" w:rsidR="00F360BF" w:rsidRPr="00B40DC6" w:rsidRDefault="00F360BF" w:rsidP="000211DA">
            <w:pPr>
              <w:spacing w:after="0" w:line="240" w:lineRule="auto"/>
              <w:jc w:val="center"/>
              <w:rPr>
                <w:rFonts w:ascii="Garamond" w:eastAsia="Times New Roman" w:hAnsi="Garamond" w:cs="Times New Roman"/>
                <w:b/>
                <w:bCs/>
                <w:sz w:val="12"/>
                <w:szCs w:val="12"/>
                <w:lang w:val="sq-AL"/>
              </w:rPr>
            </w:pPr>
            <w:r w:rsidRPr="00B40DC6">
              <w:rPr>
                <w:rFonts w:ascii="Garamond" w:eastAsia="Times New Roman" w:hAnsi="Garamond" w:cs="Times New Roman"/>
                <w:b/>
                <w:bCs/>
                <w:sz w:val="12"/>
                <w:szCs w:val="12"/>
                <w:lang w:val="sq-AL"/>
              </w:rPr>
              <w:t>lek</w:t>
            </w:r>
            <w:r w:rsidR="00B40DC6">
              <w:rPr>
                <w:rFonts w:ascii="Garamond" w:eastAsia="Times New Roman" w:hAnsi="Garamond" w:cs="Times New Roman"/>
                <w:b/>
                <w:bCs/>
                <w:sz w:val="12"/>
                <w:szCs w:val="12"/>
                <w:lang w:val="sq-AL"/>
              </w:rPr>
              <w:t>ë</w:t>
            </w:r>
          </w:p>
        </w:tc>
        <w:tc>
          <w:tcPr>
            <w:tcW w:w="0" w:type="auto"/>
            <w:tcBorders>
              <w:top w:val="nil"/>
              <w:left w:val="nil"/>
              <w:bottom w:val="single" w:sz="8" w:space="0" w:color="auto"/>
              <w:right w:val="single" w:sz="4" w:space="0" w:color="auto"/>
            </w:tcBorders>
            <w:shd w:val="clear" w:color="000000" w:fill="FFFFFF"/>
            <w:noWrap/>
            <w:vAlign w:val="center"/>
            <w:hideMark/>
          </w:tcPr>
          <w:p w14:paraId="727BAC61" w14:textId="7FEDC22A" w:rsidR="00F360BF" w:rsidRPr="00B40DC6" w:rsidRDefault="00F360BF" w:rsidP="000211DA">
            <w:pPr>
              <w:spacing w:after="0" w:line="240" w:lineRule="auto"/>
              <w:jc w:val="center"/>
              <w:rPr>
                <w:rFonts w:ascii="Garamond" w:eastAsia="Times New Roman" w:hAnsi="Garamond" w:cs="Times New Roman"/>
                <w:b/>
                <w:bCs/>
                <w:sz w:val="12"/>
                <w:szCs w:val="12"/>
                <w:lang w:val="sq-AL"/>
              </w:rPr>
            </w:pPr>
          </w:p>
        </w:tc>
        <w:tc>
          <w:tcPr>
            <w:tcW w:w="0" w:type="auto"/>
            <w:tcBorders>
              <w:top w:val="nil"/>
              <w:left w:val="nil"/>
              <w:bottom w:val="single" w:sz="8" w:space="0" w:color="auto"/>
              <w:right w:val="single" w:sz="4" w:space="0" w:color="auto"/>
            </w:tcBorders>
            <w:shd w:val="clear" w:color="000000" w:fill="FFFFFF"/>
            <w:noWrap/>
            <w:vAlign w:val="center"/>
            <w:hideMark/>
          </w:tcPr>
          <w:p w14:paraId="0D90F8DB" w14:textId="77777777" w:rsidR="00F360BF" w:rsidRPr="00B40DC6" w:rsidRDefault="00F360BF" w:rsidP="000211DA">
            <w:pPr>
              <w:spacing w:after="0" w:line="240" w:lineRule="auto"/>
              <w:jc w:val="center"/>
              <w:rPr>
                <w:rFonts w:ascii="Garamond" w:eastAsia="Times New Roman" w:hAnsi="Garamond" w:cs="Times New Roman"/>
                <w:b/>
                <w:bCs/>
                <w:sz w:val="12"/>
                <w:szCs w:val="12"/>
                <w:lang w:val="sq-AL"/>
              </w:rPr>
            </w:pPr>
            <w:r w:rsidRPr="00B40DC6">
              <w:rPr>
                <w:rFonts w:ascii="Garamond" w:eastAsia="Times New Roman" w:hAnsi="Garamond" w:cs="Times New Roman"/>
                <w:b/>
                <w:bCs/>
                <w:sz w:val="12"/>
                <w:szCs w:val="12"/>
                <w:lang w:val="sq-AL"/>
              </w:rPr>
              <w:t>l/m</w:t>
            </w:r>
            <w:r w:rsidRPr="00B40DC6">
              <w:rPr>
                <w:rFonts w:ascii="Garamond" w:eastAsia="Times New Roman" w:hAnsi="Garamond" w:cs="Times New Roman"/>
                <w:b/>
                <w:bCs/>
                <w:sz w:val="12"/>
                <w:szCs w:val="12"/>
                <w:vertAlign w:val="superscript"/>
                <w:lang w:val="sq-AL"/>
              </w:rPr>
              <w:t>2</w:t>
            </w:r>
          </w:p>
        </w:tc>
        <w:tc>
          <w:tcPr>
            <w:tcW w:w="0" w:type="auto"/>
            <w:tcBorders>
              <w:top w:val="nil"/>
              <w:left w:val="nil"/>
              <w:bottom w:val="single" w:sz="8" w:space="0" w:color="auto"/>
              <w:right w:val="single" w:sz="8" w:space="0" w:color="auto"/>
            </w:tcBorders>
            <w:shd w:val="clear" w:color="000000" w:fill="FFFFFF"/>
            <w:noWrap/>
            <w:vAlign w:val="center"/>
            <w:hideMark/>
          </w:tcPr>
          <w:p w14:paraId="0DA7A787" w14:textId="0483848E" w:rsidR="00F360BF" w:rsidRPr="00B40DC6" w:rsidRDefault="00F360BF" w:rsidP="000211DA">
            <w:pPr>
              <w:spacing w:after="0" w:line="240" w:lineRule="auto"/>
              <w:jc w:val="center"/>
              <w:rPr>
                <w:rFonts w:ascii="Garamond" w:eastAsia="Times New Roman" w:hAnsi="Garamond" w:cs="Times New Roman"/>
                <w:b/>
                <w:bCs/>
                <w:sz w:val="12"/>
                <w:szCs w:val="12"/>
                <w:lang w:val="sq-AL"/>
              </w:rPr>
            </w:pPr>
            <w:r w:rsidRPr="00B40DC6">
              <w:rPr>
                <w:rFonts w:ascii="Garamond" w:eastAsia="Times New Roman" w:hAnsi="Garamond" w:cs="Times New Roman"/>
                <w:b/>
                <w:bCs/>
                <w:sz w:val="12"/>
                <w:szCs w:val="12"/>
                <w:lang w:val="sq-AL"/>
              </w:rPr>
              <w:t>lek</w:t>
            </w:r>
            <w:r w:rsidR="00B40DC6">
              <w:rPr>
                <w:rFonts w:ascii="Garamond" w:eastAsia="Times New Roman" w:hAnsi="Garamond" w:cs="Times New Roman"/>
                <w:b/>
                <w:bCs/>
                <w:sz w:val="12"/>
                <w:szCs w:val="12"/>
                <w:lang w:val="sq-AL"/>
              </w:rPr>
              <w:t>ë</w:t>
            </w:r>
          </w:p>
        </w:tc>
        <w:tc>
          <w:tcPr>
            <w:tcW w:w="0" w:type="auto"/>
            <w:tcBorders>
              <w:top w:val="nil"/>
              <w:left w:val="nil"/>
              <w:bottom w:val="single" w:sz="8" w:space="0" w:color="auto"/>
              <w:right w:val="single" w:sz="4" w:space="0" w:color="auto"/>
            </w:tcBorders>
            <w:shd w:val="clear" w:color="000000" w:fill="FFFFFF"/>
            <w:noWrap/>
            <w:vAlign w:val="center"/>
            <w:hideMark/>
          </w:tcPr>
          <w:p w14:paraId="73D2A1D5" w14:textId="4480E698" w:rsidR="00F360BF" w:rsidRPr="00B40DC6" w:rsidRDefault="00F360BF" w:rsidP="000211DA">
            <w:pPr>
              <w:spacing w:after="0" w:line="240" w:lineRule="auto"/>
              <w:jc w:val="center"/>
              <w:rPr>
                <w:rFonts w:ascii="Garamond" w:eastAsia="Times New Roman" w:hAnsi="Garamond" w:cs="Times New Roman"/>
                <w:b/>
                <w:bCs/>
                <w:sz w:val="12"/>
                <w:szCs w:val="12"/>
                <w:lang w:val="sq-AL"/>
              </w:rPr>
            </w:pPr>
          </w:p>
        </w:tc>
        <w:tc>
          <w:tcPr>
            <w:tcW w:w="0" w:type="auto"/>
            <w:tcBorders>
              <w:top w:val="nil"/>
              <w:left w:val="nil"/>
              <w:bottom w:val="single" w:sz="8" w:space="0" w:color="auto"/>
              <w:right w:val="nil"/>
            </w:tcBorders>
            <w:shd w:val="clear" w:color="000000" w:fill="FFFFFF"/>
            <w:noWrap/>
            <w:vAlign w:val="center"/>
            <w:hideMark/>
          </w:tcPr>
          <w:p w14:paraId="729766A1" w14:textId="77777777" w:rsidR="00F360BF" w:rsidRPr="00B40DC6" w:rsidRDefault="00F360BF" w:rsidP="000211DA">
            <w:pPr>
              <w:spacing w:after="0" w:line="240" w:lineRule="auto"/>
              <w:jc w:val="center"/>
              <w:rPr>
                <w:rFonts w:ascii="Garamond" w:eastAsia="Times New Roman" w:hAnsi="Garamond" w:cs="Times New Roman"/>
                <w:b/>
                <w:bCs/>
                <w:sz w:val="12"/>
                <w:szCs w:val="12"/>
                <w:lang w:val="sq-AL"/>
              </w:rPr>
            </w:pPr>
            <w:r w:rsidRPr="00B40DC6">
              <w:rPr>
                <w:rFonts w:ascii="Garamond" w:eastAsia="Times New Roman" w:hAnsi="Garamond" w:cs="Times New Roman"/>
                <w:b/>
                <w:bCs/>
                <w:sz w:val="12"/>
                <w:szCs w:val="12"/>
                <w:lang w:val="sq-AL"/>
              </w:rPr>
              <w:t>l/m</w:t>
            </w:r>
            <w:r w:rsidRPr="00B40DC6">
              <w:rPr>
                <w:rFonts w:ascii="Garamond" w:eastAsia="Times New Roman" w:hAnsi="Garamond" w:cs="Times New Roman"/>
                <w:b/>
                <w:bCs/>
                <w:sz w:val="12"/>
                <w:szCs w:val="12"/>
                <w:vertAlign w:val="superscript"/>
                <w:lang w:val="sq-AL"/>
              </w:rPr>
              <w:t>2</w:t>
            </w:r>
          </w:p>
        </w:tc>
        <w:tc>
          <w:tcPr>
            <w:tcW w:w="0" w:type="auto"/>
            <w:tcBorders>
              <w:top w:val="single" w:sz="4" w:space="0" w:color="auto"/>
              <w:left w:val="single" w:sz="4" w:space="0" w:color="auto"/>
              <w:bottom w:val="single" w:sz="8" w:space="0" w:color="auto"/>
              <w:right w:val="single" w:sz="8" w:space="0" w:color="auto"/>
            </w:tcBorders>
            <w:shd w:val="clear" w:color="000000" w:fill="FFFFFF"/>
            <w:noWrap/>
            <w:vAlign w:val="center"/>
            <w:hideMark/>
          </w:tcPr>
          <w:p w14:paraId="3549313D" w14:textId="4F6A52CA" w:rsidR="00F360BF" w:rsidRPr="00B40DC6" w:rsidRDefault="00F360BF" w:rsidP="000211DA">
            <w:pPr>
              <w:spacing w:after="0" w:line="240" w:lineRule="auto"/>
              <w:jc w:val="center"/>
              <w:rPr>
                <w:rFonts w:ascii="Garamond" w:eastAsia="Times New Roman" w:hAnsi="Garamond" w:cs="Times New Roman"/>
                <w:b/>
                <w:bCs/>
                <w:sz w:val="12"/>
                <w:szCs w:val="12"/>
                <w:lang w:val="sq-AL"/>
              </w:rPr>
            </w:pPr>
            <w:r w:rsidRPr="00B40DC6">
              <w:rPr>
                <w:rFonts w:ascii="Garamond" w:eastAsia="Times New Roman" w:hAnsi="Garamond" w:cs="Times New Roman"/>
                <w:b/>
                <w:bCs/>
                <w:sz w:val="12"/>
                <w:szCs w:val="12"/>
                <w:lang w:val="sq-AL"/>
              </w:rPr>
              <w:t>lek</w:t>
            </w:r>
            <w:r w:rsidR="00B40DC6">
              <w:rPr>
                <w:rFonts w:ascii="Garamond" w:eastAsia="Times New Roman" w:hAnsi="Garamond" w:cs="Times New Roman"/>
                <w:b/>
                <w:bCs/>
                <w:sz w:val="12"/>
                <w:szCs w:val="12"/>
                <w:lang w:val="sq-AL"/>
              </w:rPr>
              <w:t>ë</w:t>
            </w:r>
          </w:p>
        </w:tc>
        <w:tc>
          <w:tcPr>
            <w:tcW w:w="0" w:type="auto"/>
            <w:tcBorders>
              <w:top w:val="nil"/>
              <w:left w:val="nil"/>
              <w:bottom w:val="single" w:sz="8" w:space="0" w:color="auto"/>
              <w:right w:val="single" w:sz="4" w:space="0" w:color="auto"/>
            </w:tcBorders>
            <w:shd w:val="clear" w:color="000000" w:fill="FFFFFF"/>
            <w:noWrap/>
            <w:vAlign w:val="center"/>
            <w:hideMark/>
          </w:tcPr>
          <w:p w14:paraId="53F2C9A6" w14:textId="3CF70000" w:rsidR="00F360BF" w:rsidRPr="00B40DC6" w:rsidRDefault="00F360BF" w:rsidP="000211DA">
            <w:pPr>
              <w:spacing w:after="0" w:line="240" w:lineRule="auto"/>
              <w:jc w:val="center"/>
              <w:rPr>
                <w:rFonts w:ascii="Garamond" w:eastAsia="Times New Roman" w:hAnsi="Garamond" w:cs="Times New Roman"/>
                <w:b/>
                <w:bCs/>
                <w:sz w:val="12"/>
                <w:szCs w:val="12"/>
                <w:lang w:val="sq-AL"/>
              </w:rPr>
            </w:pPr>
          </w:p>
        </w:tc>
        <w:tc>
          <w:tcPr>
            <w:tcW w:w="0" w:type="auto"/>
            <w:tcBorders>
              <w:top w:val="nil"/>
              <w:left w:val="nil"/>
              <w:bottom w:val="single" w:sz="8" w:space="0" w:color="auto"/>
              <w:right w:val="single" w:sz="4" w:space="0" w:color="auto"/>
            </w:tcBorders>
            <w:shd w:val="clear" w:color="000000" w:fill="FFFFFF"/>
            <w:noWrap/>
            <w:vAlign w:val="center"/>
            <w:hideMark/>
          </w:tcPr>
          <w:p w14:paraId="242ED300" w14:textId="6AC7DA10" w:rsidR="00F360BF" w:rsidRPr="00B40DC6" w:rsidRDefault="00F360BF" w:rsidP="000211DA">
            <w:pPr>
              <w:spacing w:after="0" w:line="240" w:lineRule="auto"/>
              <w:jc w:val="center"/>
              <w:rPr>
                <w:rFonts w:ascii="Garamond" w:eastAsia="Times New Roman" w:hAnsi="Garamond" w:cs="Times New Roman"/>
                <w:b/>
                <w:bCs/>
                <w:sz w:val="12"/>
                <w:szCs w:val="12"/>
                <w:lang w:val="sq-AL"/>
              </w:rPr>
            </w:pPr>
          </w:p>
        </w:tc>
        <w:tc>
          <w:tcPr>
            <w:tcW w:w="0" w:type="auto"/>
            <w:tcBorders>
              <w:top w:val="nil"/>
              <w:left w:val="nil"/>
              <w:bottom w:val="single" w:sz="8" w:space="0" w:color="auto"/>
              <w:right w:val="single" w:sz="8" w:space="0" w:color="auto"/>
            </w:tcBorders>
            <w:shd w:val="clear" w:color="000000" w:fill="FFFFFF"/>
            <w:noWrap/>
            <w:vAlign w:val="center"/>
            <w:hideMark/>
          </w:tcPr>
          <w:p w14:paraId="33617DD8" w14:textId="77777777" w:rsidR="00F360BF" w:rsidRPr="00B40DC6" w:rsidRDefault="00F360BF" w:rsidP="000211DA">
            <w:pPr>
              <w:spacing w:after="0" w:line="240" w:lineRule="auto"/>
              <w:jc w:val="center"/>
              <w:rPr>
                <w:rFonts w:ascii="Garamond" w:eastAsia="Times New Roman" w:hAnsi="Garamond" w:cs="Times New Roman"/>
                <w:b/>
                <w:bCs/>
                <w:sz w:val="12"/>
                <w:szCs w:val="12"/>
                <w:lang w:val="sq-AL"/>
              </w:rPr>
            </w:pPr>
            <w:r w:rsidRPr="00B40DC6">
              <w:rPr>
                <w:rFonts w:ascii="Garamond" w:eastAsia="Times New Roman" w:hAnsi="Garamond" w:cs="Times New Roman"/>
                <w:b/>
                <w:bCs/>
                <w:sz w:val="12"/>
                <w:szCs w:val="12"/>
                <w:lang w:val="sq-AL"/>
              </w:rPr>
              <w:t>(sipas preventivit)</w:t>
            </w:r>
          </w:p>
        </w:tc>
        <w:tc>
          <w:tcPr>
            <w:tcW w:w="0" w:type="auto"/>
            <w:tcBorders>
              <w:top w:val="nil"/>
              <w:left w:val="nil"/>
              <w:bottom w:val="single" w:sz="8" w:space="0" w:color="auto"/>
              <w:right w:val="single" w:sz="8" w:space="0" w:color="auto"/>
            </w:tcBorders>
            <w:shd w:val="clear" w:color="000000" w:fill="FFFFFF"/>
            <w:noWrap/>
            <w:vAlign w:val="center"/>
            <w:hideMark/>
          </w:tcPr>
          <w:p w14:paraId="3E258EF3" w14:textId="3DCE8F6E" w:rsidR="00F360BF" w:rsidRPr="00B40DC6" w:rsidRDefault="00F360BF" w:rsidP="000211DA">
            <w:pPr>
              <w:spacing w:after="0" w:line="240" w:lineRule="auto"/>
              <w:jc w:val="center"/>
              <w:rPr>
                <w:rFonts w:ascii="Garamond" w:eastAsia="Times New Roman" w:hAnsi="Garamond" w:cs="Times New Roman"/>
                <w:b/>
                <w:bCs/>
                <w:sz w:val="12"/>
                <w:szCs w:val="12"/>
                <w:lang w:val="sq-AL"/>
              </w:rPr>
            </w:pPr>
            <w:r w:rsidRPr="00B40DC6">
              <w:rPr>
                <w:rFonts w:ascii="Garamond" w:eastAsia="Times New Roman" w:hAnsi="Garamond" w:cs="Times New Roman"/>
                <w:b/>
                <w:bCs/>
                <w:sz w:val="12"/>
                <w:szCs w:val="12"/>
                <w:lang w:val="sq-AL"/>
              </w:rPr>
              <w:t>lek</w:t>
            </w:r>
            <w:r w:rsidR="00B40DC6">
              <w:rPr>
                <w:rFonts w:ascii="Garamond" w:eastAsia="Times New Roman" w:hAnsi="Garamond" w:cs="Times New Roman"/>
                <w:b/>
                <w:bCs/>
                <w:sz w:val="12"/>
                <w:szCs w:val="12"/>
                <w:lang w:val="sq-AL"/>
              </w:rPr>
              <w:t>ë</w:t>
            </w: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41E9E50E" w14:textId="77777777" w:rsidR="00F360BF" w:rsidRPr="00B40DC6" w:rsidRDefault="00F360BF" w:rsidP="000211DA">
            <w:pPr>
              <w:spacing w:after="0" w:line="240" w:lineRule="auto"/>
              <w:jc w:val="center"/>
              <w:rPr>
                <w:rFonts w:ascii="Garamond" w:eastAsia="Times New Roman" w:hAnsi="Garamond" w:cs="Times New Roman"/>
                <w:b/>
                <w:bCs/>
                <w:sz w:val="12"/>
                <w:szCs w:val="12"/>
                <w:lang w:val="sq-AL"/>
              </w:rPr>
            </w:pPr>
          </w:p>
        </w:tc>
      </w:tr>
      <w:tr w:rsidR="00F360BF" w:rsidRPr="00B40DC6" w14:paraId="492BDF57" w14:textId="77777777" w:rsidTr="000211DA">
        <w:trPr>
          <w:trHeight w:val="300"/>
        </w:trPr>
        <w:tc>
          <w:tcPr>
            <w:tcW w:w="0" w:type="auto"/>
            <w:vMerge w:val="restart"/>
            <w:tcBorders>
              <w:top w:val="nil"/>
              <w:left w:val="single" w:sz="8" w:space="0" w:color="auto"/>
              <w:bottom w:val="nil"/>
              <w:right w:val="single" w:sz="4" w:space="0" w:color="auto"/>
            </w:tcBorders>
            <w:shd w:val="clear" w:color="auto" w:fill="auto"/>
            <w:noWrap/>
            <w:vAlign w:val="center"/>
            <w:hideMark/>
          </w:tcPr>
          <w:p w14:paraId="73035876" w14:textId="77777777" w:rsidR="00F360BF" w:rsidRPr="00B40DC6" w:rsidRDefault="00F360BF" w:rsidP="000211DA">
            <w:pPr>
              <w:spacing w:after="0" w:line="240" w:lineRule="auto"/>
              <w:jc w:val="center"/>
              <w:rPr>
                <w:rFonts w:ascii="Garamond" w:eastAsia="Times New Roman" w:hAnsi="Garamond" w:cs="Times New Roman"/>
                <w:sz w:val="12"/>
                <w:szCs w:val="12"/>
                <w:lang w:val="sq-AL"/>
              </w:rPr>
            </w:pPr>
            <w:r w:rsidRPr="00B40DC6">
              <w:rPr>
                <w:rFonts w:ascii="Garamond" w:eastAsia="Times New Roman" w:hAnsi="Garamond" w:cs="Times New Roman"/>
                <w:sz w:val="12"/>
                <w:szCs w:val="12"/>
                <w:lang w:val="sq-AL"/>
              </w:rPr>
              <w:t>1</w:t>
            </w:r>
          </w:p>
        </w:tc>
        <w:tc>
          <w:tcPr>
            <w:tcW w:w="0" w:type="auto"/>
            <w:gridSpan w:val="3"/>
            <w:vMerge w:val="restart"/>
            <w:tcBorders>
              <w:top w:val="single" w:sz="8" w:space="0" w:color="auto"/>
              <w:left w:val="single" w:sz="4" w:space="0" w:color="auto"/>
              <w:bottom w:val="nil"/>
              <w:right w:val="single" w:sz="4" w:space="0" w:color="000000"/>
            </w:tcBorders>
            <w:shd w:val="clear" w:color="auto" w:fill="auto"/>
            <w:vAlign w:val="center"/>
            <w:hideMark/>
          </w:tcPr>
          <w:p w14:paraId="6265ABCA" w14:textId="207AD7A4" w:rsidR="00F360BF" w:rsidRPr="00B40DC6" w:rsidRDefault="00DD0722" w:rsidP="000211DA">
            <w:pPr>
              <w:spacing w:after="0" w:line="240" w:lineRule="auto"/>
              <w:jc w:val="center"/>
              <w:rPr>
                <w:rFonts w:ascii="Garamond" w:eastAsia="Times New Roman" w:hAnsi="Garamond" w:cs="Times New Roman"/>
                <w:sz w:val="12"/>
                <w:szCs w:val="12"/>
                <w:lang w:val="sq-AL"/>
              </w:rPr>
            </w:pPr>
            <w:r>
              <w:rPr>
                <w:rFonts w:ascii="Garamond" w:eastAsia="Times New Roman" w:hAnsi="Garamond" w:cs="Times New Roman"/>
                <w:sz w:val="12"/>
                <w:szCs w:val="12"/>
                <w:lang w:val="sq-AL"/>
              </w:rPr>
              <w:t>REZART RAMAZAN K</w:t>
            </w:r>
            <w:r w:rsidR="00F360BF" w:rsidRPr="00B40DC6">
              <w:rPr>
                <w:rFonts w:ascii="Garamond" w:eastAsia="Times New Roman" w:hAnsi="Garamond" w:cs="Times New Roman"/>
                <w:sz w:val="12"/>
                <w:szCs w:val="12"/>
                <w:lang w:val="sq-AL"/>
              </w:rPr>
              <w:t>TH</w:t>
            </w:r>
            <w:r>
              <w:rPr>
                <w:rFonts w:ascii="Garamond" w:eastAsia="Times New Roman" w:hAnsi="Garamond" w:cs="Times New Roman"/>
                <w:sz w:val="12"/>
                <w:szCs w:val="12"/>
                <w:lang w:val="sq-AL"/>
              </w:rPr>
              <w:t>UP</w:t>
            </w:r>
            <w:bookmarkStart w:id="2" w:name="_GoBack"/>
            <w:bookmarkEnd w:id="2"/>
            <w:r w:rsidR="00F360BF" w:rsidRPr="00B40DC6">
              <w:rPr>
                <w:rFonts w:ascii="Garamond" w:eastAsia="Times New Roman" w:hAnsi="Garamond" w:cs="Times New Roman"/>
                <w:sz w:val="12"/>
                <w:szCs w:val="12"/>
                <w:lang w:val="sq-AL"/>
              </w:rPr>
              <w:t>I</w:t>
            </w:r>
          </w:p>
        </w:tc>
        <w:tc>
          <w:tcPr>
            <w:tcW w:w="0" w:type="auto"/>
            <w:vMerge w:val="restart"/>
            <w:tcBorders>
              <w:top w:val="nil"/>
              <w:left w:val="single" w:sz="4" w:space="0" w:color="auto"/>
              <w:bottom w:val="single" w:sz="8" w:space="0" w:color="000000"/>
              <w:right w:val="single" w:sz="4" w:space="0" w:color="auto"/>
            </w:tcBorders>
            <w:shd w:val="clear" w:color="auto" w:fill="auto"/>
            <w:vAlign w:val="center"/>
            <w:hideMark/>
          </w:tcPr>
          <w:p w14:paraId="717C4736" w14:textId="77777777" w:rsidR="00F360BF" w:rsidRPr="00B40DC6" w:rsidRDefault="00F360BF" w:rsidP="000211DA">
            <w:pPr>
              <w:spacing w:after="0" w:line="240" w:lineRule="auto"/>
              <w:jc w:val="center"/>
              <w:rPr>
                <w:rFonts w:ascii="Garamond" w:eastAsia="Times New Roman" w:hAnsi="Garamond" w:cs="Times New Roman"/>
                <w:sz w:val="12"/>
                <w:szCs w:val="12"/>
                <w:lang w:val="sq-AL"/>
              </w:rPr>
            </w:pPr>
            <w:r w:rsidRPr="00B40DC6">
              <w:rPr>
                <w:rFonts w:ascii="Garamond" w:eastAsia="Times New Roman" w:hAnsi="Garamond" w:cs="Times New Roman"/>
                <w:sz w:val="12"/>
                <w:szCs w:val="12"/>
                <w:lang w:val="sq-AL"/>
              </w:rPr>
              <w:t>8170</w:t>
            </w:r>
          </w:p>
        </w:tc>
        <w:tc>
          <w:tcPr>
            <w:tcW w:w="0" w:type="auto"/>
            <w:vMerge w:val="restart"/>
            <w:tcBorders>
              <w:top w:val="nil"/>
              <w:left w:val="single" w:sz="4" w:space="0" w:color="auto"/>
              <w:bottom w:val="single" w:sz="8" w:space="0" w:color="000000"/>
              <w:right w:val="single" w:sz="4" w:space="0" w:color="auto"/>
            </w:tcBorders>
            <w:shd w:val="clear" w:color="auto" w:fill="auto"/>
            <w:noWrap/>
            <w:vAlign w:val="center"/>
            <w:hideMark/>
          </w:tcPr>
          <w:p w14:paraId="47C4D2DC" w14:textId="77777777" w:rsidR="00F360BF" w:rsidRPr="00B40DC6" w:rsidRDefault="00F360BF" w:rsidP="000211DA">
            <w:pPr>
              <w:spacing w:after="0" w:line="240" w:lineRule="auto"/>
              <w:jc w:val="center"/>
              <w:rPr>
                <w:rFonts w:ascii="Garamond" w:eastAsia="Times New Roman" w:hAnsi="Garamond" w:cs="Times New Roman"/>
                <w:sz w:val="12"/>
                <w:szCs w:val="12"/>
                <w:lang w:val="sq-AL"/>
              </w:rPr>
            </w:pPr>
            <w:r w:rsidRPr="00B40DC6">
              <w:rPr>
                <w:rFonts w:ascii="Garamond" w:eastAsia="Times New Roman" w:hAnsi="Garamond" w:cs="Times New Roman"/>
                <w:sz w:val="12"/>
                <w:szCs w:val="12"/>
                <w:lang w:val="sq-AL"/>
              </w:rPr>
              <w:t>9/705</w:t>
            </w:r>
          </w:p>
        </w:tc>
        <w:tc>
          <w:tcPr>
            <w:tcW w:w="0" w:type="auto"/>
            <w:vMerge w:val="restart"/>
            <w:tcBorders>
              <w:top w:val="nil"/>
              <w:left w:val="single" w:sz="4" w:space="0" w:color="auto"/>
              <w:bottom w:val="single" w:sz="8" w:space="0" w:color="000000"/>
              <w:right w:val="single" w:sz="4" w:space="0" w:color="auto"/>
            </w:tcBorders>
            <w:shd w:val="clear" w:color="auto" w:fill="auto"/>
            <w:noWrap/>
            <w:vAlign w:val="center"/>
            <w:hideMark/>
          </w:tcPr>
          <w:p w14:paraId="64DA1FA8" w14:textId="01A72D75" w:rsidR="00F360BF" w:rsidRPr="00B40DC6" w:rsidRDefault="000211DA" w:rsidP="000211DA">
            <w:pPr>
              <w:spacing w:after="0" w:line="240" w:lineRule="auto"/>
              <w:jc w:val="center"/>
              <w:rPr>
                <w:rFonts w:ascii="Garamond" w:eastAsia="Times New Roman" w:hAnsi="Garamond" w:cs="Times New Roman"/>
                <w:sz w:val="12"/>
                <w:szCs w:val="12"/>
                <w:lang w:val="sq-AL"/>
              </w:rPr>
            </w:pPr>
            <w:r w:rsidRPr="00B40DC6">
              <w:rPr>
                <w:rFonts w:ascii="Garamond" w:eastAsia="Times New Roman" w:hAnsi="Garamond" w:cs="Times New Roman"/>
                <w:sz w:val="12"/>
                <w:szCs w:val="12"/>
                <w:lang w:val="sq-AL"/>
              </w:rPr>
              <w:t>Truall</w:t>
            </w:r>
          </w:p>
        </w:tc>
        <w:tc>
          <w:tcPr>
            <w:tcW w:w="0" w:type="auto"/>
            <w:vMerge w:val="restart"/>
            <w:tcBorders>
              <w:top w:val="nil"/>
              <w:left w:val="single" w:sz="4" w:space="0" w:color="auto"/>
              <w:bottom w:val="single" w:sz="8" w:space="0" w:color="000000"/>
              <w:right w:val="single" w:sz="4" w:space="0" w:color="auto"/>
            </w:tcBorders>
            <w:shd w:val="clear" w:color="auto" w:fill="auto"/>
            <w:noWrap/>
            <w:vAlign w:val="center"/>
            <w:hideMark/>
          </w:tcPr>
          <w:p w14:paraId="1EFD52CA" w14:textId="77777777" w:rsidR="00F360BF" w:rsidRPr="00B40DC6" w:rsidRDefault="00F360BF" w:rsidP="000211DA">
            <w:pPr>
              <w:spacing w:after="0" w:line="240" w:lineRule="auto"/>
              <w:jc w:val="center"/>
              <w:rPr>
                <w:rFonts w:ascii="Garamond" w:eastAsia="Times New Roman" w:hAnsi="Garamond" w:cs="Times New Roman"/>
                <w:b/>
                <w:bCs/>
                <w:sz w:val="12"/>
                <w:szCs w:val="12"/>
                <w:lang w:val="sq-AL"/>
              </w:rPr>
            </w:pPr>
            <w:r w:rsidRPr="00B40DC6">
              <w:rPr>
                <w:rFonts w:ascii="Garamond" w:eastAsia="Times New Roman" w:hAnsi="Garamond" w:cs="Times New Roman"/>
                <w:b/>
                <w:bCs/>
                <w:sz w:val="12"/>
                <w:szCs w:val="12"/>
                <w:lang w:val="sq-AL"/>
              </w:rPr>
              <w:t>1909</w:t>
            </w:r>
          </w:p>
        </w:tc>
        <w:tc>
          <w:tcPr>
            <w:tcW w:w="0" w:type="auto"/>
            <w:vMerge w:val="restart"/>
            <w:tcBorders>
              <w:top w:val="nil"/>
              <w:left w:val="single" w:sz="4" w:space="0" w:color="auto"/>
              <w:bottom w:val="single" w:sz="8" w:space="0" w:color="000000"/>
              <w:right w:val="single" w:sz="4" w:space="0" w:color="auto"/>
            </w:tcBorders>
            <w:shd w:val="clear" w:color="auto" w:fill="auto"/>
            <w:noWrap/>
            <w:vAlign w:val="center"/>
            <w:hideMark/>
          </w:tcPr>
          <w:p w14:paraId="775DD24A" w14:textId="38614547" w:rsidR="00F360BF" w:rsidRPr="00B40DC6" w:rsidRDefault="00F360BF" w:rsidP="000211DA">
            <w:pPr>
              <w:spacing w:after="0" w:line="240" w:lineRule="auto"/>
              <w:jc w:val="center"/>
              <w:rPr>
                <w:rFonts w:ascii="Garamond" w:eastAsia="Times New Roman" w:hAnsi="Garamond" w:cs="Times New Roman"/>
                <w:sz w:val="12"/>
                <w:szCs w:val="12"/>
                <w:lang w:val="sq-AL"/>
              </w:rPr>
            </w:pPr>
          </w:p>
        </w:tc>
        <w:tc>
          <w:tcPr>
            <w:tcW w:w="0" w:type="auto"/>
            <w:vMerge w:val="restart"/>
            <w:tcBorders>
              <w:top w:val="nil"/>
              <w:left w:val="single" w:sz="4" w:space="0" w:color="auto"/>
              <w:bottom w:val="single" w:sz="8" w:space="0" w:color="000000"/>
              <w:right w:val="single" w:sz="4" w:space="0" w:color="auto"/>
            </w:tcBorders>
            <w:shd w:val="clear" w:color="auto" w:fill="auto"/>
            <w:noWrap/>
            <w:vAlign w:val="center"/>
            <w:hideMark/>
          </w:tcPr>
          <w:p w14:paraId="655968F3" w14:textId="06AB983A" w:rsidR="00F360BF" w:rsidRPr="00B40DC6" w:rsidRDefault="00F360BF" w:rsidP="000211DA">
            <w:pPr>
              <w:spacing w:after="0" w:line="240" w:lineRule="auto"/>
              <w:jc w:val="center"/>
              <w:rPr>
                <w:rFonts w:ascii="Garamond" w:eastAsia="Times New Roman" w:hAnsi="Garamond" w:cs="Times New Roman"/>
                <w:sz w:val="12"/>
                <w:szCs w:val="12"/>
                <w:lang w:val="sq-AL"/>
              </w:rPr>
            </w:pPr>
          </w:p>
        </w:tc>
        <w:tc>
          <w:tcPr>
            <w:tcW w:w="0" w:type="auto"/>
            <w:vMerge w:val="restart"/>
            <w:tcBorders>
              <w:top w:val="nil"/>
              <w:left w:val="single" w:sz="4" w:space="0" w:color="auto"/>
              <w:bottom w:val="single" w:sz="8" w:space="0" w:color="000000"/>
              <w:right w:val="single" w:sz="4" w:space="0" w:color="auto"/>
            </w:tcBorders>
            <w:shd w:val="clear" w:color="auto" w:fill="auto"/>
            <w:noWrap/>
            <w:vAlign w:val="center"/>
            <w:hideMark/>
          </w:tcPr>
          <w:p w14:paraId="321C2D16" w14:textId="7FFB9DF7" w:rsidR="00F360BF" w:rsidRPr="00B40DC6" w:rsidRDefault="00F360BF" w:rsidP="000211DA">
            <w:pPr>
              <w:spacing w:after="0" w:line="240" w:lineRule="auto"/>
              <w:jc w:val="center"/>
              <w:rPr>
                <w:rFonts w:ascii="Garamond" w:eastAsia="Times New Roman" w:hAnsi="Garamond" w:cs="Times New Roman"/>
                <w:sz w:val="12"/>
                <w:szCs w:val="12"/>
                <w:lang w:val="sq-AL"/>
              </w:rPr>
            </w:pPr>
          </w:p>
        </w:tc>
        <w:tc>
          <w:tcPr>
            <w:tcW w:w="0" w:type="auto"/>
            <w:vMerge w:val="restart"/>
            <w:tcBorders>
              <w:top w:val="nil"/>
              <w:left w:val="single" w:sz="4" w:space="0" w:color="auto"/>
              <w:bottom w:val="single" w:sz="8" w:space="0" w:color="000000"/>
              <w:right w:val="single" w:sz="4" w:space="0" w:color="auto"/>
            </w:tcBorders>
            <w:shd w:val="clear" w:color="auto" w:fill="auto"/>
            <w:noWrap/>
            <w:vAlign w:val="center"/>
            <w:hideMark/>
          </w:tcPr>
          <w:p w14:paraId="7DFA73AA" w14:textId="77777777" w:rsidR="00F360BF" w:rsidRPr="00B40DC6" w:rsidRDefault="00F360BF" w:rsidP="000211DA">
            <w:pPr>
              <w:spacing w:after="0" w:line="240" w:lineRule="auto"/>
              <w:jc w:val="center"/>
              <w:rPr>
                <w:rFonts w:ascii="Garamond" w:eastAsia="Times New Roman" w:hAnsi="Garamond" w:cs="Times New Roman"/>
                <w:sz w:val="12"/>
                <w:szCs w:val="12"/>
                <w:lang w:val="sq-AL"/>
              </w:rPr>
            </w:pPr>
            <w:r w:rsidRPr="00B40DC6">
              <w:rPr>
                <w:rFonts w:ascii="Garamond" w:eastAsia="Times New Roman" w:hAnsi="Garamond" w:cs="Times New Roman"/>
                <w:sz w:val="12"/>
                <w:szCs w:val="12"/>
                <w:lang w:val="sq-AL"/>
              </w:rPr>
              <w:t>1909</w:t>
            </w:r>
          </w:p>
        </w:tc>
        <w:tc>
          <w:tcPr>
            <w:tcW w:w="0" w:type="auto"/>
            <w:vMerge w:val="restart"/>
            <w:tcBorders>
              <w:top w:val="nil"/>
              <w:left w:val="single" w:sz="4" w:space="0" w:color="auto"/>
              <w:bottom w:val="single" w:sz="8" w:space="0" w:color="000000"/>
              <w:right w:val="single" w:sz="4" w:space="0" w:color="auto"/>
            </w:tcBorders>
            <w:shd w:val="clear" w:color="auto" w:fill="auto"/>
            <w:noWrap/>
            <w:vAlign w:val="center"/>
            <w:hideMark/>
          </w:tcPr>
          <w:p w14:paraId="0C343653" w14:textId="77777777" w:rsidR="00F360BF" w:rsidRPr="00B40DC6" w:rsidRDefault="00F360BF" w:rsidP="000211DA">
            <w:pPr>
              <w:spacing w:after="0" w:line="240" w:lineRule="auto"/>
              <w:jc w:val="center"/>
              <w:rPr>
                <w:rFonts w:ascii="Garamond" w:eastAsia="Times New Roman" w:hAnsi="Garamond" w:cs="Times New Roman"/>
                <w:sz w:val="12"/>
                <w:szCs w:val="12"/>
                <w:lang w:val="sq-AL"/>
              </w:rPr>
            </w:pPr>
            <w:r w:rsidRPr="00B40DC6">
              <w:rPr>
                <w:rFonts w:ascii="Garamond" w:eastAsia="Times New Roman" w:hAnsi="Garamond" w:cs="Times New Roman"/>
                <w:sz w:val="12"/>
                <w:szCs w:val="12"/>
                <w:lang w:val="sq-AL"/>
              </w:rPr>
              <w:t>32878</w:t>
            </w:r>
          </w:p>
        </w:tc>
        <w:tc>
          <w:tcPr>
            <w:tcW w:w="0" w:type="auto"/>
            <w:vMerge w:val="restart"/>
            <w:tcBorders>
              <w:top w:val="nil"/>
              <w:left w:val="single" w:sz="4" w:space="0" w:color="auto"/>
              <w:bottom w:val="single" w:sz="8" w:space="0" w:color="000000"/>
              <w:right w:val="single" w:sz="4" w:space="0" w:color="auto"/>
            </w:tcBorders>
            <w:shd w:val="clear" w:color="auto" w:fill="auto"/>
            <w:noWrap/>
            <w:vAlign w:val="center"/>
            <w:hideMark/>
          </w:tcPr>
          <w:p w14:paraId="4A14C17A" w14:textId="77777777" w:rsidR="00F360BF" w:rsidRPr="00B40DC6" w:rsidRDefault="00F360BF" w:rsidP="000211DA">
            <w:pPr>
              <w:spacing w:after="0" w:line="240" w:lineRule="auto"/>
              <w:jc w:val="center"/>
              <w:rPr>
                <w:rFonts w:ascii="Garamond" w:eastAsia="Times New Roman" w:hAnsi="Garamond" w:cs="Times New Roman"/>
                <w:sz w:val="12"/>
                <w:szCs w:val="12"/>
                <w:lang w:val="sq-AL"/>
              </w:rPr>
            </w:pPr>
            <w:r w:rsidRPr="00B40DC6">
              <w:rPr>
                <w:rFonts w:ascii="Garamond" w:eastAsia="Times New Roman" w:hAnsi="Garamond" w:cs="Times New Roman"/>
                <w:sz w:val="12"/>
                <w:szCs w:val="12"/>
                <w:lang w:val="sq-AL"/>
              </w:rPr>
              <w:t>62,764,102.00</w:t>
            </w:r>
          </w:p>
        </w:tc>
        <w:tc>
          <w:tcPr>
            <w:tcW w:w="0" w:type="auto"/>
            <w:vMerge w:val="restart"/>
            <w:tcBorders>
              <w:top w:val="nil"/>
              <w:left w:val="single" w:sz="4" w:space="0" w:color="auto"/>
              <w:bottom w:val="single" w:sz="8" w:space="0" w:color="000000"/>
              <w:right w:val="single" w:sz="4" w:space="0" w:color="auto"/>
            </w:tcBorders>
            <w:shd w:val="clear" w:color="auto" w:fill="auto"/>
            <w:noWrap/>
            <w:vAlign w:val="center"/>
            <w:hideMark/>
          </w:tcPr>
          <w:p w14:paraId="194F4F6C" w14:textId="72E81612" w:rsidR="00F360BF" w:rsidRPr="00B40DC6" w:rsidRDefault="00F360BF" w:rsidP="000211DA">
            <w:pPr>
              <w:spacing w:after="0" w:line="240" w:lineRule="auto"/>
              <w:jc w:val="center"/>
              <w:rPr>
                <w:rFonts w:ascii="Garamond" w:eastAsia="Times New Roman" w:hAnsi="Garamond" w:cs="Times New Roman"/>
                <w:b/>
                <w:bCs/>
                <w:sz w:val="12"/>
                <w:szCs w:val="12"/>
                <w:lang w:val="sq-AL"/>
              </w:rPr>
            </w:pPr>
          </w:p>
        </w:tc>
        <w:tc>
          <w:tcPr>
            <w:tcW w:w="0" w:type="auto"/>
            <w:vMerge w:val="restart"/>
            <w:tcBorders>
              <w:top w:val="nil"/>
              <w:left w:val="single" w:sz="4" w:space="0" w:color="auto"/>
              <w:bottom w:val="single" w:sz="8" w:space="0" w:color="000000"/>
              <w:right w:val="single" w:sz="4" w:space="0" w:color="auto"/>
            </w:tcBorders>
            <w:shd w:val="clear" w:color="auto" w:fill="auto"/>
            <w:noWrap/>
            <w:vAlign w:val="center"/>
            <w:hideMark/>
          </w:tcPr>
          <w:p w14:paraId="12A69D81" w14:textId="4CA3AECB" w:rsidR="00F360BF" w:rsidRPr="00B40DC6" w:rsidRDefault="00F360BF" w:rsidP="000211DA">
            <w:pPr>
              <w:spacing w:after="0" w:line="240" w:lineRule="auto"/>
              <w:jc w:val="center"/>
              <w:rPr>
                <w:rFonts w:ascii="Garamond" w:eastAsia="Times New Roman" w:hAnsi="Garamond" w:cs="Times New Roman"/>
                <w:sz w:val="12"/>
                <w:szCs w:val="12"/>
                <w:lang w:val="sq-AL"/>
              </w:rPr>
            </w:pPr>
          </w:p>
        </w:tc>
        <w:tc>
          <w:tcPr>
            <w:tcW w:w="0" w:type="auto"/>
            <w:vMerge w:val="restart"/>
            <w:tcBorders>
              <w:top w:val="nil"/>
              <w:left w:val="single" w:sz="4" w:space="0" w:color="auto"/>
              <w:bottom w:val="single" w:sz="8" w:space="0" w:color="000000"/>
              <w:right w:val="single" w:sz="4" w:space="0" w:color="auto"/>
            </w:tcBorders>
            <w:shd w:val="clear" w:color="auto" w:fill="auto"/>
            <w:noWrap/>
            <w:vAlign w:val="center"/>
            <w:hideMark/>
          </w:tcPr>
          <w:p w14:paraId="1CF52B57" w14:textId="3E757E22" w:rsidR="00F360BF" w:rsidRPr="00B40DC6" w:rsidRDefault="00F360BF" w:rsidP="000211DA">
            <w:pPr>
              <w:spacing w:after="0" w:line="240" w:lineRule="auto"/>
              <w:jc w:val="center"/>
              <w:rPr>
                <w:rFonts w:ascii="Garamond" w:eastAsia="Times New Roman" w:hAnsi="Garamond" w:cs="Times New Roman"/>
                <w:b/>
                <w:bCs/>
                <w:sz w:val="12"/>
                <w:szCs w:val="12"/>
                <w:lang w:val="sq-AL"/>
              </w:rPr>
            </w:pPr>
          </w:p>
        </w:tc>
        <w:tc>
          <w:tcPr>
            <w:tcW w:w="0" w:type="auto"/>
            <w:vMerge w:val="restart"/>
            <w:tcBorders>
              <w:top w:val="nil"/>
              <w:left w:val="single" w:sz="4" w:space="0" w:color="auto"/>
              <w:bottom w:val="single" w:sz="8" w:space="0" w:color="000000"/>
              <w:right w:val="single" w:sz="4" w:space="0" w:color="auto"/>
            </w:tcBorders>
            <w:shd w:val="clear" w:color="auto" w:fill="auto"/>
            <w:noWrap/>
            <w:vAlign w:val="center"/>
            <w:hideMark/>
          </w:tcPr>
          <w:p w14:paraId="048C7B68" w14:textId="3C74B6C4" w:rsidR="00F360BF" w:rsidRPr="00B40DC6" w:rsidRDefault="00F360BF" w:rsidP="000211DA">
            <w:pPr>
              <w:spacing w:after="0" w:line="240" w:lineRule="auto"/>
              <w:jc w:val="center"/>
              <w:rPr>
                <w:rFonts w:ascii="Garamond" w:eastAsia="Times New Roman" w:hAnsi="Garamond" w:cs="Times New Roman"/>
                <w:sz w:val="12"/>
                <w:szCs w:val="12"/>
                <w:lang w:val="sq-AL"/>
              </w:rPr>
            </w:pPr>
          </w:p>
        </w:tc>
        <w:tc>
          <w:tcPr>
            <w:tcW w:w="0" w:type="auto"/>
            <w:vMerge w:val="restart"/>
            <w:tcBorders>
              <w:top w:val="nil"/>
              <w:left w:val="single" w:sz="4" w:space="0" w:color="auto"/>
              <w:bottom w:val="single" w:sz="8" w:space="0" w:color="000000"/>
              <w:right w:val="single" w:sz="4" w:space="0" w:color="auto"/>
            </w:tcBorders>
            <w:shd w:val="clear" w:color="auto" w:fill="auto"/>
            <w:noWrap/>
            <w:vAlign w:val="center"/>
            <w:hideMark/>
          </w:tcPr>
          <w:p w14:paraId="1C66ED3F" w14:textId="649463EE" w:rsidR="00F360BF" w:rsidRPr="00B40DC6" w:rsidRDefault="00F360BF" w:rsidP="000211DA">
            <w:pPr>
              <w:spacing w:after="0" w:line="240" w:lineRule="auto"/>
              <w:jc w:val="center"/>
              <w:rPr>
                <w:rFonts w:ascii="Garamond" w:eastAsia="Times New Roman" w:hAnsi="Garamond" w:cs="Times New Roman"/>
                <w:sz w:val="12"/>
                <w:szCs w:val="12"/>
                <w:lang w:val="sq-AL"/>
              </w:rPr>
            </w:pPr>
          </w:p>
        </w:tc>
        <w:tc>
          <w:tcPr>
            <w:tcW w:w="0" w:type="auto"/>
            <w:vMerge w:val="restart"/>
            <w:tcBorders>
              <w:top w:val="nil"/>
              <w:left w:val="single" w:sz="4" w:space="0" w:color="auto"/>
              <w:bottom w:val="single" w:sz="8" w:space="0" w:color="000000"/>
              <w:right w:val="single" w:sz="4" w:space="0" w:color="auto"/>
            </w:tcBorders>
            <w:shd w:val="clear" w:color="auto" w:fill="auto"/>
            <w:noWrap/>
            <w:vAlign w:val="center"/>
            <w:hideMark/>
          </w:tcPr>
          <w:p w14:paraId="33A840A9" w14:textId="2BCA7C6D" w:rsidR="00F360BF" w:rsidRPr="00B40DC6" w:rsidRDefault="00F360BF" w:rsidP="000211DA">
            <w:pPr>
              <w:spacing w:after="0" w:line="240" w:lineRule="auto"/>
              <w:jc w:val="center"/>
              <w:rPr>
                <w:rFonts w:ascii="Garamond" w:eastAsia="Times New Roman" w:hAnsi="Garamond" w:cs="Times New Roman"/>
                <w:sz w:val="12"/>
                <w:szCs w:val="12"/>
                <w:lang w:val="sq-AL"/>
              </w:rPr>
            </w:pPr>
          </w:p>
        </w:tc>
        <w:tc>
          <w:tcPr>
            <w:tcW w:w="0" w:type="auto"/>
            <w:vMerge w:val="restart"/>
            <w:tcBorders>
              <w:top w:val="nil"/>
              <w:left w:val="single" w:sz="4" w:space="0" w:color="auto"/>
              <w:bottom w:val="single" w:sz="8" w:space="0" w:color="000000"/>
              <w:right w:val="single" w:sz="4" w:space="0" w:color="auto"/>
            </w:tcBorders>
            <w:shd w:val="clear" w:color="auto" w:fill="auto"/>
            <w:noWrap/>
            <w:vAlign w:val="center"/>
            <w:hideMark/>
          </w:tcPr>
          <w:p w14:paraId="58C564C4" w14:textId="2A6A69B1" w:rsidR="00F360BF" w:rsidRPr="00B40DC6" w:rsidRDefault="00F360BF" w:rsidP="000211DA">
            <w:pPr>
              <w:spacing w:after="0" w:line="240" w:lineRule="auto"/>
              <w:jc w:val="center"/>
              <w:rPr>
                <w:rFonts w:ascii="Garamond" w:eastAsia="Times New Roman" w:hAnsi="Garamond" w:cs="Times New Roman"/>
                <w:b/>
                <w:bCs/>
                <w:sz w:val="12"/>
                <w:szCs w:val="12"/>
                <w:lang w:val="sq-AL"/>
              </w:rPr>
            </w:pPr>
            <w:r w:rsidRPr="00B40DC6">
              <w:rPr>
                <w:rFonts w:ascii="Garamond" w:eastAsia="Times New Roman" w:hAnsi="Garamond" w:cs="Times New Roman"/>
                <w:b/>
                <w:bCs/>
                <w:sz w:val="12"/>
                <w:szCs w:val="12"/>
                <w:lang w:val="sq-AL"/>
              </w:rPr>
              <w:t>62,764,102.00</w:t>
            </w:r>
          </w:p>
        </w:tc>
        <w:tc>
          <w:tcPr>
            <w:tcW w:w="0" w:type="auto"/>
            <w:vMerge w:val="restart"/>
            <w:tcBorders>
              <w:top w:val="nil"/>
              <w:left w:val="single" w:sz="4" w:space="0" w:color="auto"/>
              <w:bottom w:val="single" w:sz="8" w:space="0" w:color="000000"/>
              <w:right w:val="single" w:sz="8" w:space="0" w:color="auto"/>
            </w:tcBorders>
            <w:shd w:val="clear" w:color="auto" w:fill="auto"/>
            <w:vAlign w:val="center"/>
            <w:hideMark/>
          </w:tcPr>
          <w:p w14:paraId="27B79716" w14:textId="1DA973EF" w:rsidR="00F360BF" w:rsidRPr="00B40DC6" w:rsidRDefault="00F360BF" w:rsidP="000211DA">
            <w:pPr>
              <w:spacing w:after="0" w:line="240" w:lineRule="auto"/>
              <w:jc w:val="center"/>
              <w:rPr>
                <w:rFonts w:ascii="Garamond" w:eastAsia="Times New Roman" w:hAnsi="Garamond" w:cs="Times New Roman"/>
                <w:sz w:val="12"/>
                <w:szCs w:val="12"/>
                <w:lang w:val="sq-AL"/>
              </w:rPr>
            </w:pPr>
            <w:r w:rsidRPr="00B40DC6">
              <w:rPr>
                <w:rFonts w:ascii="Garamond" w:eastAsia="Times New Roman" w:hAnsi="Garamond" w:cs="Times New Roman"/>
                <w:b/>
                <w:bCs/>
                <w:sz w:val="12"/>
                <w:szCs w:val="12"/>
                <w:u w:val="single"/>
                <w:lang w:val="sq-AL"/>
              </w:rPr>
              <w:t>Seksioni D:</w:t>
            </w:r>
            <w:r w:rsidRPr="00B40DC6">
              <w:rPr>
                <w:rFonts w:ascii="Garamond" w:eastAsia="Times New Roman" w:hAnsi="Garamond" w:cs="Times New Roman"/>
                <w:sz w:val="12"/>
                <w:szCs w:val="12"/>
                <w:lang w:val="sq-AL"/>
              </w:rPr>
              <w:t xml:space="preserve"> Mbi </w:t>
            </w:r>
            <w:r w:rsidR="00B40DC6" w:rsidRPr="00B40DC6">
              <w:rPr>
                <w:rFonts w:ascii="Garamond" w:eastAsia="Times New Roman" w:hAnsi="Garamond" w:cs="Times New Roman"/>
                <w:sz w:val="12"/>
                <w:szCs w:val="12"/>
                <w:lang w:val="sq-AL"/>
              </w:rPr>
              <w:t>këtë</w:t>
            </w:r>
            <w:r w:rsidRPr="00B40DC6">
              <w:rPr>
                <w:rFonts w:ascii="Garamond" w:eastAsia="Times New Roman" w:hAnsi="Garamond" w:cs="Times New Roman"/>
                <w:sz w:val="12"/>
                <w:szCs w:val="12"/>
                <w:lang w:val="sq-AL"/>
              </w:rPr>
              <w:t xml:space="preserve"> truall pozicionohen </w:t>
            </w:r>
            <w:r w:rsidR="00B40DC6" w:rsidRPr="00B40DC6">
              <w:rPr>
                <w:rFonts w:ascii="Garamond" w:eastAsia="Times New Roman" w:hAnsi="Garamond" w:cs="Times New Roman"/>
                <w:sz w:val="12"/>
                <w:szCs w:val="12"/>
                <w:lang w:val="sq-AL"/>
              </w:rPr>
              <w:t>ndërtesat</w:t>
            </w:r>
            <w:r w:rsidRPr="00B40DC6">
              <w:rPr>
                <w:rFonts w:ascii="Garamond" w:eastAsia="Times New Roman" w:hAnsi="Garamond" w:cs="Times New Roman"/>
                <w:sz w:val="12"/>
                <w:szCs w:val="12"/>
                <w:lang w:val="sq-AL"/>
              </w:rPr>
              <w:t xml:space="preserve"> me nr.</w:t>
            </w:r>
            <w:r w:rsidR="00B40DC6">
              <w:rPr>
                <w:rFonts w:ascii="Garamond" w:eastAsia="Times New Roman" w:hAnsi="Garamond" w:cs="Times New Roman"/>
                <w:sz w:val="12"/>
                <w:szCs w:val="12"/>
                <w:lang w:val="sq-AL"/>
              </w:rPr>
              <w:t xml:space="preserve"> </w:t>
            </w:r>
            <w:r w:rsidRPr="00B40DC6">
              <w:rPr>
                <w:rFonts w:ascii="Garamond" w:eastAsia="Times New Roman" w:hAnsi="Garamond" w:cs="Times New Roman"/>
                <w:sz w:val="12"/>
                <w:szCs w:val="12"/>
                <w:lang w:val="sq-AL"/>
              </w:rPr>
              <w:t>9/612/ND</w:t>
            </w:r>
            <w:r w:rsidR="00B40DC6">
              <w:rPr>
                <w:rFonts w:ascii="Garamond" w:eastAsia="Times New Roman" w:hAnsi="Garamond" w:cs="Times New Roman"/>
                <w:sz w:val="12"/>
                <w:szCs w:val="12"/>
                <w:lang w:val="sq-AL"/>
              </w:rPr>
              <w:t>,</w:t>
            </w:r>
            <w:r w:rsidRPr="00B40DC6">
              <w:rPr>
                <w:rFonts w:ascii="Garamond" w:eastAsia="Times New Roman" w:hAnsi="Garamond" w:cs="Times New Roman"/>
                <w:sz w:val="12"/>
                <w:szCs w:val="12"/>
                <w:lang w:val="sq-AL"/>
              </w:rPr>
              <w:t xml:space="preserve"> </w:t>
            </w:r>
            <w:r w:rsidR="00B40DC6" w:rsidRPr="00B40DC6">
              <w:rPr>
                <w:rFonts w:ascii="Garamond" w:eastAsia="Times New Roman" w:hAnsi="Garamond" w:cs="Times New Roman"/>
                <w:sz w:val="12"/>
                <w:szCs w:val="12"/>
                <w:lang w:val="sq-AL"/>
              </w:rPr>
              <w:t>vol</w:t>
            </w:r>
            <w:r w:rsidR="00B40DC6">
              <w:rPr>
                <w:rFonts w:ascii="Garamond" w:eastAsia="Times New Roman" w:hAnsi="Garamond" w:cs="Times New Roman"/>
                <w:sz w:val="12"/>
                <w:szCs w:val="12"/>
                <w:lang w:val="sq-AL"/>
              </w:rPr>
              <w:t xml:space="preserve">. </w:t>
            </w:r>
            <w:r w:rsidRPr="00B40DC6">
              <w:rPr>
                <w:rFonts w:ascii="Garamond" w:eastAsia="Times New Roman" w:hAnsi="Garamond" w:cs="Times New Roman"/>
                <w:sz w:val="12"/>
                <w:szCs w:val="12"/>
                <w:lang w:val="sq-AL"/>
              </w:rPr>
              <w:t>24</w:t>
            </w:r>
            <w:r w:rsidR="00B40DC6">
              <w:rPr>
                <w:rFonts w:ascii="Garamond" w:eastAsia="Times New Roman" w:hAnsi="Garamond" w:cs="Times New Roman"/>
                <w:sz w:val="12"/>
                <w:szCs w:val="12"/>
                <w:lang w:val="sq-AL"/>
              </w:rPr>
              <w:t>, f.</w:t>
            </w:r>
            <w:r w:rsidRPr="00B40DC6">
              <w:rPr>
                <w:rFonts w:ascii="Garamond" w:eastAsia="Times New Roman" w:hAnsi="Garamond" w:cs="Times New Roman"/>
                <w:sz w:val="12"/>
                <w:szCs w:val="12"/>
                <w:lang w:val="sq-AL"/>
              </w:rPr>
              <w:t xml:space="preserve"> 41</w:t>
            </w:r>
            <w:r w:rsidR="00B40DC6">
              <w:rPr>
                <w:rFonts w:ascii="Garamond" w:eastAsia="Times New Roman" w:hAnsi="Garamond" w:cs="Times New Roman"/>
                <w:sz w:val="12"/>
                <w:szCs w:val="12"/>
                <w:lang w:val="sq-AL"/>
              </w:rPr>
              <w:t>,</w:t>
            </w:r>
            <w:r w:rsidRPr="00B40DC6">
              <w:rPr>
                <w:rFonts w:ascii="Garamond" w:eastAsia="Times New Roman" w:hAnsi="Garamond" w:cs="Times New Roman"/>
                <w:sz w:val="12"/>
                <w:szCs w:val="12"/>
                <w:lang w:val="sq-AL"/>
              </w:rPr>
              <w:t xml:space="preserve"> </w:t>
            </w:r>
            <w:r w:rsidR="00B40DC6" w:rsidRPr="00B40DC6">
              <w:rPr>
                <w:rFonts w:ascii="Garamond" w:eastAsia="Times New Roman" w:hAnsi="Garamond" w:cs="Times New Roman"/>
                <w:sz w:val="12"/>
                <w:szCs w:val="12"/>
                <w:lang w:val="sq-AL"/>
              </w:rPr>
              <w:t>hip</w:t>
            </w:r>
            <w:r w:rsidR="00B40DC6">
              <w:rPr>
                <w:rFonts w:ascii="Garamond" w:eastAsia="Times New Roman" w:hAnsi="Garamond" w:cs="Times New Roman"/>
                <w:sz w:val="12"/>
                <w:szCs w:val="12"/>
                <w:lang w:val="sq-AL"/>
              </w:rPr>
              <w:t>.</w:t>
            </w:r>
            <w:r w:rsidRPr="00B40DC6">
              <w:rPr>
                <w:rFonts w:ascii="Garamond" w:eastAsia="Times New Roman" w:hAnsi="Garamond" w:cs="Times New Roman"/>
                <w:sz w:val="12"/>
                <w:szCs w:val="12"/>
                <w:lang w:val="sq-AL"/>
              </w:rPr>
              <w:t xml:space="preserve"> 1266/93 </w:t>
            </w:r>
            <w:r w:rsidR="00BB2BAF" w:rsidRPr="00B40DC6">
              <w:rPr>
                <w:rFonts w:ascii="Garamond" w:eastAsia="Times New Roman" w:hAnsi="Garamond" w:cs="Times New Roman"/>
                <w:sz w:val="12"/>
                <w:szCs w:val="12"/>
                <w:lang w:val="sq-AL"/>
              </w:rPr>
              <w:t>KSH</w:t>
            </w:r>
            <w:r w:rsidRPr="00B40DC6">
              <w:rPr>
                <w:rFonts w:ascii="Garamond" w:eastAsia="Times New Roman" w:hAnsi="Garamond" w:cs="Times New Roman"/>
                <w:sz w:val="12"/>
                <w:szCs w:val="12"/>
                <w:lang w:val="sq-AL"/>
              </w:rPr>
              <w:t xml:space="preserve">, </w:t>
            </w:r>
            <w:r w:rsidR="00B40DC6" w:rsidRPr="00B40DC6">
              <w:rPr>
                <w:rFonts w:ascii="Garamond" w:eastAsia="Times New Roman" w:hAnsi="Garamond" w:cs="Times New Roman"/>
                <w:sz w:val="12"/>
                <w:szCs w:val="12"/>
                <w:lang w:val="sq-AL"/>
              </w:rPr>
              <w:t>mbi këtë truall ka ndërtime pa leje</w:t>
            </w:r>
          </w:p>
        </w:tc>
      </w:tr>
      <w:tr w:rsidR="00F360BF" w:rsidRPr="00B40DC6" w14:paraId="02C84490" w14:textId="77777777" w:rsidTr="000211DA">
        <w:trPr>
          <w:trHeight w:val="300"/>
        </w:trPr>
        <w:tc>
          <w:tcPr>
            <w:tcW w:w="0" w:type="auto"/>
            <w:vMerge/>
            <w:tcBorders>
              <w:top w:val="nil"/>
              <w:left w:val="single" w:sz="8" w:space="0" w:color="auto"/>
              <w:bottom w:val="nil"/>
              <w:right w:val="single" w:sz="4" w:space="0" w:color="auto"/>
            </w:tcBorders>
            <w:vAlign w:val="center"/>
            <w:hideMark/>
          </w:tcPr>
          <w:p w14:paraId="3323D6DC" w14:textId="77777777" w:rsidR="00F360BF" w:rsidRPr="00B40DC6" w:rsidRDefault="00F360BF" w:rsidP="000211DA">
            <w:pPr>
              <w:spacing w:after="0" w:line="240" w:lineRule="auto"/>
              <w:jc w:val="center"/>
              <w:rPr>
                <w:rFonts w:ascii="Garamond" w:eastAsia="Times New Roman" w:hAnsi="Garamond" w:cs="Times New Roman"/>
                <w:sz w:val="12"/>
                <w:szCs w:val="12"/>
                <w:lang w:val="sq-AL"/>
              </w:rPr>
            </w:pPr>
          </w:p>
        </w:tc>
        <w:tc>
          <w:tcPr>
            <w:tcW w:w="0" w:type="auto"/>
            <w:gridSpan w:val="3"/>
            <w:vMerge/>
            <w:tcBorders>
              <w:top w:val="single" w:sz="8" w:space="0" w:color="auto"/>
              <w:left w:val="single" w:sz="4" w:space="0" w:color="auto"/>
              <w:bottom w:val="nil"/>
              <w:right w:val="single" w:sz="4" w:space="0" w:color="000000"/>
            </w:tcBorders>
            <w:vAlign w:val="center"/>
            <w:hideMark/>
          </w:tcPr>
          <w:p w14:paraId="00F68FFD" w14:textId="77777777" w:rsidR="00F360BF" w:rsidRPr="00B40DC6" w:rsidRDefault="00F360BF" w:rsidP="000211DA">
            <w:pPr>
              <w:spacing w:after="0" w:line="240" w:lineRule="auto"/>
              <w:jc w:val="center"/>
              <w:rPr>
                <w:rFonts w:ascii="Garamond" w:eastAsia="Times New Roman" w:hAnsi="Garamond" w:cs="Times New Roman"/>
                <w:sz w:val="12"/>
                <w:szCs w:val="12"/>
                <w:lang w:val="sq-AL"/>
              </w:rPr>
            </w:pPr>
          </w:p>
        </w:tc>
        <w:tc>
          <w:tcPr>
            <w:tcW w:w="0" w:type="auto"/>
            <w:vMerge/>
            <w:tcBorders>
              <w:top w:val="nil"/>
              <w:left w:val="single" w:sz="4" w:space="0" w:color="auto"/>
              <w:bottom w:val="single" w:sz="8" w:space="0" w:color="000000"/>
              <w:right w:val="single" w:sz="4" w:space="0" w:color="auto"/>
            </w:tcBorders>
            <w:vAlign w:val="center"/>
            <w:hideMark/>
          </w:tcPr>
          <w:p w14:paraId="0DFE9D21" w14:textId="77777777" w:rsidR="00F360BF" w:rsidRPr="00B40DC6" w:rsidRDefault="00F360BF" w:rsidP="000211DA">
            <w:pPr>
              <w:spacing w:after="0" w:line="240" w:lineRule="auto"/>
              <w:jc w:val="center"/>
              <w:rPr>
                <w:rFonts w:ascii="Garamond" w:eastAsia="Times New Roman" w:hAnsi="Garamond" w:cs="Times New Roman"/>
                <w:sz w:val="12"/>
                <w:szCs w:val="12"/>
                <w:lang w:val="sq-AL"/>
              </w:rPr>
            </w:pPr>
          </w:p>
        </w:tc>
        <w:tc>
          <w:tcPr>
            <w:tcW w:w="0" w:type="auto"/>
            <w:vMerge/>
            <w:tcBorders>
              <w:top w:val="nil"/>
              <w:left w:val="single" w:sz="4" w:space="0" w:color="auto"/>
              <w:bottom w:val="single" w:sz="8" w:space="0" w:color="000000"/>
              <w:right w:val="single" w:sz="4" w:space="0" w:color="auto"/>
            </w:tcBorders>
            <w:vAlign w:val="center"/>
            <w:hideMark/>
          </w:tcPr>
          <w:p w14:paraId="7BDEA1A6" w14:textId="77777777" w:rsidR="00F360BF" w:rsidRPr="00B40DC6" w:rsidRDefault="00F360BF" w:rsidP="000211DA">
            <w:pPr>
              <w:spacing w:after="0" w:line="240" w:lineRule="auto"/>
              <w:jc w:val="center"/>
              <w:rPr>
                <w:rFonts w:ascii="Garamond" w:eastAsia="Times New Roman" w:hAnsi="Garamond" w:cs="Times New Roman"/>
                <w:sz w:val="12"/>
                <w:szCs w:val="12"/>
                <w:lang w:val="sq-AL"/>
              </w:rPr>
            </w:pPr>
          </w:p>
        </w:tc>
        <w:tc>
          <w:tcPr>
            <w:tcW w:w="0" w:type="auto"/>
            <w:vMerge/>
            <w:tcBorders>
              <w:top w:val="nil"/>
              <w:left w:val="single" w:sz="4" w:space="0" w:color="auto"/>
              <w:bottom w:val="single" w:sz="8" w:space="0" w:color="000000"/>
              <w:right w:val="single" w:sz="4" w:space="0" w:color="auto"/>
            </w:tcBorders>
            <w:vAlign w:val="center"/>
            <w:hideMark/>
          </w:tcPr>
          <w:p w14:paraId="26EC5E85" w14:textId="77777777" w:rsidR="00F360BF" w:rsidRPr="00B40DC6" w:rsidRDefault="00F360BF" w:rsidP="000211DA">
            <w:pPr>
              <w:spacing w:after="0" w:line="240" w:lineRule="auto"/>
              <w:jc w:val="center"/>
              <w:rPr>
                <w:rFonts w:ascii="Garamond" w:eastAsia="Times New Roman" w:hAnsi="Garamond" w:cs="Times New Roman"/>
                <w:sz w:val="12"/>
                <w:szCs w:val="12"/>
                <w:lang w:val="sq-AL"/>
              </w:rPr>
            </w:pPr>
          </w:p>
        </w:tc>
        <w:tc>
          <w:tcPr>
            <w:tcW w:w="0" w:type="auto"/>
            <w:vMerge/>
            <w:tcBorders>
              <w:top w:val="nil"/>
              <w:left w:val="single" w:sz="4" w:space="0" w:color="auto"/>
              <w:bottom w:val="single" w:sz="8" w:space="0" w:color="000000"/>
              <w:right w:val="single" w:sz="4" w:space="0" w:color="auto"/>
            </w:tcBorders>
            <w:vAlign w:val="center"/>
            <w:hideMark/>
          </w:tcPr>
          <w:p w14:paraId="54F2E444" w14:textId="77777777" w:rsidR="00F360BF" w:rsidRPr="00B40DC6" w:rsidRDefault="00F360BF" w:rsidP="000211DA">
            <w:pPr>
              <w:spacing w:after="0" w:line="240" w:lineRule="auto"/>
              <w:jc w:val="center"/>
              <w:rPr>
                <w:rFonts w:ascii="Garamond" w:eastAsia="Times New Roman" w:hAnsi="Garamond" w:cs="Times New Roman"/>
                <w:b/>
                <w:bCs/>
                <w:sz w:val="12"/>
                <w:szCs w:val="12"/>
                <w:lang w:val="sq-AL"/>
              </w:rPr>
            </w:pPr>
          </w:p>
        </w:tc>
        <w:tc>
          <w:tcPr>
            <w:tcW w:w="0" w:type="auto"/>
            <w:vMerge/>
            <w:tcBorders>
              <w:top w:val="nil"/>
              <w:left w:val="single" w:sz="4" w:space="0" w:color="auto"/>
              <w:bottom w:val="single" w:sz="8" w:space="0" w:color="000000"/>
              <w:right w:val="single" w:sz="4" w:space="0" w:color="auto"/>
            </w:tcBorders>
            <w:vAlign w:val="center"/>
            <w:hideMark/>
          </w:tcPr>
          <w:p w14:paraId="052BD747" w14:textId="77777777" w:rsidR="00F360BF" w:rsidRPr="00B40DC6" w:rsidRDefault="00F360BF" w:rsidP="000211DA">
            <w:pPr>
              <w:spacing w:after="0" w:line="240" w:lineRule="auto"/>
              <w:jc w:val="center"/>
              <w:rPr>
                <w:rFonts w:ascii="Garamond" w:eastAsia="Times New Roman" w:hAnsi="Garamond" w:cs="Times New Roman"/>
                <w:sz w:val="12"/>
                <w:szCs w:val="12"/>
                <w:lang w:val="sq-AL"/>
              </w:rPr>
            </w:pPr>
          </w:p>
        </w:tc>
        <w:tc>
          <w:tcPr>
            <w:tcW w:w="0" w:type="auto"/>
            <w:vMerge/>
            <w:tcBorders>
              <w:top w:val="nil"/>
              <w:left w:val="single" w:sz="4" w:space="0" w:color="auto"/>
              <w:bottom w:val="single" w:sz="8" w:space="0" w:color="000000"/>
              <w:right w:val="single" w:sz="4" w:space="0" w:color="auto"/>
            </w:tcBorders>
            <w:vAlign w:val="center"/>
            <w:hideMark/>
          </w:tcPr>
          <w:p w14:paraId="7DEE78B6" w14:textId="77777777" w:rsidR="00F360BF" w:rsidRPr="00B40DC6" w:rsidRDefault="00F360BF" w:rsidP="000211DA">
            <w:pPr>
              <w:spacing w:after="0" w:line="240" w:lineRule="auto"/>
              <w:jc w:val="center"/>
              <w:rPr>
                <w:rFonts w:ascii="Garamond" w:eastAsia="Times New Roman" w:hAnsi="Garamond" w:cs="Times New Roman"/>
                <w:sz w:val="12"/>
                <w:szCs w:val="12"/>
                <w:lang w:val="sq-AL"/>
              </w:rPr>
            </w:pPr>
          </w:p>
        </w:tc>
        <w:tc>
          <w:tcPr>
            <w:tcW w:w="0" w:type="auto"/>
            <w:vMerge/>
            <w:tcBorders>
              <w:top w:val="nil"/>
              <w:left w:val="single" w:sz="4" w:space="0" w:color="auto"/>
              <w:bottom w:val="single" w:sz="8" w:space="0" w:color="000000"/>
              <w:right w:val="single" w:sz="4" w:space="0" w:color="auto"/>
            </w:tcBorders>
            <w:vAlign w:val="center"/>
            <w:hideMark/>
          </w:tcPr>
          <w:p w14:paraId="4099C79E" w14:textId="77777777" w:rsidR="00F360BF" w:rsidRPr="00B40DC6" w:rsidRDefault="00F360BF" w:rsidP="000211DA">
            <w:pPr>
              <w:spacing w:after="0" w:line="240" w:lineRule="auto"/>
              <w:jc w:val="center"/>
              <w:rPr>
                <w:rFonts w:ascii="Garamond" w:eastAsia="Times New Roman" w:hAnsi="Garamond" w:cs="Times New Roman"/>
                <w:sz w:val="12"/>
                <w:szCs w:val="12"/>
                <w:lang w:val="sq-AL"/>
              </w:rPr>
            </w:pPr>
          </w:p>
        </w:tc>
        <w:tc>
          <w:tcPr>
            <w:tcW w:w="0" w:type="auto"/>
            <w:vMerge/>
            <w:tcBorders>
              <w:top w:val="nil"/>
              <w:left w:val="single" w:sz="4" w:space="0" w:color="auto"/>
              <w:bottom w:val="single" w:sz="8" w:space="0" w:color="000000"/>
              <w:right w:val="single" w:sz="4" w:space="0" w:color="auto"/>
            </w:tcBorders>
            <w:vAlign w:val="center"/>
            <w:hideMark/>
          </w:tcPr>
          <w:p w14:paraId="668BC8A5" w14:textId="77777777" w:rsidR="00F360BF" w:rsidRPr="00B40DC6" w:rsidRDefault="00F360BF" w:rsidP="000211DA">
            <w:pPr>
              <w:spacing w:after="0" w:line="240" w:lineRule="auto"/>
              <w:jc w:val="center"/>
              <w:rPr>
                <w:rFonts w:ascii="Garamond" w:eastAsia="Times New Roman" w:hAnsi="Garamond" w:cs="Times New Roman"/>
                <w:sz w:val="12"/>
                <w:szCs w:val="12"/>
                <w:lang w:val="sq-AL"/>
              </w:rPr>
            </w:pPr>
          </w:p>
        </w:tc>
        <w:tc>
          <w:tcPr>
            <w:tcW w:w="0" w:type="auto"/>
            <w:vMerge/>
            <w:tcBorders>
              <w:top w:val="nil"/>
              <w:left w:val="single" w:sz="4" w:space="0" w:color="auto"/>
              <w:bottom w:val="single" w:sz="8" w:space="0" w:color="000000"/>
              <w:right w:val="single" w:sz="4" w:space="0" w:color="auto"/>
            </w:tcBorders>
            <w:vAlign w:val="center"/>
            <w:hideMark/>
          </w:tcPr>
          <w:p w14:paraId="1B9D5063" w14:textId="77777777" w:rsidR="00F360BF" w:rsidRPr="00B40DC6" w:rsidRDefault="00F360BF" w:rsidP="000211DA">
            <w:pPr>
              <w:spacing w:after="0" w:line="240" w:lineRule="auto"/>
              <w:jc w:val="center"/>
              <w:rPr>
                <w:rFonts w:ascii="Garamond" w:eastAsia="Times New Roman" w:hAnsi="Garamond" w:cs="Times New Roman"/>
                <w:sz w:val="12"/>
                <w:szCs w:val="12"/>
                <w:lang w:val="sq-AL"/>
              </w:rPr>
            </w:pPr>
          </w:p>
        </w:tc>
        <w:tc>
          <w:tcPr>
            <w:tcW w:w="0" w:type="auto"/>
            <w:vMerge/>
            <w:tcBorders>
              <w:top w:val="nil"/>
              <w:left w:val="single" w:sz="4" w:space="0" w:color="auto"/>
              <w:bottom w:val="single" w:sz="8" w:space="0" w:color="000000"/>
              <w:right w:val="single" w:sz="4" w:space="0" w:color="auto"/>
            </w:tcBorders>
            <w:vAlign w:val="center"/>
            <w:hideMark/>
          </w:tcPr>
          <w:p w14:paraId="7D21B5C3" w14:textId="77777777" w:rsidR="00F360BF" w:rsidRPr="00B40DC6" w:rsidRDefault="00F360BF" w:rsidP="000211DA">
            <w:pPr>
              <w:spacing w:after="0" w:line="240" w:lineRule="auto"/>
              <w:jc w:val="center"/>
              <w:rPr>
                <w:rFonts w:ascii="Garamond" w:eastAsia="Times New Roman" w:hAnsi="Garamond" w:cs="Times New Roman"/>
                <w:sz w:val="12"/>
                <w:szCs w:val="12"/>
                <w:lang w:val="sq-AL"/>
              </w:rPr>
            </w:pPr>
          </w:p>
        </w:tc>
        <w:tc>
          <w:tcPr>
            <w:tcW w:w="0" w:type="auto"/>
            <w:vMerge/>
            <w:tcBorders>
              <w:top w:val="nil"/>
              <w:left w:val="single" w:sz="4" w:space="0" w:color="auto"/>
              <w:bottom w:val="single" w:sz="8" w:space="0" w:color="000000"/>
              <w:right w:val="single" w:sz="4" w:space="0" w:color="auto"/>
            </w:tcBorders>
            <w:vAlign w:val="center"/>
            <w:hideMark/>
          </w:tcPr>
          <w:p w14:paraId="1146E4D7" w14:textId="77777777" w:rsidR="00F360BF" w:rsidRPr="00B40DC6" w:rsidRDefault="00F360BF" w:rsidP="000211DA">
            <w:pPr>
              <w:spacing w:after="0" w:line="240" w:lineRule="auto"/>
              <w:jc w:val="center"/>
              <w:rPr>
                <w:rFonts w:ascii="Garamond" w:eastAsia="Times New Roman" w:hAnsi="Garamond" w:cs="Times New Roman"/>
                <w:b/>
                <w:bCs/>
                <w:sz w:val="12"/>
                <w:szCs w:val="12"/>
                <w:lang w:val="sq-AL"/>
              </w:rPr>
            </w:pPr>
          </w:p>
        </w:tc>
        <w:tc>
          <w:tcPr>
            <w:tcW w:w="0" w:type="auto"/>
            <w:vMerge/>
            <w:tcBorders>
              <w:top w:val="nil"/>
              <w:left w:val="single" w:sz="4" w:space="0" w:color="auto"/>
              <w:bottom w:val="single" w:sz="8" w:space="0" w:color="000000"/>
              <w:right w:val="single" w:sz="4" w:space="0" w:color="auto"/>
            </w:tcBorders>
            <w:vAlign w:val="center"/>
            <w:hideMark/>
          </w:tcPr>
          <w:p w14:paraId="67C5CE44" w14:textId="77777777" w:rsidR="00F360BF" w:rsidRPr="00B40DC6" w:rsidRDefault="00F360BF" w:rsidP="000211DA">
            <w:pPr>
              <w:spacing w:after="0" w:line="240" w:lineRule="auto"/>
              <w:jc w:val="center"/>
              <w:rPr>
                <w:rFonts w:ascii="Garamond" w:eastAsia="Times New Roman" w:hAnsi="Garamond" w:cs="Times New Roman"/>
                <w:sz w:val="12"/>
                <w:szCs w:val="12"/>
                <w:lang w:val="sq-AL"/>
              </w:rPr>
            </w:pPr>
          </w:p>
        </w:tc>
        <w:tc>
          <w:tcPr>
            <w:tcW w:w="0" w:type="auto"/>
            <w:vMerge/>
            <w:tcBorders>
              <w:top w:val="nil"/>
              <w:left w:val="single" w:sz="4" w:space="0" w:color="auto"/>
              <w:bottom w:val="single" w:sz="8" w:space="0" w:color="000000"/>
              <w:right w:val="single" w:sz="4" w:space="0" w:color="auto"/>
            </w:tcBorders>
            <w:vAlign w:val="center"/>
            <w:hideMark/>
          </w:tcPr>
          <w:p w14:paraId="2A86EF74" w14:textId="77777777" w:rsidR="00F360BF" w:rsidRPr="00B40DC6" w:rsidRDefault="00F360BF" w:rsidP="000211DA">
            <w:pPr>
              <w:spacing w:after="0" w:line="240" w:lineRule="auto"/>
              <w:jc w:val="center"/>
              <w:rPr>
                <w:rFonts w:ascii="Garamond" w:eastAsia="Times New Roman" w:hAnsi="Garamond" w:cs="Times New Roman"/>
                <w:b/>
                <w:bCs/>
                <w:sz w:val="12"/>
                <w:szCs w:val="12"/>
                <w:lang w:val="sq-AL"/>
              </w:rPr>
            </w:pPr>
          </w:p>
        </w:tc>
        <w:tc>
          <w:tcPr>
            <w:tcW w:w="0" w:type="auto"/>
            <w:vMerge/>
            <w:tcBorders>
              <w:top w:val="nil"/>
              <w:left w:val="single" w:sz="4" w:space="0" w:color="auto"/>
              <w:bottom w:val="single" w:sz="8" w:space="0" w:color="000000"/>
              <w:right w:val="single" w:sz="4" w:space="0" w:color="auto"/>
            </w:tcBorders>
            <w:vAlign w:val="center"/>
            <w:hideMark/>
          </w:tcPr>
          <w:p w14:paraId="159D0C6F" w14:textId="77777777" w:rsidR="00F360BF" w:rsidRPr="00B40DC6" w:rsidRDefault="00F360BF" w:rsidP="000211DA">
            <w:pPr>
              <w:spacing w:after="0" w:line="240" w:lineRule="auto"/>
              <w:jc w:val="center"/>
              <w:rPr>
                <w:rFonts w:ascii="Garamond" w:eastAsia="Times New Roman" w:hAnsi="Garamond" w:cs="Times New Roman"/>
                <w:sz w:val="12"/>
                <w:szCs w:val="12"/>
                <w:lang w:val="sq-AL"/>
              </w:rPr>
            </w:pPr>
          </w:p>
        </w:tc>
        <w:tc>
          <w:tcPr>
            <w:tcW w:w="0" w:type="auto"/>
            <w:vMerge/>
            <w:tcBorders>
              <w:top w:val="nil"/>
              <w:left w:val="single" w:sz="4" w:space="0" w:color="auto"/>
              <w:bottom w:val="single" w:sz="8" w:space="0" w:color="000000"/>
              <w:right w:val="single" w:sz="4" w:space="0" w:color="auto"/>
            </w:tcBorders>
            <w:vAlign w:val="center"/>
            <w:hideMark/>
          </w:tcPr>
          <w:p w14:paraId="44F2C941" w14:textId="77777777" w:rsidR="00F360BF" w:rsidRPr="00B40DC6" w:rsidRDefault="00F360BF" w:rsidP="000211DA">
            <w:pPr>
              <w:spacing w:after="0" w:line="240" w:lineRule="auto"/>
              <w:jc w:val="center"/>
              <w:rPr>
                <w:rFonts w:ascii="Garamond" w:eastAsia="Times New Roman" w:hAnsi="Garamond" w:cs="Times New Roman"/>
                <w:sz w:val="12"/>
                <w:szCs w:val="12"/>
                <w:lang w:val="sq-AL"/>
              </w:rPr>
            </w:pPr>
          </w:p>
        </w:tc>
        <w:tc>
          <w:tcPr>
            <w:tcW w:w="0" w:type="auto"/>
            <w:vMerge/>
            <w:tcBorders>
              <w:top w:val="nil"/>
              <w:left w:val="single" w:sz="4" w:space="0" w:color="auto"/>
              <w:bottom w:val="single" w:sz="8" w:space="0" w:color="000000"/>
              <w:right w:val="single" w:sz="4" w:space="0" w:color="auto"/>
            </w:tcBorders>
            <w:vAlign w:val="center"/>
            <w:hideMark/>
          </w:tcPr>
          <w:p w14:paraId="311F8EAB" w14:textId="77777777" w:rsidR="00F360BF" w:rsidRPr="00B40DC6" w:rsidRDefault="00F360BF" w:rsidP="000211DA">
            <w:pPr>
              <w:spacing w:after="0" w:line="240" w:lineRule="auto"/>
              <w:jc w:val="center"/>
              <w:rPr>
                <w:rFonts w:ascii="Garamond" w:eastAsia="Times New Roman" w:hAnsi="Garamond" w:cs="Times New Roman"/>
                <w:sz w:val="12"/>
                <w:szCs w:val="12"/>
                <w:lang w:val="sq-AL"/>
              </w:rPr>
            </w:pPr>
          </w:p>
        </w:tc>
        <w:tc>
          <w:tcPr>
            <w:tcW w:w="0" w:type="auto"/>
            <w:vMerge/>
            <w:tcBorders>
              <w:top w:val="nil"/>
              <w:left w:val="single" w:sz="4" w:space="0" w:color="auto"/>
              <w:bottom w:val="single" w:sz="8" w:space="0" w:color="000000"/>
              <w:right w:val="single" w:sz="4" w:space="0" w:color="auto"/>
            </w:tcBorders>
            <w:vAlign w:val="center"/>
            <w:hideMark/>
          </w:tcPr>
          <w:p w14:paraId="22B0F79C" w14:textId="77777777" w:rsidR="00F360BF" w:rsidRPr="00B40DC6" w:rsidRDefault="00F360BF" w:rsidP="000211DA">
            <w:pPr>
              <w:spacing w:after="0" w:line="240" w:lineRule="auto"/>
              <w:jc w:val="center"/>
              <w:rPr>
                <w:rFonts w:ascii="Garamond" w:eastAsia="Times New Roman" w:hAnsi="Garamond" w:cs="Times New Roman"/>
                <w:b/>
                <w:bCs/>
                <w:sz w:val="12"/>
                <w:szCs w:val="12"/>
                <w:lang w:val="sq-AL"/>
              </w:rPr>
            </w:pPr>
          </w:p>
        </w:tc>
        <w:tc>
          <w:tcPr>
            <w:tcW w:w="0" w:type="auto"/>
            <w:vMerge/>
            <w:tcBorders>
              <w:top w:val="nil"/>
              <w:left w:val="single" w:sz="4" w:space="0" w:color="auto"/>
              <w:bottom w:val="single" w:sz="8" w:space="0" w:color="000000"/>
              <w:right w:val="single" w:sz="8" w:space="0" w:color="auto"/>
            </w:tcBorders>
            <w:vAlign w:val="center"/>
            <w:hideMark/>
          </w:tcPr>
          <w:p w14:paraId="7A17EC11" w14:textId="77777777" w:rsidR="00F360BF" w:rsidRPr="00B40DC6" w:rsidRDefault="00F360BF" w:rsidP="000211DA">
            <w:pPr>
              <w:spacing w:after="0" w:line="240" w:lineRule="auto"/>
              <w:jc w:val="center"/>
              <w:rPr>
                <w:rFonts w:ascii="Garamond" w:eastAsia="Times New Roman" w:hAnsi="Garamond" w:cs="Times New Roman"/>
                <w:sz w:val="12"/>
                <w:szCs w:val="12"/>
                <w:lang w:val="sq-AL"/>
              </w:rPr>
            </w:pPr>
          </w:p>
        </w:tc>
      </w:tr>
      <w:tr w:rsidR="00F360BF" w:rsidRPr="00B40DC6" w14:paraId="41194F2D" w14:textId="77777777" w:rsidTr="000211DA">
        <w:trPr>
          <w:trHeight w:val="300"/>
        </w:trPr>
        <w:tc>
          <w:tcPr>
            <w:tcW w:w="0" w:type="auto"/>
            <w:vMerge/>
            <w:tcBorders>
              <w:top w:val="nil"/>
              <w:left w:val="single" w:sz="8" w:space="0" w:color="auto"/>
              <w:bottom w:val="nil"/>
              <w:right w:val="single" w:sz="4" w:space="0" w:color="auto"/>
            </w:tcBorders>
            <w:vAlign w:val="center"/>
            <w:hideMark/>
          </w:tcPr>
          <w:p w14:paraId="57FAE981" w14:textId="77777777" w:rsidR="00F360BF" w:rsidRPr="00B40DC6" w:rsidRDefault="00F360BF" w:rsidP="000211DA">
            <w:pPr>
              <w:spacing w:after="0" w:line="240" w:lineRule="auto"/>
              <w:jc w:val="center"/>
              <w:rPr>
                <w:rFonts w:ascii="Garamond" w:eastAsia="Times New Roman" w:hAnsi="Garamond" w:cs="Times New Roman"/>
                <w:sz w:val="12"/>
                <w:szCs w:val="12"/>
                <w:lang w:val="sq-AL"/>
              </w:rPr>
            </w:pPr>
          </w:p>
        </w:tc>
        <w:tc>
          <w:tcPr>
            <w:tcW w:w="0" w:type="auto"/>
            <w:gridSpan w:val="3"/>
            <w:vMerge/>
            <w:tcBorders>
              <w:top w:val="single" w:sz="8" w:space="0" w:color="auto"/>
              <w:left w:val="single" w:sz="4" w:space="0" w:color="auto"/>
              <w:bottom w:val="nil"/>
              <w:right w:val="single" w:sz="4" w:space="0" w:color="000000"/>
            </w:tcBorders>
            <w:vAlign w:val="center"/>
            <w:hideMark/>
          </w:tcPr>
          <w:p w14:paraId="4FDCE59D" w14:textId="77777777" w:rsidR="00F360BF" w:rsidRPr="00B40DC6" w:rsidRDefault="00F360BF" w:rsidP="000211DA">
            <w:pPr>
              <w:spacing w:after="0" w:line="240" w:lineRule="auto"/>
              <w:jc w:val="center"/>
              <w:rPr>
                <w:rFonts w:ascii="Garamond" w:eastAsia="Times New Roman" w:hAnsi="Garamond" w:cs="Times New Roman"/>
                <w:sz w:val="12"/>
                <w:szCs w:val="12"/>
                <w:lang w:val="sq-AL"/>
              </w:rPr>
            </w:pPr>
          </w:p>
        </w:tc>
        <w:tc>
          <w:tcPr>
            <w:tcW w:w="0" w:type="auto"/>
            <w:vMerge/>
            <w:tcBorders>
              <w:top w:val="nil"/>
              <w:left w:val="single" w:sz="4" w:space="0" w:color="auto"/>
              <w:bottom w:val="single" w:sz="8" w:space="0" w:color="000000"/>
              <w:right w:val="single" w:sz="4" w:space="0" w:color="auto"/>
            </w:tcBorders>
            <w:vAlign w:val="center"/>
            <w:hideMark/>
          </w:tcPr>
          <w:p w14:paraId="68618A28" w14:textId="77777777" w:rsidR="00F360BF" w:rsidRPr="00B40DC6" w:rsidRDefault="00F360BF" w:rsidP="000211DA">
            <w:pPr>
              <w:spacing w:after="0" w:line="240" w:lineRule="auto"/>
              <w:jc w:val="center"/>
              <w:rPr>
                <w:rFonts w:ascii="Garamond" w:eastAsia="Times New Roman" w:hAnsi="Garamond" w:cs="Times New Roman"/>
                <w:sz w:val="12"/>
                <w:szCs w:val="12"/>
                <w:lang w:val="sq-AL"/>
              </w:rPr>
            </w:pPr>
          </w:p>
        </w:tc>
        <w:tc>
          <w:tcPr>
            <w:tcW w:w="0" w:type="auto"/>
            <w:vMerge/>
            <w:tcBorders>
              <w:top w:val="nil"/>
              <w:left w:val="single" w:sz="4" w:space="0" w:color="auto"/>
              <w:bottom w:val="single" w:sz="8" w:space="0" w:color="000000"/>
              <w:right w:val="single" w:sz="4" w:space="0" w:color="auto"/>
            </w:tcBorders>
            <w:vAlign w:val="center"/>
            <w:hideMark/>
          </w:tcPr>
          <w:p w14:paraId="00FDFD5F" w14:textId="77777777" w:rsidR="00F360BF" w:rsidRPr="00B40DC6" w:rsidRDefault="00F360BF" w:rsidP="000211DA">
            <w:pPr>
              <w:spacing w:after="0" w:line="240" w:lineRule="auto"/>
              <w:jc w:val="center"/>
              <w:rPr>
                <w:rFonts w:ascii="Garamond" w:eastAsia="Times New Roman" w:hAnsi="Garamond" w:cs="Times New Roman"/>
                <w:sz w:val="12"/>
                <w:szCs w:val="12"/>
                <w:lang w:val="sq-AL"/>
              </w:rPr>
            </w:pPr>
          </w:p>
        </w:tc>
        <w:tc>
          <w:tcPr>
            <w:tcW w:w="0" w:type="auto"/>
            <w:vMerge/>
            <w:tcBorders>
              <w:top w:val="nil"/>
              <w:left w:val="single" w:sz="4" w:space="0" w:color="auto"/>
              <w:bottom w:val="single" w:sz="8" w:space="0" w:color="000000"/>
              <w:right w:val="single" w:sz="4" w:space="0" w:color="auto"/>
            </w:tcBorders>
            <w:vAlign w:val="center"/>
            <w:hideMark/>
          </w:tcPr>
          <w:p w14:paraId="2AEDDB03" w14:textId="77777777" w:rsidR="00F360BF" w:rsidRPr="00B40DC6" w:rsidRDefault="00F360BF" w:rsidP="000211DA">
            <w:pPr>
              <w:spacing w:after="0" w:line="240" w:lineRule="auto"/>
              <w:jc w:val="center"/>
              <w:rPr>
                <w:rFonts w:ascii="Garamond" w:eastAsia="Times New Roman" w:hAnsi="Garamond" w:cs="Times New Roman"/>
                <w:sz w:val="12"/>
                <w:szCs w:val="12"/>
                <w:lang w:val="sq-AL"/>
              </w:rPr>
            </w:pPr>
          </w:p>
        </w:tc>
        <w:tc>
          <w:tcPr>
            <w:tcW w:w="0" w:type="auto"/>
            <w:vMerge/>
            <w:tcBorders>
              <w:top w:val="nil"/>
              <w:left w:val="single" w:sz="4" w:space="0" w:color="auto"/>
              <w:bottom w:val="single" w:sz="8" w:space="0" w:color="000000"/>
              <w:right w:val="single" w:sz="4" w:space="0" w:color="auto"/>
            </w:tcBorders>
            <w:vAlign w:val="center"/>
            <w:hideMark/>
          </w:tcPr>
          <w:p w14:paraId="01F7D018" w14:textId="77777777" w:rsidR="00F360BF" w:rsidRPr="00B40DC6" w:rsidRDefault="00F360BF" w:rsidP="000211DA">
            <w:pPr>
              <w:spacing w:after="0" w:line="240" w:lineRule="auto"/>
              <w:jc w:val="center"/>
              <w:rPr>
                <w:rFonts w:ascii="Garamond" w:eastAsia="Times New Roman" w:hAnsi="Garamond" w:cs="Times New Roman"/>
                <w:b/>
                <w:bCs/>
                <w:sz w:val="12"/>
                <w:szCs w:val="12"/>
                <w:lang w:val="sq-AL"/>
              </w:rPr>
            </w:pPr>
          </w:p>
        </w:tc>
        <w:tc>
          <w:tcPr>
            <w:tcW w:w="0" w:type="auto"/>
            <w:vMerge/>
            <w:tcBorders>
              <w:top w:val="nil"/>
              <w:left w:val="single" w:sz="4" w:space="0" w:color="auto"/>
              <w:bottom w:val="single" w:sz="8" w:space="0" w:color="000000"/>
              <w:right w:val="single" w:sz="4" w:space="0" w:color="auto"/>
            </w:tcBorders>
            <w:vAlign w:val="center"/>
            <w:hideMark/>
          </w:tcPr>
          <w:p w14:paraId="1AF6EB12" w14:textId="77777777" w:rsidR="00F360BF" w:rsidRPr="00B40DC6" w:rsidRDefault="00F360BF" w:rsidP="000211DA">
            <w:pPr>
              <w:spacing w:after="0" w:line="240" w:lineRule="auto"/>
              <w:jc w:val="center"/>
              <w:rPr>
                <w:rFonts w:ascii="Garamond" w:eastAsia="Times New Roman" w:hAnsi="Garamond" w:cs="Times New Roman"/>
                <w:sz w:val="12"/>
                <w:szCs w:val="12"/>
                <w:lang w:val="sq-AL"/>
              </w:rPr>
            </w:pPr>
          </w:p>
        </w:tc>
        <w:tc>
          <w:tcPr>
            <w:tcW w:w="0" w:type="auto"/>
            <w:vMerge/>
            <w:tcBorders>
              <w:top w:val="nil"/>
              <w:left w:val="single" w:sz="4" w:space="0" w:color="auto"/>
              <w:bottom w:val="single" w:sz="8" w:space="0" w:color="000000"/>
              <w:right w:val="single" w:sz="4" w:space="0" w:color="auto"/>
            </w:tcBorders>
            <w:vAlign w:val="center"/>
            <w:hideMark/>
          </w:tcPr>
          <w:p w14:paraId="0DA4D22C" w14:textId="77777777" w:rsidR="00F360BF" w:rsidRPr="00B40DC6" w:rsidRDefault="00F360BF" w:rsidP="000211DA">
            <w:pPr>
              <w:spacing w:after="0" w:line="240" w:lineRule="auto"/>
              <w:jc w:val="center"/>
              <w:rPr>
                <w:rFonts w:ascii="Garamond" w:eastAsia="Times New Roman" w:hAnsi="Garamond" w:cs="Times New Roman"/>
                <w:sz w:val="12"/>
                <w:szCs w:val="12"/>
                <w:lang w:val="sq-AL"/>
              </w:rPr>
            </w:pPr>
          </w:p>
        </w:tc>
        <w:tc>
          <w:tcPr>
            <w:tcW w:w="0" w:type="auto"/>
            <w:vMerge/>
            <w:tcBorders>
              <w:top w:val="nil"/>
              <w:left w:val="single" w:sz="4" w:space="0" w:color="auto"/>
              <w:bottom w:val="single" w:sz="8" w:space="0" w:color="000000"/>
              <w:right w:val="single" w:sz="4" w:space="0" w:color="auto"/>
            </w:tcBorders>
            <w:vAlign w:val="center"/>
            <w:hideMark/>
          </w:tcPr>
          <w:p w14:paraId="071F8C6F" w14:textId="77777777" w:rsidR="00F360BF" w:rsidRPr="00B40DC6" w:rsidRDefault="00F360BF" w:rsidP="000211DA">
            <w:pPr>
              <w:spacing w:after="0" w:line="240" w:lineRule="auto"/>
              <w:jc w:val="center"/>
              <w:rPr>
                <w:rFonts w:ascii="Garamond" w:eastAsia="Times New Roman" w:hAnsi="Garamond" w:cs="Times New Roman"/>
                <w:sz w:val="12"/>
                <w:szCs w:val="12"/>
                <w:lang w:val="sq-AL"/>
              </w:rPr>
            </w:pPr>
          </w:p>
        </w:tc>
        <w:tc>
          <w:tcPr>
            <w:tcW w:w="0" w:type="auto"/>
            <w:vMerge/>
            <w:tcBorders>
              <w:top w:val="nil"/>
              <w:left w:val="single" w:sz="4" w:space="0" w:color="auto"/>
              <w:bottom w:val="single" w:sz="8" w:space="0" w:color="000000"/>
              <w:right w:val="single" w:sz="4" w:space="0" w:color="auto"/>
            </w:tcBorders>
            <w:vAlign w:val="center"/>
            <w:hideMark/>
          </w:tcPr>
          <w:p w14:paraId="605B411F" w14:textId="77777777" w:rsidR="00F360BF" w:rsidRPr="00B40DC6" w:rsidRDefault="00F360BF" w:rsidP="000211DA">
            <w:pPr>
              <w:spacing w:after="0" w:line="240" w:lineRule="auto"/>
              <w:jc w:val="center"/>
              <w:rPr>
                <w:rFonts w:ascii="Garamond" w:eastAsia="Times New Roman" w:hAnsi="Garamond" w:cs="Times New Roman"/>
                <w:sz w:val="12"/>
                <w:szCs w:val="12"/>
                <w:lang w:val="sq-AL"/>
              </w:rPr>
            </w:pPr>
          </w:p>
        </w:tc>
        <w:tc>
          <w:tcPr>
            <w:tcW w:w="0" w:type="auto"/>
            <w:vMerge/>
            <w:tcBorders>
              <w:top w:val="nil"/>
              <w:left w:val="single" w:sz="4" w:space="0" w:color="auto"/>
              <w:bottom w:val="single" w:sz="8" w:space="0" w:color="000000"/>
              <w:right w:val="single" w:sz="4" w:space="0" w:color="auto"/>
            </w:tcBorders>
            <w:vAlign w:val="center"/>
            <w:hideMark/>
          </w:tcPr>
          <w:p w14:paraId="27DE2CB3" w14:textId="77777777" w:rsidR="00F360BF" w:rsidRPr="00B40DC6" w:rsidRDefault="00F360BF" w:rsidP="000211DA">
            <w:pPr>
              <w:spacing w:after="0" w:line="240" w:lineRule="auto"/>
              <w:jc w:val="center"/>
              <w:rPr>
                <w:rFonts w:ascii="Garamond" w:eastAsia="Times New Roman" w:hAnsi="Garamond" w:cs="Times New Roman"/>
                <w:sz w:val="12"/>
                <w:szCs w:val="12"/>
                <w:lang w:val="sq-AL"/>
              </w:rPr>
            </w:pPr>
          </w:p>
        </w:tc>
        <w:tc>
          <w:tcPr>
            <w:tcW w:w="0" w:type="auto"/>
            <w:vMerge/>
            <w:tcBorders>
              <w:top w:val="nil"/>
              <w:left w:val="single" w:sz="4" w:space="0" w:color="auto"/>
              <w:bottom w:val="single" w:sz="8" w:space="0" w:color="000000"/>
              <w:right w:val="single" w:sz="4" w:space="0" w:color="auto"/>
            </w:tcBorders>
            <w:vAlign w:val="center"/>
            <w:hideMark/>
          </w:tcPr>
          <w:p w14:paraId="11659683" w14:textId="77777777" w:rsidR="00F360BF" w:rsidRPr="00B40DC6" w:rsidRDefault="00F360BF" w:rsidP="000211DA">
            <w:pPr>
              <w:spacing w:after="0" w:line="240" w:lineRule="auto"/>
              <w:jc w:val="center"/>
              <w:rPr>
                <w:rFonts w:ascii="Garamond" w:eastAsia="Times New Roman" w:hAnsi="Garamond" w:cs="Times New Roman"/>
                <w:sz w:val="12"/>
                <w:szCs w:val="12"/>
                <w:lang w:val="sq-AL"/>
              </w:rPr>
            </w:pPr>
          </w:p>
        </w:tc>
        <w:tc>
          <w:tcPr>
            <w:tcW w:w="0" w:type="auto"/>
            <w:vMerge/>
            <w:tcBorders>
              <w:top w:val="nil"/>
              <w:left w:val="single" w:sz="4" w:space="0" w:color="auto"/>
              <w:bottom w:val="single" w:sz="8" w:space="0" w:color="000000"/>
              <w:right w:val="single" w:sz="4" w:space="0" w:color="auto"/>
            </w:tcBorders>
            <w:vAlign w:val="center"/>
            <w:hideMark/>
          </w:tcPr>
          <w:p w14:paraId="014BDE02" w14:textId="77777777" w:rsidR="00F360BF" w:rsidRPr="00B40DC6" w:rsidRDefault="00F360BF" w:rsidP="000211DA">
            <w:pPr>
              <w:spacing w:after="0" w:line="240" w:lineRule="auto"/>
              <w:jc w:val="center"/>
              <w:rPr>
                <w:rFonts w:ascii="Garamond" w:eastAsia="Times New Roman" w:hAnsi="Garamond" w:cs="Times New Roman"/>
                <w:b/>
                <w:bCs/>
                <w:sz w:val="12"/>
                <w:szCs w:val="12"/>
                <w:lang w:val="sq-AL"/>
              </w:rPr>
            </w:pPr>
          </w:p>
        </w:tc>
        <w:tc>
          <w:tcPr>
            <w:tcW w:w="0" w:type="auto"/>
            <w:vMerge/>
            <w:tcBorders>
              <w:top w:val="nil"/>
              <w:left w:val="single" w:sz="4" w:space="0" w:color="auto"/>
              <w:bottom w:val="single" w:sz="8" w:space="0" w:color="000000"/>
              <w:right w:val="single" w:sz="4" w:space="0" w:color="auto"/>
            </w:tcBorders>
            <w:vAlign w:val="center"/>
            <w:hideMark/>
          </w:tcPr>
          <w:p w14:paraId="5690B1F7" w14:textId="77777777" w:rsidR="00F360BF" w:rsidRPr="00B40DC6" w:rsidRDefault="00F360BF" w:rsidP="000211DA">
            <w:pPr>
              <w:spacing w:after="0" w:line="240" w:lineRule="auto"/>
              <w:jc w:val="center"/>
              <w:rPr>
                <w:rFonts w:ascii="Garamond" w:eastAsia="Times New Roman" w:hAnsi="Garamond" w:cs="Times New Roman"/>
                <w:sz w:val="12"/>
                <w:szCs w:val="12"/>
                <w:lang w:val="sq-AL"/>
              </w:rPr>
            </w:pPr>
          </w:p>
        </w:tc>
        <w:tc>
          <w:tcPr>
            <w:tcW w:w="0" w:type="auto"/>
            <w:vMerge/>
            <w:tcBorders>
              <w:top w:val="nil"/>
              <w:left w:val="single" w:sz="4" w:space="0" w:color="auto"/>
              <w:bottom w:val="single" w:sz="8" w:space="0" w:color="000000"/>
              <w:right w:val="single" w:sz="4" w:space="0" w:color="auto"/>
            </w:tcBorders>
            <w:vAlign w:val="center"/>
            <w:hideMark/>
          </w:tcPr>
          <w:p w14:paraId="08083643" w14:textId="77777777" w:rsidR="00F360BF" w:rsidRPr="00B40DC6" w:rsidRDefault="00F360BF" w:rsidP="000211DA">
            <w:pPr>
              <w:spacing w:after="0" w:line="240" w:lineRule="auto"/>
              <w:jc w:val="center"/>
              <w:rPr>
                <w:rFonts w:ascii="Garamond" w:eastAsia="Times New Roman" w:hAnsi="Garamond" w:cs="Times New Roman"/>
                <w:b/>
                <w:bCs/>
                <w:sz w:val="12"/>
                <w:szCs w:val="12"/>
                <w:lang w:val="sq-AL"/>
              </w:rPr>
            </w:pPr>
          </w:p>
        </w:tc>
        <w:tc>
          <w:tcPr>
            <w:tcW w:w="0" w:type="auto"/>
            <w:vMerge/>
            <w:tcBorders>
              <w:top w:val="nil"/>
              <w:left w:val="single" w:sz="4" w:space="0" w:color="auto"/>
              <w:bottom w:val="single" w:sz="8" w:space="0" w:color="000000"/>
              <w:right w:val="single" w:sz="4" w:space="0" w:color="auto"/>
            </w:tcBorders>
            <w:vAlign w:val="center"/>
            <w:hideMark/>
          </w:tcPr>
          <w:p w14:paraId="3E166C00" w14:textId="77777777" w:rsidR="00F360BF" w:rsidRPr="00B40DC6" w:rsidRDefault="00F360BF" w:rsidP="000211DA">
            <w:pPr>
              <w:spacing w:after="0" w:line="240" w:lineRule="auto"/>
              <w:jc w:val="center"/>
              <w:rPr>
                <w:rFonts w:ascii="Garamond" w:eastAsia="Times New Roman" w:hAnsi="Garamond" w:cs="Times New Roman"/>
                <w:sz w:val="12"/>
                <w:szCs w:val="12"/>
                <w:lang w:val="sq-AL"/>
              </w:rPr>
            </w:pPr>
          </w:p>
        </w:tc>
        <w:tc>
          <w:tcPr>
            <w:tcW w:w="0" w:type="auto"/>
            <w:vMerge/>
            <w:tcBorders>
              <w:top w:val="nil"/>
              <w:left w:val="single" w:sz="4" w:space="0" w:color="auto"/>
              <w:bottom w:val="single" w:sz="8" w:space="0" w:color="000000"/>
              <w:right w:val="single" w:sz="4" w:space="0" w:color="auto"/>
            </w:tcBorders>
            <w:vAlign w:val="center"/>
            <w:hideMark/>
          </w:tcPr>
          <w:p w14:paraId="7D3A16A9" w14:textId="77777777" w:rsidR="00F360BF" w:rsidRPr="00B40DC6" w:rsidRDefault="00F360BF" w:rsidP="000211DA">
            <w:pPr>
              <w:spacing w:after="0" w:line="240" w:lineRule="auto"/>
              <w:jc w:val="center"/>
              <w:rPr>
                <w:rFonts w:ascii="Garamond" w:eastAsia="Times New Roman" w:hAnsi="Garamond" w:cs="Times New Roman"/>
                <w:sz w:val="12"/>
                <w:szCs w:val="12"/>
                <w:lang w:val="sq-AL"/>
              </w:rPr>
            </w:pPr>
          </w:p>
        </w:tc>
        <w:tc>
          <w:tcPr>
            <w:tcW w:w="0" w:type="auto"/>
            <w:vMerge/>
            <w:tcBorders>
              <w:top w:val="nil"/>
              <w:left w:val="single" w:sz="4" w:space="0" w:color="auto"/>
              <w:bottom w:val="single" w:sz="8" w:space="0" w:color="000000"/>
              <w:right w:val="single" w:sz="4" w:space="0" w:color="auto"/>
            </w:tcBorders>
            <w:vAlign w:val="center"/>
            <w:hideMark/>
          </w:tcPr>
          <w:p w14:paraId="3884495B" w14:textId="77777777" w:rsidR="00F360BF" w:rsidRPr="00B40DC6" w:rsidRDefault="00F360BF" w:rsidP="000211DA">
            <w:pPr>
              <w:spacing w:after="0" w:line="240" w:lineRule="auto"/>
              <w:jc w:val="center"/>
              <w:rPr>
                <w:rFonts w:ascii="Garamond" w:eastAsia="Times New Roman" w:hAnsi="Garamond" w:cs="Times New Roman"/>
                <w:sz w:val="12"/>
                <w:szCs w:val="12"/>
                <w:lang w:val="sq-AL"/>
              </w:rPr>
            </w:pPr>
          </w:p>
        </w:tc>
        <w:tc>
          <w:tcPr>
            <w:tcW w:w="0" w:type="auto"/>
            <w:vMerge/>
            <w:tcBorders>
              <w:top w:val="nil"/>
              <w:left w:val="single" w:sz="4" w:space="0" w:color="auto"/>
              <w:bottom w:val="single" w:sz="8" w:space="0" w:color="000000"/>
              <w:right w:val="single" w:sz="4" w:space="0" w:color="auto"/>
            </w:tcBorders>
            <w:vAlign w:val="center"/>
            <w:hideMark/>
          </w:tcPr>
          <w:p w14:paraId="45FEFA8E" w14:textId="77777777" w:rsidR="00F360BF" w:rsidRPr="00B40DC6" w:rsidRDefault="00F360BF" w:rsidP="000211DA">
            <w:pPr>
              <w:spacing w:after="0" w:line="240" w:lineRule="auto"/>
              <w:jc w:val="center"/>
              <w:rPr>
                <w:rFonts w:ascii="Garamond" w:eastAsia="Times New Roman" w:hAnsi="Garamond" w:cs="Times New Roman"/>
                <w:b/>
                <w:bCs/>
                <w:sz w:val="12"/>
                <w:szCs w:val="12"/>
                <w:lang w:val="sq-AL"/>
              </w:rPr>
            </w:pPr>
          </w:p>
        </w:tc>
        <w:tc>
          <w:tcPr>
            <w:tcW w:w="0" w:type="auto"/>
            <w:vMerge/>
            <w:tcBorders>
              <w:top w:val="nil"/>
              <w:left w:val="single" w:sz="4" w:space="0" w:color="auto"/>
              <w:bottom w:val="single" w:sz="8" w:space="0" w:color="000000"/>
              <w:right w:val="single" w:sz="8" w:space="0" w:color="auto"/>
            </w:tcBorders>
            <w:vAlign w:val="center"/>
            <w:hideMark/>
          </w:tcPr>
          <w:p w14:paraId="61DEF2E6" w14:textId="77777777" w:rsidR="00F360BF" w:rsidRPr="00B40DC6" w:rsidRDefault="00F360BF" w:rsidP="000211DA">
            <w:pPr>
              <w:spacing w:after="0" w:line="240" w:lineRule="auto"/>
              <w:jc w:val="center"/>
              <w:rPr>
                <w:rFonts w:ascii="Garamond" w:eastAsia="Times New Roman" w:hAnsi="Garamond" w:cs="Times New Roman"/>
                <w:sz w:val="12"/>
                <w:szCs w:val="12"/>
                <w:lang w:val="sq-AL"/>
              </w:rPr>
            </w:pPr>
          </w:p>
        </w:tc>
      </w:tr>
      <w:tr w:rsidR="00F360BF" w:rsidRPr="00B40DC6" w14:paraId="6589F003" w14:textId="77777777" w:rsidTr="000211DA">
        <w:trPr>
          <w:trHeight w:val="315"/>
        </w:trPr>
        <w:tc>
          <w:tcPr>
            <w:tcW w:w="0" w:type="auto"/>
            <w:vMerge/>
            <w:tcBorders>
              <w:top w:val="nil"/>
              <w:left w:val="single" w:sz="8" w:space="0" w:color="auto"/>
              <w:bottom w:val="nil"/>
              <w:right w:val="single" w:sz="4" w:space="0" w:color="auto"/>
            </w:tcBorders>
            <w:vAlign w:val="center"/>
            <w:hideMark/>
          </w:tcPr>
          <w:p w14:paraId="02FF413A" w14:textId="77777777" w:rsidR="00F360BF" w:rsidRPr="00B40DC6" w:rsidRDefault="00F360BF" w:rsidP="000211DA">
            <w:pPr>
              <w:spacing w:after="0" w:line="240" w:lineRule="auto"/>
              <w:jc w:val="center"/>
              <w:rPr>
                <w:rFonts w:ascii="Garamond" w:eastAsia="Times New Roman" w:hAnsi="Garamond" w:cs="Times New Roman"/>
                <w:sz w:val="12"/>
                <w:szCs w:val="12"/>
                <w:lang w:val="sq-AL"/>
              </w:rPr>
            </w:pPr>
          </w:p>
        </w:tc>
        <w:tc>
          <w:tcPr>
            <w:tcW w:w="0" w:type="auto"/>
            <w:gridSpan w:val="3"/>
            <w:vMerge/>
            <w:tcBorders>
              <w:top w:val="single" w:sz="8" w:space="0" w:color="auto"/>
              <w:left w:val="single" w:sz="4" w:space="0" w:color="auto"/>
              <w:bottom w:val="nil"/>
              <w:right w:val="single" w:sz="4" w:space="0" w:color="000000"/>
            </w:tcBorders>
            <w:vAlign w:val="center"/>
            <w:hideMark/>
          </w:tcPr>
          <w:p w14:paraId="1575F350" w14:textId="77777777" w:rsidR="00F360BF" w:rsidRPr="00B40DC6" w:rsidRDefault="00F360BF" w:rsidP="000211DA">
            <w:pPr>
              <w:spacing w:after="0" w:line="240" w:lineRule="auto"/>
              <w:jc w:val="center"/>
              <w:rPr>
                <w:rFonts w:ascii="Garamond" w:eastAsia="Times New Roman" w:hAnsi="Garamond" w:cs="Times New Roman"/>
                <w:sz w:val="12"/>
                <w:szCs w:val="12"/>
                <w:lang w:val="sq-AL"/>
              </w:rPr>
            </w:pPr>
          </w:p>
        </w:tc>
        <w:tc>
          <w:tcPr>
            <w:tcW w:w="0" w:type="auto"/>
            <w:vMerge/>
            <w:tcBorders>
              <w:top w:val="nil"/>
              <w:left w:val="single" w:sz="4" w:space="0" w:color="auto"/>
              <w:bottom w:val="single" w:sz="8" w:space="0" w:color="000000"/>
              <w:right w:val="single" w:sz="4" w:space="0" w:color="auto"/>
            </w:tcBorders>
            <w:vAlign w:val="center"/>
            <w:hideMark/>
          </w:tcPr>
          <w:p w14:paraId="6904021A" w14:textId="77777777" w:rsidR="00F360BF" w:rsidRPr="00B40DC6" w:rsidRDefault="00F360BF" w:rsidP="000211DA">
            <w:pPr>
              <w:spacing w:after="0" w:line="240" w:lineRule="auto"/>
              <w:jc w:val="center"/>
              <w:rPr>
                <w:rFonts w:ascii="Garamond" w:eastAsia="Times New Roman" w:hAnsi="Garamond" w:cs="Times New Roman"/>
                <w:sz w:val="12"/>
                <w:szCs w:val="12"/>
                <w:lang w:val="sq-AL"/>
              </w:rPr>
            </w:pPr>
          </w:p>
        </w:tc>
        <w:tc>
          <w:tcPr>
            <w:tcW w:w="0" w:type="auto"/>
            <w:vMerge/>
            <w:tcBorders>
              <w:top w:val="nil"/>
              <w:left w:val="single" w:sz="4" w:space="0" w:color="auto"/>
              <w:bottom w:val="single" w:sz="8" w:space="0" w:color="000000"/>
              <w:right w:val="single" w:sz="4" w:space="0" w:color="auto"/>
            </w:tcBorders>
            <w:vAlign w:val="center"/>
            <w:hideMark/>
          </w:tcPr>
          <w:p w14:paraId="59D19F92" w14:textId="77777777" w:rsidR="00F360BF" w:rsidRPr="00B40DC6" w:rsidRDefault="00F360BF" w:rsidP="000211DA">
            <w:pPr>
              <w:spacing w:after="0" w:line="240" w:lineRule="auto"/>
              <w:jc w:val="center"/>
              <w:rPr>
                <w:rFonts w:ascii="Garamond" w:eastAsia="Times New Roman" w:hAnsi="Garamond" w:cs="Times New Roman"/>
                <w:sz w:val="12"/>
                <w:szCs w:val="12"/>
                <w:lang w:val="sq-AL"/>
              </w:rPr>
            </w:pPr>
          </w:p>
        </w:tc>
        <w:tc>
          <w:tcPr>
            <w:tcW w:w="0" w:type="auto"/>
            <w:vMerge/>
            <w:tcBorders>
              <w:top w:val="nil"/>
              <w:left w:val="single" w:sz="4" w:space="0" w:color="auto"/>
              <w:bottom w:val="single" w:sz="8" w:space="0" w:color="000000"/>
              <w:right w:val="single" w:sz="4" w:space="0" w:color="auto"/>
            </w:tcBorders>
            <w:vAlign w:val="center"/>
            <w:hideMark/>
          </w:tcPr>
          <w:p w14:paraId="59E3951B" w14:textId="77777777" w:rsidR="00F360BF" w:rsidRPr="00B40DC6" w:rsidRDefault="00F360BF" w:rsidP="000211DA">
            <w:pPr>
              <w:spacing w:after="0" w:line="240" w:lineRule="auto"/>
              <w:jc w:val="center"/>
              <w:rPr>
                <w:rFonts w:ascii="Garamond" w:eastAsia="Times New Roman" w:hAnsi="Garamond" w:cs="Times New Roman"/>
                <w:sz w:val="12"/>
                <w:szCs w:val="12"/>
                <w:lang w:val="sq-AL"/>
              </w:rPr>
            </w:pPr>
          </w:p>
        </w:tc>
        <w:tc>
          <w:tcPr>
            <w:tcW w:w="0" w:type="auto"/>
            <w:vMerge/>
            <w:tcBorders>
              <w:top w:val="nil"/>
              <w:left w:val="single" w:sz="4" w:space="0" w:color="auto"/>
              <w:bottom w:val="single" w:sz="8" w:space="0" w:color="000000"/>
              <w:right w:val="single" w:sz="4" w:space="0" w:color="auto"/>
            </w:tcBorders>
            <w:vAlign w:val="center"/>
            <w:hideMark/>
          </w:tcPr>
          <w:p w14:paraId="0ADC0A53" w14:textId="77777777" w:rsidR="00F360BF" w:rsidRPr="00B40DC6" w:rsidRDefault="00F360BF" w:rsidP="000211DA">
            <w:pPr>
              <w:spacing w:after="0" w:line="240" w:lineRule="auto"/>
              <w:jc w:val="center"/>
              <w:rPr>
                <w:rFonts w:ascii="Garamond" w:eastAsia="Times New Roman" w:hAnsi="Garamond" w:cs="Times New Roman"/>
                <w:b/>
                <w:bCs/>
                <w:sz w:val="12"/>
                <w:szCs w:val="12"/>
                <w:lang w:val="sq-AL"/>
              </w:rPr>
            </w:pPr>
          </w:p>
        </w:tc>
        <w:tc>
          <w:tcPr>
            <w:tcW w:w="0" w:type="auto"/>
            <w:vMerge/>
            <w:tcBorders>
              <w:top w:val="nil"/>
              <w:left w:val="single" w:sz="4" w:space="0" w:color="auto"/>
              <w:bottom w:val="single" w:sz="8" w:space="0" w:color="000000"/>
              <w:right w:val="single" w:sz="4" w:space="0" w:color="auto"/>
            </w:tcBorders>
            <w:vAlign w:val="center"/>
            <w:hideMark/>
          </w:tcPr>
          <w:p w14:paraId="3684B9A4" w14:textId="77777777" w:rsidR="00F360BF" w:rsidRPr="00B40DC6" w:rsidRDefault="00F360BF" w:rsidP="000211DA">
            <w:pPr>
              <w:spacing w:after="0" w:line="240" w:lineRule="auto"/>
              <w:jc w:val="center"/>
              <w:rPr>
                <w:rFonts w:ascii="Garamond" w:eastAsia="Times New Roman" w:hAnsi="Garamond" w:cs="Times New Roman"/>
                <w:sz w:val="12"/>
                <w:szCs w:val="12"/>
                <w:lang w:val="sq-AL"/>
              </w:rPr>
            </w:pPr>
          </w:p>
        </w:tc>
        <w:tc>
          <w:tcPr>
            <w:tcW w:w="0" w:type="auto"/>
            <w:vMerge/>
            <w:tcBorders>
              <w:top w:val="nil"/>
              <w:left w:val="single" w:sz="4" w:space="0" w:color="auto"/>
              <w:bottom w:val="single" w:sz="8" w:space="0" w:color="000000"/>
              <w:right w:val="single" w:sz="4" w:space="0" w:color="auto"/>
            </w:tcBorders>
            <w:vAlign w:val="center"/>
            <w:hideMark/>
          </w:tcPr>
          <w:p w14:paraId="1CD297DB" w14:textId="77777777" w:rsidR="00F360BF" w:rsidRPr="00B40DC6" w:rsidRDefault="00F360BF" w:rsidP="000211DA">
            <w:pPr>
              <w:spacing w:after="0" w:line="240" w:lineRule="auto"/>
              <w:jc w:val="center"/>
              <w:rPr>
                <w:rFonts w:ascii="Garamond" w:eastAsia="Times New Roman" w:hAnsi="Garamond" w:cs="Times New Roman"/>
                <w:sz w:val="12"/>
                <w:szCs w:val="12"/>
                <w:lang w:val="sq-AL"/>
              </w:rPr>
            </w:pPr>
          </w:p>
        </w:tc>
        <w:tc>
          <w:tcPr>
            <w:tcW w:w="0" w:type="auto"/>
            <w:vMerge/>
            <w:tcBorders>
              <w:top w:val="nil"/>
              <w:left w:val="single" w:sz="4" w:space="0" w:color="auto"/>
              <w:bottom w:val="single" w:sz="8" w:space="0" w:color="000000"/>
              <w:right w:val="single" w:sz="4" w:space="0" w:color="auto"/>
            </w:tcBorders>
            <w:vAlign w:val="center"/>
            <w:hideMark/>
          </w:tcPr>
          <w:p w14:paraId="561866C7" w14:textId="77777777" w:rsidR="00F360BF" w:rsidRPr="00B40DC6" w:rsidRDefault="00F360BF" w:rsidP="000211DA">
            <w:pPr>
              <w:spacing w:after="0" w:line="240" w:lineRule="auto"/>
              <w:jc w:val="center"/>
              <w:rPr>
                <w:rFonts w:ascii="Garamond" w:eastAsia="Times New Roman" w:hAnsi="Garamond" w:cs="Times New Roman"/>
                <w:sz w:val="12"/>
                <w:szCs w:val="12"/>
                <w:lang w:val="sq-AL"/>
              </w:rPr>
            </w:pPr>
          </w:p>
        </w:tc>
        <w:tc>
          <w:tcPr>
            <w:tcW w:w="0" w:type="auto"/>
            <w:vMerge/>
            <w:tcBorders>
              <w:top w:val="nil"/>
              <w:left w:val="single" w:sz="4" w:space="0" w:color="auto"/>
              <w:bottom w:val="single" w:sz="8" w:space="0" w:color="000000"/>
              <w:right w:val="single" w:sz="4" w:space="0" w:color="auto"/>
            </w:tcBorders>
            <w:vAlign w:val="center"/>
            <w:hideMark/>
          </w:tcPr>
          <w:p w14:paraId="012BBF4E" w14:textId="77777777" w:rsidR="00F360BF" w:rsidRPr="00B40DC6" w:rsidRDefault="00F360BF" w:rsidP="000211DA">
            <w:pPr>
              <w:spacing w:after="0" w:line="240" w:lineRule="auto"/>
              <w:jc w:val="center"/>
              <w:rPr>
                <w:rFonts w:ascii="Garamond" w:eastAsia="Times New Roman" w:hAnsi="Garamond" w:cs="Times New Roman"/>
                <w:sz w:val="12"/>
                <w:szCs w:val="12"/>
                <w:lang w:val="sq-AL"/>
              </w:rPr>
            </w:pPr>
          </w:p>
        </w:tc>
        <w:tc>
          <w:tcPr>
            <w:tcW w:w="0" w:type="auto"/>
            <w:vMerge/>
            <w:tcBorders>
              <w:top w:val="nil"/>
              <w:left w:val="single" w:sz="4" w:space="0" w:color="auto"/>
              <w:bottom w:val="single" w:sz="8" w:space="0" w:color="000000"/>
              <w:right w:val="single" w:sz="4" w:space="0" w:color="auto"/>
            </w:tcBorders>
            <w:vAlign w:val="center"/>
            <w:hideMark/>
          </w:tcPr>
          <w:p w14:paraId="0656D31B" w14:textId="77777777" w:rsidR="00F360BF" w:rsidRPr="00B40DC6" w:rsidRDefault="00F360BF" w:rsidP="000211DA">
            <w:pPr>
              <w:spacing w:after="0" w:line="240" w:lineRule="auto"/>
              <w:jc w:val="center"/>
              <w:rPr>
                <w:rFonts w:ascii="Garamond" w:eastAsia="Times New Roman" w:hAnsi="Garamond" w:cs="Times New Roman"/>
                <w:sz w:val="12"/>
                <w:szCs w:val="12"/>
                <w:lang w:val="sq-AL"/>
              </w:rPr>
            </w:pPr>
          </w:p>
        </w:tc>
        <w:tc>
          <w:tcPr>
            <w:tcW w:w="0" w:type="auto"/>
            <w:vMerge/>
            <w:tcBorders>
              <w:top w:val="nil"/>
              <w:left w:val="single" w:sz="4" w:space="0" w:color="auto"/>
              <w:bottom w:val="single" w:sz="8" w:space="0" w:color="000000"/>
              <w:right w:val="single" w:sz="4" w:space="0" w:color="auto"/>
            </w:tcBorders>
            <w:vAlign w:val="center"/>
            <w:hideMark/>
          </w:tcPr>
          <w:p w14:paraId="4BED5607" w14:textId="77777777" w:rsidR="00F360BF" w:rsidRPr="00B40DC6" w:rsidRDefault="00F360BF" w:rsidP="000211DA">
            <w:pPr>
              <w:spacing w:after="0" w:line="240" w:lineRule="auto"/>
              <w:jc w:val="center"/>
              <w:rPr>
                <w:rFonts w:ascii="Garamond" w:eastAsia="Times New Roman" w:hAnsi="Garamond" w:cs="Times New Roman"/>
                <w:sz w:val="12"/>
                <w:szCs w:val="12"/>
                <w:lang w:val="sq-AL"/>
              </w:rPr>
            </w:pPr>
          </w:p>
        </w:tc>
        <w:tc>
          <w:tcPr>
            <w:tcW w:w="0" w:type="auto"/>
            <w:vMerge/>
            <w:tcBorders>
              <w:top w:val="nil"/>
              <w:left w:val="single" w:sz="4" w:space="0" w:color="auto"/>
              <w:bottom w:val="single" w:sz="8" w:space="0" w:color="000000"/>
              <w:right w:val="single" w:sz="4" w:space="0" w:color="auto"/>
            </w:tcBorders>
            <w:vAlign w:val="center"/>
            <w:hideMark/>
          </w:tcPr>
          <w:p w14:paraId="6B0A17C0" w14:textId="77777777" w:rsidR="00F360BF" w:rsidRPr="00B40DC6" w:rsidRDefault="00F360BF" w:rsidP="000211DA">
            <w:pPr>
              <w:spacing w:after="0" w:line="240" w:lineRule="auto"/>
              <w:jc w:val="center"/>
              <w:rPr>
                <w:rFonts w:ascii="Garamond" w:eastAsia="Times New Roman" w:hAnsi="Garamond" w:cs="Times New Roman"/>
                <w:b/>
                <w:bCs/>
                <w:sz w:val="12"/>
                <w:szCs w:val="12"/>
                <w:lang w:val="sq-AL"/>
              </w:rPr>
            </w:pPr>
          </w:p>
        </w:tc>
        <w:tc>
          <w:tcPr>
            <w:tcW w:w="0" w:type="auto"/>
            <w:vMerge/>
            <w:tcBorders>
              <w:top w:val="nil"/>
              <w:left w:val="single" w:sz="4" w:space="0" w:color="auto"/>
              <w:bottom w:val="single" w:sz="8" w:space="0" w:color="000000"/>
              <w:right w:val="single" w:sz="4" w:space="0" w:color="auto"/>
            </w:tcBorders>
            <w:vAlign w:val="center"/>
            <w:hideMark/>
          </w:tcPr>
          <w:p w14:paraId="7D3E0D18" w14:textId="77777777" w:rsidR="00F360BF" w:rsidRPr="00B40DC6" w:rsidRDefault="00F360BF" w:rsidP="000211DA">
            <w:pPr>
              <w:spacing w:after="0" w:line="240" w:lineRule="auto"/>
              <w:jc w:val="center"/>
              <w:rPr>
                <w:rFonts w:ascii="Garamond" w:eastAsia="Times New Roman" w:hAnsi="Garamond" w:cs="Times New Roman"/>
                <w:sz w:val="12"/>
                <w:szCs w:val="12"/>
                <w:lang w:val="sq-AL"/>
              </w:rPr>
            </w:pPr>
          </w:p>
        </w:tc>
        <w:tc>
          <w:tcPr>
            <w:tcW w:w="0" w:type="auto"/>
            <w:vMerge/>
            <w:tcBorders>
              <w:top w:val="nil"/>
              <w:left w:val="single" w:sz="4" w:space="0" w:color="auto"/>
              <w:bottom w:val="single" w:sz="8" w:space="0" w:color="000000"/>
              <w:right w:val="single" w:sz="4" w:space="0" w:color="auto"/>
            </w:tcBorders>
            <w:vAlign w:val="center"/>
            <w:hideMark/>
          </w:tcPr>
          <w:p w14:paraId="508944BC" w14:textId="77777777" w:rsidR="00F360BF" w:rsidRPr="00B40DC6" w:rsidRDefault="00F360BF" w:rsidP="000211DA">
            <w:pPr>
              <w:spacing w:after="0" w:line="240" w:lineRule="auto"/>
              <w:jc w:val="center"/>
              <w:rPr>
                <w:rFonts w:ascii="Garamond" w:eastAsia="Times New Roman" w:hAnsi="Garamond" w:cs="Times New Roman"/>
                <w:b/>
                <w:bCs/>
                <w:sz w:val="12"/>
                <w:szCs w:val="12"/>
                <w:lang w:val="sq-AL"/>
              </w:rPr>
            </w:pPr>
          </w:p>
        </w:tc>
        <w:tc>
          <w:tcPr>
            <w:tcW w:w="0" w:type="auto"/>
            <w:vMerge/>
            <w:tcBorders>
              <w:top w:val="nil"/>
              <w:left w:val="single" w:sz="4" w:space="0" w:color="auto"/>
              <w:bottom w:val="single" w:sz="8" w:space="0" w:color="000000"/>
              <w:right w:val="single" w:sz="4" w:space="0" w:color="auto"/>
            </w:tcBorders>
            <w:vAlign w:val="center"/>
            <w:hideMark/>
          </w:tcPr>
          <w:p w14:paraId="3D1EB33E" w14:textId="77777777" w:rsidR="00F360BF" w:rsidRPr="00B40DC6" w:rsidRDefault="00F360BF" w:rsidP="000211DA">
            <w:pPr>
              <w:spacing w:after="0" w:line="240" w:lineRule="auto"/>
              <w:jc w:val="center"/>
              <w:rPr>
                <w:rFonts w:ascii="Garamond" w:eastAsia="Times New Roman" w:hAnsi="Garamond" w:cs="Times New Roman"/>
                <w:sz w:val="12"/>
                <w:szCs w:val="12"/>
                <w:lang w:val="sq-AL"/>
              </w:rPr>
            </w:pPr>
          </w:p>
        </w:tc>
        <w:tc>
          <w:tcPr>
            <w:tcW w:w="0" w:type="auto"/>
            <w:vMerge/>
            <w:tcBorders>
              <w:top w:val="nil"/>
              <w:left w:val="single" w:sz="4" w:space="0" w:color="auto"/>
              <w:bottom w:val="single" w:sz="8" w:space="0" w:color="000000"/>
              <w:right w:val="single" w:sz="4" w:space="0" w:color="auto"/>
            </w:tcBorders>
            <w:vAlign w:val="center"/>
            <w:hideMark/>
          </w:tcPr>
          <w:p w14:paraId="5DCF2E48" w14:textId="77777777" w:rsidR="00F360BF" w:rsidRPr="00B40DC6" w:rsidRDefault="00F360BF" w:rsidP="000211DA">
            <w:pPr>
              <w:spacing w:after="0" w:line="240" w:lineRule="auto"/>
              <w:jc w:val="center"/>
              <w:rPr>
                <w:rFonts w:ascii="Garamond" w:eastAsia="Times New Roman" w:hAnsi="Garamond" w:cs="Times New Roman"/>
                <w:sz w:val="12"/>
                <w:szCs w:val="12"/>
                <w:lang w:val="sq-AL"/>
              </w:rPr>
            </w:pPr>
          </w:p>
        </w:tc>
        <w:tc>
          <w:tcPr>
            <w:tcW w:w="0" w:type="auto"/>
            <w:vMerge/>
            <w:tcBorders>
              <w:top w:val="nil"/>
              <w:left w:val="single" w:sz="4" w:space="0" w:color="auto"/>
              <w:bottom w:val="single" w:sz="8" w:space="0" w:color="000000"/>
              <w:right w:val="single" w:sz="4" w:space="0" w:color="auto"/>
            </w:tcBorders>
            <w:vAlign w:val="center"/>
            <w:hideMark/>
          </w:tcPr>
          <w:p w14:paraId="702F7B69" w14:textId="77777777" w:rsidR="00F360BF" w:rsidRPr="00B40DC6" w:rsidRDefault="00F360BF" w:rsidP="000211DA">
            <w:pPr>
              <w:spacing w:after="0" w:line="240" w:lineRule="auto"/>
              <w:jc w:val="center"/>
              <w:rPr>
                <w:rFonts w:ascii="Garamond" w:eastAsia="Times New Roman" w:hAnsi="Garamond" w:cs="Times New Roman"/>
                <w:sz w:val="12"/>
                <w:szCs w:val="12"/>
                <w:lang w:val="sq-AL"/>
              </w:rPr>
            </w:pPr>
          </w:p>
        </w:tc>
        <w:tc>
          <w:tcPr>
            <w:tcW w:w="0" w:type="auto"/>
            <w:vMerge/>
            <w:tcBorders>
              <w:top w:val="nil"/>
              <w:left w:val="single" w:sz="4" w:space="0" w:color="auto"/>
              <w:bottom w:val="single" w:sz="8" w:space="0" w:color="000000"/>
              <w:right w:val="single" w:sz="4" w:space="0" w:color="auto"/>
            </w:tcBorders>
            <w:vAlign w:val="center"/>
            <w:hideMark/>
          </w:tcPr>
          <w:p w14:paraId="689E63A1" w14:textId="77777777" w:rsidR="00F360BF" w:rsidRPr="00B40DC6" w:rsidRDefault="00F360BF" w:rsidP="000211DA">
            <w:pPr>
              <w:spacing w:after="0" w:line="240" w:lineRule="auto"/>
              <w:jc w:val="center"/>
              <w:rPr>
                <w:rFonts w:ascii="Garamond" w:eastAsia="Times New Roman" w:hAnsi="Garamond" w:cs="Times New Roman"/>
                <w:b/>
                <w:bCs/>
                <w:sz w:val="12"/>
                <w:szCs w:val="12"/>
                <w:lang w:val="sq-AL"/>
              </w:rPr>
            </w:pPr>
          </w:p>
        </w:tc>
        <w:tc>
          <w:tcPr>
            <w:tcW w:w="0" w:type="auto"/>
            <w:vMerge/>
            <w:tcBorders>
              <w:top w:val="nil"/>
              <w:left w:val="single" w:sz="4" w:space="0" w:color="auto"/>
              <w:bottom w:val="single" w:sz="8" w:space="0" w:color="000000"/>
              <w:right w:val="single" w:sz="8" w:space="0" w:color="auto"/>
            </w:tcBorders>
            <w:vAlign w:val="center"/>
            <w:hideMark/>
          </w:tcPr>
          <w:p w14:paraId="1F60F454" w14:textId="77777777" w:rsidR="00F360BF" w:rsidRPr="00B40DC6" w:rsidRDefault="00F360BF" w:rsidP="000211DA">
            <w:pPr>
              <w:spacing w:after="0" w:line="240" w:lineRule="auto"/>
              <w:jc w:val="center"/>
              <w:rPr>
                <w:rFonts w:ascii="Garamond" w:eastAsia="Times New Roman" w:hAnsi="Garamond" w:cs="Times New Roman"/>
                <w:sz w:val="12"/>
                <w:szCs w:val="12"/>
                <w:lang w:val="sq-AL"/>
              </w:rPr>
            </w:pPr>
          </w:p>
        </w:tc>
      </w:tr>
      <w:tr w:rsidR="00F360BF" w:rsidRPr="00B40DC6" w14:paraId="6F15D538" w14:textId="77777777" w:rsidTr="000211DA">
        <w:trPr>
          <w:trHeight w:val="300"/>
        </w:trPr>
        <w:tc>
          <w:tcPr>
            <w:tcW w:w="0" w:type="auto"/>
            <w:gridSpan w:val="4"/>
            <w:tcBorders>
              <w:top w:val="single" w:sz="4" w:space="0" w:color="auto"/>
              <w:left w:val="single" w:sz="4" w:space="0" w:color="auto"/>
              <w:bottom w:val="single" w:sz="4" w:space="0" w:color="auto"/>
              <w:right w:val="single" w:sz="4" w:space="0" w:color="000000"/>
            </w:tcBorders>
            <w:shd w:val="clear" w:color="000000" w:fill="FFFFFF"/>
            <w:noWrap/>
            <w:vAlign w:val="center"/>
            <w:hideMark/>
          </w:tcPr>
          <w:p w14:paraId="77C99773" w14:textId="77777777" w:rsidR="00F360BF" w:rsidRPr="00B40DC6" w:rsidRDefault="00F360BF" w:rsidP="000211DA">
            <w:pPr>
              <w:spacing w:after="0" w:line="240" w:lineRule="auto"/>
              <w:jc w:val="center"/>
              <w:rPr>
                <w:rFonts w:ascii="Garamond" w:eastAsia="Times New Roman" w:hAnsi="Garamond" w:cs="Times New Roman"/>
                <w:color w:val="000000"/>
                <w:sz w:val="12"/>
                <w:szCs w:val="12"/>
                <w:lang w:val="sq-AL"/>
              </w:rPr>
            </w:pPr>
            <w:r w:rsidRPr="00B40DC6">
              <w:rPr>
                <w:rFonts w:ascii="Garamond" w:eastAsia="Times New Roman" w:hAnsi="Garamond" w:cs="Times New Roman"/>
                <w:color w:val="000000"/>
                <w:sz w:val="12"/>
                <w:szCs w:val="12"/>
                <w:lang w:val="sq-AL"/>
              </w:rPr>
              <w:t>Mbyllet me nr. rendor 1</w:t>
            </w:r>
          </w:p>
        </w:tc>
        <w:tc>
          <w:tcPr>
            <w:tcW w:w="0" w:type="auto"/>
            <w:tcBorders>
              <w:top w:val="single" w:sz="4" w:space="0" w:color="auto"/>
              <w:left w:val="nil"/>
              <w:bottom w:val="single" w:sz="4" w:space="0" w:color="auto"/>
              <w:right w:val="single" w:sz="4" w:space="0" w:color="auto"/>
            </w:tcBorders>
            <w:shd w:val="clear" w:color="000000" w:fill="FFFFFF"/>
            <w:noWrap/>
            <w:vAlign w:val="center"/>
            <w:hideMark/>
          </w:tcPr>
          <w:p w14:paraId="0BC41A5B" w14:textId="4F657F25" w:rsidR="00F360BF" w:rsidRPr="00B40DC6" w:rsidRDefault="00F360BF" w:rsidP="000211DA">
            <w:pPr>
              <w:spacing w:after="0" w:line="240" w:lineRule="auto"/>
              <w:jc w:val="center"/>
              <w:rPr>
                <w:rFonts w:ascii="Garamond" w:eastAsia="Times New Roman" w:hAnsi="Garamond" w:cs="Times New Roman"/>
                <w:color w:val="000000"/>
                <w:sz w:val="12"/>
                <w:szCs w:val="12"/>
                <w:lang w:val="sq-AL"/>
              </w:rPr>
            </w:pPr>
          </w:p>
        </w:tc>
        <w:tc>
          <w:tcPr>
            <w:tcW w:w="0" w:type="auto"/>
            <w:tcBorders>
              <w:top w:val="single" w:sz="4" w:space="0" w:color="auto"/>
              <w:left w:val="nil"/>
              <w:bottom w:val="single" w:sz="4" w:space="0" w:color="auto"/>
              <w:right w:val="single" w:sz="4" w:space="0" w:color="auto"/>
            </w:tcBorders>
            <w:shd w:val="clear" w:color="000000" w:fill="FFFFFF"/>
            <w:noWrap/>
            <w:vAlign w:val="center"/>
            <w:hideMark/>
          </w:tcPr>
          <w:p w14:paraId="7D33C708" w14:textId="03CB921A" w:rsidR="00F360BF" w:rsidRPr="00B40DC6" w:rsidRDefault="00F360BF" w:rsidP="000211DA">
            <w:pPr>
              <w:spacing w:after="0" w:line="240" w:lineRule="auto"/>
              <w:jc w:val="center"/>
              <w:rPr>
                <w:rFonts w:ascii="Garamond" w:eastAsia="Times New Roman" w:hAnsi="Garamond" w:cs="Times New Roman"/>
                <w:color w:val="000000"/>
                <w:sz w:val="12"/>
                <w:szCs w:val="12"/>
                <w:lang w:val="sq-AL"/>
              </w:rPr>
            </w:pPr>
          </w:p>
        </w:tc>
        <w:tc>
          <w:tcPr>
            <w:tcW w:w="0" w:type="auto"/>
            <w:tcBorders>
              <w:top w:val="single" w:sz="4" w:space="0" w:color="auto"/>
              <w:left w:val="nil"/>
              <w:bottom w:val="single" w:sz="4" w:space="0" w:color="auto"/>
              <w:right w:val="single" w:sz="4" w:space="0" w:color="auto"/>
            </w:tcBorders>
            <w:shd w:val="clear" w:color="000000" w:fill="FFFFFF"/>
            <w:noWrap/>
            <w:vAlign w:val="center"/>
            <w:hideMark/>
          </w:tcPr>
          <w:p w14:paraId="46678407" w14:textId="33B092E3" w:rsidR="00F360BF" w:rsidRPr="00B40DC6" w:rsidRDefault="00F360BF" w:rsidP="000211DA">
            <w:pPr>
              <w:spacing w:after="0" w:line="240" w:lineRule="auto"/>
              <w:jc w:val="center"/>
              <w:rPr>
                <w:rFonts w:ascii="Garamond" w:eastAsia="Times New Roman" w:hAnsi="Garamond" w:cs="Times New Roman"/>
                <w:color w:val="000000"/>
                <w:sz w:val="12"/>
                <w:szCs w:val="12"/>
                <w:lang w:val="sq-AL"/>
              </w:rPr>
            </w:pPr>
          </w:p>
        </w:tc>
        <w:tc>
          <w:tcPr>
            <w:tcW w:w="0" w:type="auto"/>
            <w:tcBorders>
              <w:top w:val="single" w:sz="4" w:space="0" w:color="auto"/>
              <w:left w:val="nil"/>
              <w:bottom w:val="single" w:sz="4" w:space="0" w:color="auto"/>
              <w:right w:val="single" w:sz="4" w:space="0" w:color="auto"/>
            </w:tcBorders>
            <w:shd w:val="clear" w:color="000000" w:fill="FFFFFF"/>
            <w:noWrap/>
            <w:vAlign w:val="center"/>
            <w:hideMark/>
          </w:tcPr>
          <w:p w14:paraId="0C40DFC8" w14:textId="17FFE516" w:rsidR="00F360BF" w:rsidRPr="00B40DC6" w:rsidRDefault="00F360BF" w:rsidP="000211DA">
            <w:pPr>
              <w:spacing w:after="0" w:line="240" w:lineRule="auto"/>
              <w:jc w:val="center"/>
              <w:rPr>
                <w:rFonts w:ascii="Garamond" w:eastAsia="Times New Roman" w:hAnsi="Garamond" w:cs="Times New Roman"/>
                <w:color w:val="000000"/>
                <w:sz w:val="12"/>
                <w:szCs w:val="12"/>
                <w:lang w:val="sq-AL"/>
              </w:rPr>
            </w:pPr>
          </w:p>
        </w:tc>
        <w:tc>
          <w:tcPr>
            <w:tcW w:w="0" w:type="auto"/>
            <w:tcBorders>
              <w:top w:val="single" w:sz="4" w:space="0" w:color="auto"/>
              <w:left w:val="nil"/>
              <w:bottom w:val="single" w:sz="4" w:space="0" w:color="auto"/>
              <w:right w:val="single" w:sz="4" w:space="0" w:color="auto"/>
            </w:tcBorders>
            <w:shd w:val="clear" w:color="000000" w:fill="FFFFFF"/>
            <w:noWrap/>
            <w:vAlign w:val="center"/>
            <w:hideMark/>
          </w:tcPr>
          <w:p w14:paraId="2FD5A9F7" w14:textId="4F042F91" w:rsidR="00F360BF" w:rsidRPr="00B40DC6" w:rsidRDefault="00F360BF" w:rsidP="000211DA">
            <w:pPr>
              <w:spacing w:after="0" w:line="240" w:lineRule="auto"/>
              <w:jc w:val="center"/>
              <w:rPr>
                <w:rFonts w:ascii="Garamond" w:eastAsia="Times New Roman" w:hAnsi="Garamond" w:cs="Times New Roman"/>
                <w:color w:val="000000"/>
                <w:sz w:val="12"/>
                <w:szCs w:val="12"/>
                <w:lang w:val="sq-AL"/>
              </w:rPr>
            </w:pPr>
          </w:p>
        </w:tc>
        <w:tc>
          <w:tcPr>
            <w:tcW w:w="0" w:type="auto"/>
            <w:tcBorders>
              <w:top w:val="single" w:sz="4" w:space="0" w:color="auto"/>
              <w:left w:val="nil"/>
              <w:bottom w:val="single" w:sz="4" w:space="0" w:color="auto"/>
              <w:right w:val="single" w:sz="4" w:space="0" w:color="auto"/>
            </w:tcBorders>
            <w:shd w:val="clear" w:color="000000" w:fill="FFFFFF"/>
            <w:noWrap/>
            <w:vAlign w:val="center"/>
            <w:hideMark/>
          </w:tcPr>
          <w:p w14:paraId="32E625F3" w14:textId="6EA1BED1" w:rsidR="00F360BF" w:rsidRPr="00B40DC6" w:rsidRDefault="00F360BF" w:rsidP="000211DA">
            <w:pPr>
              <w:spacing w:after="0" w:line="240" w:lineRule="auto"/>
              <w:jc w:val="center"/>
              <w:rPr>
                <w:rFonts w:ascii="Garamond" w:eastAsia="Times New Roman" w:hAnsi="Garamond" w:cs="Times New Roman"/>
                <w:color w:val="000000"/>
                <w:sz w:val="12"/>
                <w:szCs w:val="12"/>
                <w:lang w:val="sq-AL"/>
              </w:rPr>
            </w:pPr>
          </w:p>
        </w:tc>
        <w:tc>
          <w:tcPr>
            <w:tcW w:w="0" w:type="auto"/>
            <w:tcBorders>
              <w:top w:val="single" w:sz="4" w:space="0" w:color="auto"/>
              <w:left w:val="nil"/>
              <w:bottom w:val="single" w:sz="4" w:space="0" w:color="auto"/>
              <w:right w:val="single" w:sz="4" w:space="0" w:color="auto"/>
            </w:tcBorders>
            <w:shd w:val="clear" w:color="000000" w:fill="FFFFFF"/>
            <w:noWrap/>
            <w:vAlign w:val="center"/>
            <w:hideMark/>
          </w:tcPr>
          <w:p w14:paraId="424A9E1D" w14:textId="4E223C67" w:rsidR="00F360BF" w:rsidRPr="00B40DC6" w:rsidRDefault="00F360BF" w:rsidP="000211DA">
            <w:pPr>
              <w:spacing w:after="0" w:line="240" w:lineRule="auto"/>
              <w:jc w:val="center"/>
              <w:rPr>
                <w:rFonts w:ascii="Garamond" w:eastAsia="Times New Roman" w:hAnsi="Garamond" w:cs="Times New Roman"/>
                <w:color w:val="000000"/>
                <w:sz w:val="12"/>
                <w:szCs w:val="12"/>
                <w:lang w:val="sq-AL"/>
              </w:rPr>
            </w:pPr>
          </w:p>
        </w:tc>
        <w:tc>
          <w:tcPr>
            <w:tcW w:w="0" w:type="auto"/>
            <w:tcBorders>
              <w:top w:val="single" w:sz="4" w:space="0" w:color="auto"/>
              <w:left w:val="nil"/>
              <w:bottom w:val="single" w:sz="4" w:space="0" w:color="auto"/>
              <w:right w:val="single" w:sz="4" w:space="0" w:color="auto"/>
            </w:tcBorders>
            <w:shd w:val="clear" w:color="000000" w:fill="FFFFFF"/>
            <w:noWrap/>
            <w:vAlign w:val="center"/>
            <w:hideMark/>
          </w:tcPr>
          <w:p w14:paraId="43A09946" w14:textId="12742B97" w:rsidR="00F360BF" w:rsidRPr="00B40DC6" w:rsidRDefault="00F360BF" w:rsidP="000211DA">
            <w:pPr>
              <w:spacing w:after="0" w:line="240" w:lineRule="auto"/>
              <w:jc w:val="center"/>
              <w:rPr>
                <w:rFonts w:ascii="Garamond" w:eastAsia="Times New Roman" w:hAnsi="Garamond" w:cs="Times New Roman"/>
                <w:color w:val="000000"/>
                <w:sz w:val="12"/>
                <w:szCs w:val="12"/>
                <w:lang w:val="sq-AL"/>
              </w:rPr>
            </w:pPr>
          </w:p>
        </w:tc>
        <w:tc>
          <w:tcPr>
            <w:tcW w:w="0" w:type="auto"/>
            <w:tcBorders>
              <w:top w:val="single" w:sz="4" w:space="0" w:color="auto"/>
              <w:left w:val="nil"/>
              <w:bottom w:val="single" w:sz="4" w:space="0" w:color="auto"/>
              <w:right w:val="single" w:sz="4" w:space="0" w:color="auto"/>
            </w:tcBorders>
            <w:shd w:val="clear" w:color="000000" w:fill="FFFFFF"/>
            <w:noWrap/>
            <w:vAlign w:val="center"/>
            <w:hideMark/>
          </w:tcPr>
          <w:p w14:paraId="0324EB00" w14:textId="0DB8F01D" w:rsidR="00F360BF" w:rsidRPr="00B40DC6" w:rsidRDefault="00F360BF" w:rsidP="000211DA">
            <w:pPr>
              <w:spacing w:after="0" w:line="240" w:lineRule="auto"/>
              <w:jc w:val="center"/>
              <w:rPr>
                <w:rFonts w:ascii="Garamond" w:eastAsia="Times New Roman" w:hAnsi="Garamond" w:cs="Times New Roman"/>
                <w:color w:val="000000"/>
                <w:sz w:val="12"/>
                <w:szCs w:val="12"/>
                <w:lang w:val="sq-AL"/>
              </w:rPr>
            </w:pPr>
          </w:p>
        </w:tc>
        <w:tc>
          <w:tcPr>
            <w:tcW w:w="0" w:type="auto"/>
            <w:tcBorders>
              <w:top w:val="single" w:sz="4" w:space="0" w:color="auto"/>
              <w:left w:val="nil"/>
              <w:bottom w:val="single" w:sz="4" w:space="0" w:color="auto"/>
              <w:right w:val="single" w:sz="4" w:space="0" w:color="auto"/>
            </w:tcBorders>
            <w:shd w:val="clear" w:color="000000" w:fill="FFFFFF"/>
            <w:noWrap/>
            <w:vAlign w:val="center"/>
            <w:hideMark/>
          </w:tcPr>
          <w:p w14:paraId="3A5806F0" w14:textId="0AE03B1E" w:rsidR="00F360BF" w:rsidRPr="00B40DC6" w:rsidRDefault="00F360BF" w:rsidP="000211DA">
            <w:pPr>
              <w:spacing w:after="0" w:line="240" w:lineRule="auto"/>
              <w:jc w:val="center"/>
              <w:rPr>
                <w:rFonts w:ascii="Garamond" w:eastAsia="Times New Roman" w:hAnsi="Garamond" w:cs="Times New Roman"/>
                <w:color w:val="000000"/>
                <w:sz w:val="12"/>
                <w:szCs w:val="12"/>
                <w:lang w:val="sq-AL"/>
              </w:rPr>
            </w:pPr>
          </w:p>
        </w:tc>
        <w:tc>
          <w:tcPr>
            <w:tcW w:w="0" w:type="auto"/>
            <w:tcBorders>
              <w:top w:val="single" w:sz="4" w:space="0" w:color="auto"/>
              <w:left w:val="nil"/>
              <w:bottom w:val="single" w:sz="4" w:space="0" w:color="auto"/>
              <w:right w:val="single" w:sz="4" w:space="0" w:color="auto"/>
            </w:tcBorders>
            <w:shd w:val="clear" w:color="000000" w:fill="FFFFFF"/>
            <w:noWrap/>
            <w:vAlign w:val="center"/>
            <w:hideMark/>
          </w:tcPr>
          <w:p w14:paraId="5E0EF7E9" w14:textId="57489250" w:rsidR="00F360BF" w:rsidRPr="00B40DC6" w:rsidRDefault="00F360BF" w:rsidP="000211DA">
            <w:pPr>
              <w:spacing w:after="0" w:line="240" w:lineRule="auto"/>
              <w:jc w:val="center"/>
              <w:rPr>
                <w:rFonts w:ascii="Garamond" w:eastAsia="Times New Roman" w:hAnsi="Garamond" w:cs="Times New Roman"/>
                <w:color w:val="000000"/>
                <w:sz w:val="12"/>
                <w:szCs w:val="12"/>
                <w:lang w:val="sq-AL"/>
              </w:rPr>
            </w:pPr>
          </w:p>
        </w:tc>
        <w:tc>
          <w:tcPr>
            <w:tcW w:w="0" w:type="auto"/>
            <w:tcBorders>
              <w:top w:val="single" w:sz="4" w:space="0" w:color="auto"/>
              <w:left w:val="nil"/>
              <w:bottom w:val="single" w:sz="4" w:space="0" w:color="auto"/>
              <w:right w:val="single" w:sz="4" w:space="0" w:color="auto"/>
            </w:tcBorders>
            <w:shd w:val="clear" w:color="000000" w:fill="FFFFFF"/>
            <w:noWrap/>
            <w:vAlign w:val="center"/>
            <w:hideMark/>
          </w:tcPr>
          <w:p w14:paraId="7F498480" w14:textId="1621EB8B" w:rsidR="00F360BF" w:rsidRPr="00B40DC6" w:rsidRDefault="00F360BF" w:rsidP="000211DA">
            <w:pPr>
              <w:spacing w:after="0" w:line="240" w:lineRule="auto"/>
              <w:jc w:val="center"/>
              <w:rPr>
                <w:rFonts w:ascii="Garamond" w:eastAsia="Times New Roman" w:hAnsi="Garamond" w:cs="Times New Roman"/>
                <w:color w:val="000000"/>
                <w:sz w:val="12"/>
                <w:szCs w:val="12"/>
                <w:lang w:val="sq-AL"/>
              </w:rPr>
            </w:pPr>
          </w:p>
        </w:tc>
        <w:tc>
          <w:tcPr>
            <w:tcW w:w="0" w:type="auto"/>
            <w:tcBorders>
              <w:top w:val="single" w:sz="4" w:space="0" w:color="auto"/>
              <w:left w:val="nil"/>
              <w:bottom w:val="single" w:sz="4" w:space="0" w:color="auto"/>
              <w:right w:val="single" w:sz="4" w:space="0" w:color="auto"/>
            </w:tcBorders>
            <w:shd w:val="clear" w:color="000000" w:fill="FFFFFF"/>
            <w:noWrap/>
            <w:vAlign w:val="center"/>
            <w:hideMark/>
          </w:tcPr>
          <w:p w14:paraId="426D210E" w14:textId="2E55FD3A" w:rsidR="00F360BF" w:rsidRPr="00B40DC6" w:rsidRDefault="00F360BF" w:rsidP="000211DA">
            <w:pPr>
              <w:spacing w:after="0" w:line="240" w:lineRule="auto"/>
              <w:jc w:val="center"/>
              <w:rPr>
                <w:rFonts w:ascii="Garamond" w:eastAsia="Times New Roman" w:hAnsi="Garamond" w:cs="Times New Roman"/>
                <w:color w:val="000000"/>
                <w:sz w:val="12"/>
                <w:szCs w:val="12"/>
                <w:lang w:val="sq-AL"/>
              </w:rPr>
            </w:pPr>
          </w:p>
        </w:tc>
        <w:tc>
          <w:tcPr>
            <w:tcW w:w="0" w:type="auto"/>
            <w:tcBorders>
              <w:top w:val="single" w:sz="4" w:space="0" w:color="auto"/>
              <w:left w:val="nil"/>
              <w:bottom w:val="single" w:sz="4" w:space="0" w:color="auto"/>
              <w:right w:val="single" w:sz="4" w:space="0" w:color="auto"/>
            </w:tcBorders>
            <w:shd w:val="clear" w:color="000000" w:fill="FFFFFF"/>
            <w:noWrap/>
            <w:vAlign w:val="center"/>
            <w:hideMark/>
          </w:tcPr>
          <w:p w14:paraId="6F99E7FB" w14:textId="33E069B8" w:rsidR="00F360BF" w:rsidRPr="00B40DC6" w:rsidRDefault="00F360BF" w:rsidP="000211DA">
            <w:pPr>
              <w:spacing w:after="0" w:line="240" w:lineRule="auto"/>
              <w:jc w:val="center"/>
              <w:rPr>
                <w:rFonts w:ascii="Garamond" w:eastAsia="Times New Roman" w:hAnsi="Garamond" w:cs="Times New Roman"/>
                <w:color w:val="000000"/>
                <w:sz w:val="12"/>
                <w:szCs w:val="12"/>
                <w:lang w:val="sq-AL"/>
              </w:rPr>
            </w:pPr>
          </w:p>
        </w:tc>
        <w:tc>
          <w:tcPr>
            <w:tcW w:w="0" w:type="auto"/>
            <w:tcBorders>
              <w:top w:val="single" w:sz="4" w:space="0" w:color="auto"/>
              <w:left w:val="nil"/>
              <w:bottom w:val="single" w:sz="4" w:space="0" w:color="auto"/>
              <w:right w:val="single" w:sz="4" w:space="0" w:color="auto"/>
            </w:tcBorders>
            <w:shd w:val="clear" w:color="000000" w:fill="FFFFFF"/>
            <w:noWrap/>
            <w:vAlign w:val="center"/>
            <w:hideMark/>
          </w:tcPr>
          <w:p w14:paraId="7E657679" w14:textId="434494E8" w:rsidR="00F360BF" w:rsidRPr="00B40DC6" w:rsidRDefault="00F360BF" w:rsidP="000211DA">
            <w:pPr>
              <w:spacing w:after="0" w:line="240" w:lineRule="auto"/>
              <w:jc w:val="center"/>
              <w:rPr>
                <w:rFonts w:ascii="Garamond" w:eastAsia="Times New Roman" w:hAnsi="Garamond" w:cs="Times New Roman"/>
                <w:color w:val="000000"/>
                <w:sz w:val="12"/>
                <w:szCs w:val="12"/>
                <w:lang w:val="sq-AL"/>
              </w:rPr>
            </w:pPr>
          </w:p>
        </w:tc>
        <w:tc>
          <w:tcPr>
            <w:tcW w:w="0" w:type="auto"/>
            <w:tcBorders>
              <w:top w:val="single" w:sz="4" w:space="0" w:color="auto"/>
              <w:left w:val="nil"/>
              <w:bottom w:val="single" w:sz="4" w:space="0" w:color="auto"/>
              <w:right w:val="single" w:sz="4" w:space="0" w:color="auto"/>
            </w:tcBorders>
            <w:shd w:val="clear" w:color="000000" w:fill="FFFFFF"/>
            <w:noWrap/>
            <w:vAlign w:val="center"/>
            <w:hideMark/>
          </w:tcPr>
          <w:p w14:paraId="157F0E8C" w14:textId="77777777" w:rsidR="00F360BF" w:rsidRPr="00B40DC6" w:rsidRDefault="00F360BF" w:rsidP="000211DA">
            <w:pPr>
              <w:spacing w:after="0" w:line="240" w:lineRule="auto"/>
              <w:jc w:val="center"/>
              <w:rPr>
                <w:rFonts w:ascii="Garamond" w:eastAsia="Times New Roman" w:hAnsi="Garamond" w:cs="Times New Roman"/>
                <w:b/>
                <w:bCs/>
                <w:color w:val="000000"/>
                <w:sz w:val="12"/>
                <w:szCs w:val="12"/>
                <w:lang w:val="sq-AL"/>
              </w:rPr>
            </w:pPr>
            <w:r w:rsidRPr="00B40DC6">
              <w:rPr>
                <w:rFonts w:ascii="Garamond" w:eastAsia="Times New Roman" w:hAnsi="Garamond" w:cs="Times New Roman"/>
                <w:b/>
                <w:bCs/>
                <w:color w:val="000000"/>
                <w:sz w:val="12"/>
                <w:szCs w:val="12"/>
                <w:lang w:val="sq-AL"/>
              </w:rPr>
              <w:t>TOTALI</w:t>
            </w:r>
          </w:p>
        </w:tc>
        <w:tc>
          <w:tcPr>
            <w:tcW w:w="0" w:type="auto"/>
            <w:tcBorders>
              <w:top w:val="single" w:sz="4" w:space="0" w:color="auto"/>
              <w:left w:val="nil"/>
              <w:bottom w:val="single" w:sz="4" w:space="0" w:color="auto"/>
              <w:right w:val="single" w:sz="4" w:space="0" w:color="auto"/>
            </w:tcBorders>
            <w:shd w:val="clear" w:color="000000" w:fill="FFFFFF"/>
            <w:noWrap/>
            <w:vAlign w:val="center"/>
            <w:hideMark/>
          </w:tcPr>
          <w:p w14:paraId="465DDDD0" w14:textId="689DEB93" w:rsidR="00F360BF" w:rsidRPr="00B40DC6" w:rsidRDefault="00F360BF" w:rsidP="000211DA">
            <w:pPr>
              <w:spacing w:after="0" w:line="240" w:lineRule="auto"/>
              <w:jc w:val="center"/>
              <w:rPr>
                <w:rFonts w:ascii="Garamond" w:eastAsia="Times New Roman" w:hAnsi="Garamond" w:cs="Times New Roman"/>
                <w:b/>
                <w:bCs/>
                <w:color w:val="000000"/>
                <w:sz w:val="12"/>
                <w:szCs w:val="12"/>
                <w:lang w:val="sq-AL"/>
              </w:rPr>
            </w:pPr>
            <w:r w:rsidRPr="00B40DC6">
              <w:rPr>
                <w:rFonts w:ascii="Garamond" w:eastAsia="Times New Roman" w:hAnsi="Garamond" w:cs="Times New Roman"/>
                <w:b/>
                <w:bCs/>
                <w:color w:val="000000"/>
                <w:sz w:val="12"/>
                <w:szCs w:val="12"/>
                <w:lang w:val="sq-AL"/>
              </w:rPr>
              <w:t>62,764,102.00</w:t>
            </w:r>
          </w:p>
        </w:tc>
        <w:tc>
          <w:tcPr>
            <w:tcW w:w="0" w:type="auto"/>
            <w:tcBorders>
              <w:top w:val="single" w:sz="4" w:space="0" w:color="auto"/>
              <w:left w:val="nil"/>
              <w:bottom w:val="single" w:sz="4" w:space="0" w:color="auto"/>
              <w:right w:val="single" w:sz="4" w:space="0" w:color="auto"/>
            </w:tcBorders>
            <w:shd w:val="clear" w:color="000000" w:fill="FFFFFF"/>
            <w:noWrap/>
            <w:vAlign w:val="center"/>
            <w:hideMark/>
          </w:tcPr>
          <w:p w14:paraId="1A133CF2" w14:textId="0D6344BE" w:rsidR="00F360BF" w:rsidRPr="00B40DC6" w:rsidRDefault="00F360BF" w:rsidP="000211DA">
            <w:pPr>
              <w:spacing w:after="0" w:line="240" w:lineRule="auto"/>
              <w:jc w:val="center"/>
              <w:rPr>
                <w:rFonts w:ascii="Garamond" w:eastAsia="Times New Roman" w:hAnsi="Garamond" w:cs="Times New Roman"/>
                <w:color w:val="000000"/>
                <w:sz w:val="12"/>
                <w:szCs w:val="12"/>
                <w:lang w:val="sq-AL"/>
              </w:rPr>
            </w:pPr>
          </w:p>
        </w:tc>
      </w:tr>
    </w:tbl>
    <w:p w14:paraId="3E461FBD" w14:textId="77777777" w:rsidR="00F360BF" w:rsidRPr="00B40DC6" w:rsidRDefault="00F360BF" w:rsidP="00F360BF">
      <w:pPr>
        <w:spacing w:after="0" w:line="240" w:lineRule="auto"/>
        <w:ind w:firstLine="284"/>
        <w:jc w:val="center"/>
        <w:rPr>
          <w:rFonts w:ascii="Garamond" w:hAnsi="Garamond"/>
          <w:b/>
          <w:sz w:val="24"/>
          <w:szCs w:val="24"/>
          <w:lang w:val="sq-AL"/>
        </w:rPr>
      </w:pPr>
    </w:p>
    <w:p w14:paraId="153B9041" w14:textId="708251F4" w:rsidR="00F360BF" w:rsidRPr="00B40DC6" w:rsidRDefault="00F360BF" w:rsidP="00F360BF">
      <w:pPr>
        <w:spacing w:after="0" w:line="240" w:lineRule="auto"/>
        <w:ind w:firstLine="284"/>
        <w:jc w:val="center"/>
        <w:rPr>
          <w:rFonts w:ascii="Garamond" w:hAnsi="Garamond"/>
          <w:b/>
          <w:sz w:val="24"/>
          <w:szCs w:val="24"/>
          <w:lang w:val="sq-AL"/>
        </w:rPr>
      </w:pPr>
      <w:r w:rsidRPr="00B40DC6">
        <w:rPr>
          <w:rFonts w:ascii="Garamond" w:hAnsi="Garamond"/>
          <w:b/>
          <w:sz w:val="24"/>
          <w:szCs w:val="24"/>
          <w:lang w:val="sq-AL"/>
        </w:rPr>
        <w:fldChar w:fldCharType="begin"/>
      </w:r>
      <w:r w:rsidRPr="00B40DC6">
        <w:rPr>
          <w:rFonts w:ascii="Garamond" w:hAnsi="Garamond" w:cs="Times New Roman"/>
          <w:b/>
          <w:sz w:val="24"/>
          <w:szCs w:val="24"/>
          <w:lang w:val="sq-AL"/>
        </w:rPr>
        <w:instrText>tc "</w:instrText>
      </w:r>
      <w:r w:rsidRPr="00B40DC6">
        <w:rPr>
          <w:rFonts w:ascii="Garamond" w:hAnsi="Garamond"/>
          <w:b/>
          <w:sz w:val="24"/>
          <w:szCs w:val="24"/>
          <w:lang w:val="sq-AL"/>
        </w:rPr>
        <w:instrText xml:space="preserve"> Lista emërore paraprake , e pronarëve pasuritë pronë private të të cilëve preken nga disa shtesa në VKM nr.397 datë 13.05.2020,”Për Shpronësimin për interes publik,të pronarëve të pasurive të paluajtshme, pronë private, të cilat preken nga realizimi i projektit “Ndërtimi I objektit  Unaza Lindore Tiranë,Loti 3” "</w:instrText>
      </w:r>
      <w:r w:rsidRPr="00B40DC6">
        <w:rPr>
          <w:rFonts w:ascii="Garamond" w:hAnsi="Garamond"/>
          <w:b/>
          <w:sz w:val="24"/>
          <w:szCs w:val="24"/>
          <w:lang w:val="sq-AL"/>
        </w:rPr>
        <w:fldChar w:fldCharType="end"/>
      </w:r>
    </w:p>
    <w:p w14:paraId="6D3A0A19" w14:textId="77777777" w:rsidR="00F360BF" w:rsidRPr="00B40DC6" w:rsidRDefault="00F360BF" w:rsidP="00F360BF">
      <w:pPr>
        <w:spacing w:after="0" w:line="240" w:lineRule="auto"/>
        <w:ind w:firstLine="284"/>
        <w:jc w:val="center"/>
        <w:rPr>
          <w:rFonts w:ascii="Garamond" w:hAnsi="Garamond"/>
          <w:b/>
          <w:sz w:val="24"/>
          <w:szCs w:val="24"/>
          <w:lang w:val="sq-AL"/>
        </w:rPr>
      </w:pPr>
    </w:p>
    <w:p w14:paraId="66A259B7" w14:textId="77777777" w:rsidR="00F360BF" w:rsidRPr="00B40DC6" w:rsidRDefault="00F360BF" w:rsidP="00F360BF">
      <w:pPr>
        <w:spacing w:after="0" w:line="240" w:lineRule="auto"/>
        <w:ind w:firstLine="284"/>
        <w:jc w:val="center"/>
        <w:rPr>
          <w:rFonts w:ascii="Garamond" w:hAnsi="Garamond"/>
          <w:b/>
          <w:sz w:val="24"/>
          <w:szCs w:val="24"/>
          <w:lang w:val="sq-AL"/>
        </w:rPr>
      </w:pPr>
    </w:p>
    <w:sectPr w:rsidR="00F360BF" w:rsidRPr="00B40DC6" w:rsidSect="00F360BF">
      <w:pgSz w:w="16840" w:h="11907" w:orient="landscape" w:code="9"/>
      <w:pgMar w:top="1418" w:right="1418" w:bottom="1418" w:left="1418" w:header="720" w:footer="35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329771" w14:textId="77777777" w:rsidR="00DD0722" w:rsidRDefault="00DD0722">
      <w:pPr>
        <w:spacing w:after="0" w:line="240" w:lineRule="auto"/>
      </w:pPr>
      <w:r>
        <w:separator/>
      </w:r>
    </w:p>
  </w:endnote>
  <w:endnote w:type="continuationSeparator" w:id="0">
    <w:p w14:paraId="12402F5D" w14:textId="77777777" w:rsidR="00DD0722" w:rsidRDefault="00DD0722">
      <w:pPr>
        <w:spacing w:after="0" w:line="240" w:lineRule="auto"/>
      </w:pPr>
      <w:r>
        <w:continuationSeparator/>
      </w:r>
    </w:p>
  </w:endnote>
  <w:endnote w:type="continuationNotice" w:id="1">
    <w:p w14:paraId="3338958B" w14:textId="77777777" w:rsidR="00DD0722" w:rsidRDefault="00DD072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3273BF" w14:textId="77777777" w:rsidR="00DD0722" w:rsidRDefault="00DD0722">
      <w:pPr>
        <w:spacing w:after="0" w:line="240" w:lineRule="auto"/>
      </w:pPr>
      <w:r>
        <w:separator/>
      </w:r>
    </w:p>
  </w:footnote>
  <w:footnote w:type="continuationSeparator" w:id="0">
    <w:p w14:paraId="5EB7F247" w14:textId="77777777" w:rsidR="00DD0722" w:rsidRDefault="00DD0722">
      <w:pPr>
        <w:spacing w:after="0" w:line="240" w:lineRule="auto"/>
      </w:pPr>
      <w:r>
        <w:continuationSeparator/>
      </w:r>
    </w:p>
  </w:footnote>
  <w:footnote w:type="continuationNotice" w:id="1">
    <w:p w14:paraId="29A2FFE7" w14:textId="77777777" w:rsidR="00DD0722" w:rsidRDefault="00DD0722">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7E6C"/>
    <w:rsid w:val="00011F56"/>
    <w:rsid w:val="000211DA"/>
    <w:rsid w:val="000612A6"/>
    <w:rsid w:val="000826D3"/>
    <w:rsid w:val="000C144D"/>
    <w:rsid w:val="000E04EC"/>
    <w:rsid w:val="000E48B0"/>
    <w:rsid w:val="00125E7C"/>
    <w:rsid w:val="001751FC"/>
    <w:rsid w:val="001D68CF"/>
    <w:rsid w:val="001D776D"/>
    <w:rsid w:val="001D7E06"/>
    <w:rsid w:val="002742FB"/>
    <w:rsid w:val="00282D8C"/>
    <w:rsid w:val="002A2A03"/>
    <w:rsid w:val="002D2DD7"/>
    <w:rsid w:val="002D460F"/>
    <w:rsid w:val="00320314"/>
    <w:rsid w:val="003839E1"/>
    <w:rsid w:val="00393359"/>
    <w:rsid w:val="004005BB"/>
    <w:rsid w:val="00415E98"/>
    <w:rsid w:val="00431A5E"/>
    <w:rsid w:val="004345F7"/>
    <w:rsid w:val="004607D2"/>
    <w:rsid w:val="00494687"/>
    <w:rsid w:val="004B6747"/>
    <w:rsid w:val="00521B94"/>
    <w:rsid w:val="005371D7"/>
    <w:rsid w:val="005418EC"/>
    <w:rsid w:val="005719C9"/>
    <w:rsid w:val="005D23DA"/>
    <w:rsid w:val="005F2060"/>
    <w:rsid w:val="00650625"/>
    <w:rsid w:val="006A0A43"/>
    <w:rsid w:val="006E60C8"/>
    <w:rsid w:val="006F2C0A"/>
    <w:rsid w:val="0076132D"/>
    <w:rsid w:val="007633AD"/>
    <w:rsid w:val="00776581"/>
    <w:rsid w:val="00796F47"/>
    <w:rsid w:val="007C1C9F"/>
    <w:rsid w:val="007D682D"/>
    <w:rsid w:val="00802EA8"/>
    <w:rsid w:val="008508F7"/>
    <w:rsid w:val="00887E6C"/>
    <w:rsid w:val="008F39C3"/>
    <w:rsid w:val="00913060"/>
    <w:rsid w:val="009326B7"/>
    <w:rsid w:val="009D46B3"/>
    <w:rsid w:val="00A74851"/>
    <w:rsid w:val="00A91ABC"/>
    <w:rsid w:val="00AF6FE2"/>
    <w:rsid w:val="00B161F3"/>
    <w:rsid w:val="00B40DC6"/>
    <w:rsid w:val="00B57B67"/>
    <w:rsid w:val="00B767E9"/>
    <w:rsid w:val="00BB2BAF"/>
    <w:rsid w:val="00BF1519"/>
    <w:rsid w:val="00C13C47"/>
    <w:rsid w:val="00C341A0"/>
    <w:rsid w:val="00C85BB9"/>
    <w:rsid w:val="00CB37D6"/>
    <w:rsid w:val="00CE15AD"/>
    <w:rsid w:val="00D06365"/>
    <w:rsid w:val="00D11FBD"/>
    <w:rsid w:val="00D37FB8"/>
    <w:rsid w:val="00D64345"/>
    <w:rsid w:val="00DA052B"/>
    <w:rsid w:val="00DD0722"/>
    <w:rsid w:val="00DF1C45"/>
    <w:rsid w:val="00E01E55"/>
    <w:rsid w:val="00EA7B4E"/>
    <w:rsid w:val="00F360BF"/>
    <w:rsid w:val="00F67258"/>
    <w:rsid w:val="00F73C19"/>
    <w:rsid w:val="00F84D7B"/>
    <w:rsid w:val="00F933D0"/>
    <w:rsid w:val="00FA5BDA"/>
    <w:rsid w:val="00FD6D5E"/>
    <w:rsid w:val="00FE33C9"/>
    <w:rsid w:val="00FF49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BD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87E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7E6C"/>
  </w:style>
  <w:style w:type="paragraph" w:styleId="Header">
    <w:name w:val="header"/>
    <w:basedOn w:val="Normal"/>
    <w:link w:val="HeaderChar"/>
    <w:uiPriority w:val="99"/>
    <w:unhideWhenUsed/>
    <w:rsid w:val="00B767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67E9"/>
  </w:style>
  <w:style w:type="paragraph" w:styleId="BalloonText">
    <w:name w:val="Balloon Text"/>
    <w:basedOn w:val="Normal"/>
    <w:link w:val="BalloonTextChar"/>
    <w:uiPriority w:val="99"/>
    <w:semiHidden/>
    <w:unhideWhenUsed/>
    <w:rsid w:val="004345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45F7"/>
    <w:rPr>
      <w:rFonts w:ascii="Segoe UI" w:hAnsi="Segoe UI" w:cs="Segoe UI"/>
      <w:sz w:val="18"/>
      <w:szCs w:val="18"/>
    </w:rPr>
  </w:style>
  <w:style w:type="paragraph" w:styleId="Subtitle">
    <w:name w:val="Subtitle"/>
    <w:basedOn w:val="Normal"/>
    <w:link w:val="SubtitleChar"/>
    <w:uiPriority w:val="11"/>
    <w:qFormat/>
    <w:rsid w:val="00FE33C9"/>
    <w:pPr>
      <w:spacing w:after="0" w:line="240" w:lineRule="auto"/>
      <w:jc w:val="center"/>
    </w:pPr>
    <w:rPr>
      <w:rFonts w:ascii="Bookman Old Style" w:hAnsi="Bookman Old Style" w:cs="Times New Roman"/>
      <w:b/>
      <w:bCs/>
      <w:sz w:val="36"/>
      <w:szCs w:val="36"/>
      <w:u w:val="single"/>
    </w:rPr>
  </w:style>
  <w:style w:type="character" w:customStyle="1" w:styleId="SubtitleChar">
    <w:name w:val="Subtitle Char"/>
    <w:basedOn w:val="DefaultParagraphFont"/>
    <w:link w:val="Subtitle"/>
    <w:uiPriority w:val="11"/>
    <w:rsid w:val="00FE33C9"/>
    <w:rPr>
      <w:rFonts w:ascii="Bookman Old Style" w:hAnsi="Bookman Old Style" w:cs="Times New Roman"/>
      <w:b/>
      <w:bCs/>
      <w:sz w:val="36"/>
      <w:szCs w:val="36"/>
      <w:u w:val="single"/>
    </w:rPr>
  </w:style>
  <w:style w:type="paragraph" w:styleId="NoSpacing">
    <w:name w:val="No Spacing"/>
    <w:link w:val="NoSpacingChar"/>
    <w:uiPriority w:val="1"/>
    <w:qFormat/>
    <w:rsid w:val="00BF1519"/>
    <w:pPr>
      <w:spacing w:after="0" w:line="240" w:lineRule="auto"/>
    </w:pPr>
    <w:rPr>
      <w:rFonts w:ascii="Calibri" w:eastAsia="Calibri" w:hAnsi="Calibri" w:cs="Times New Roman"/>
    </w:rPr>
  </w:style>
  <w:style w:type="character" w:customStyle="1" w:styleId="NoSpacingChar">
    <w:name w:val="No Spacing Char"/>
    <w:link w:val="NoSpacing"/>
    <w:uiPriority w:val="1"/>
    <w:rsid w:val="00BF1519"/>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87E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7E6C"/>
  </w:style>
  <w:style w:type="paragraph" w:styleId="Header">
    <w:name w:val="header"/>
    <w:basedOn w:val="Normal"/>
    <w:link w:val="HeaderChar"/>
    <w:uiPriority w:val="99"/>
    <w:unhideWhenUsed/>
    <w:rsid w:val="00B767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67E9"/>
  </w:style>
  <w:style w:type="paragraph" w:styleId="BalloonText">
    <w:name w:val="Balloon Text"/>
    <w:basedOn w:val="Normal"/>
    <w:link w:val="BalloonTextChar"/>
    <w:uiPriority w:val="99"/>
    <w:semiHidden/>
    <w:unhideWhenUsed/>
    <w:rsid w:val="004345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45F7"/>
    <w:rPr>
      <w:rFonts w:ascii="Segoe UI" w:hAnsi="Segoe UI" w:cs="Segoe UI"/>
      <w:sz w:val="18"/>
      <w:szCs w:val="18"/>
    </w:rPr>
  </w:style>
  <w:style w:type="paragraph" w:styleId="Subtitle">
    <w:name w:val="Subtitle"/>
    <w:basedOn w:val="Normal"/>
    <w:link w:val="SubtitleChar"/>
    <w:uiPriority w:val="11"/>
    <w:qFormat/>
    <w:rsid w:val="00FE33C9"/>
    <w:pPr>
      <w:spacing w:after="0" w:line="240" w:lineRule="auto"/>
      <w:jc w:val="center"/>
    </w:pPr>
    <w:rPr>
      <w:rFonts w:ascii="Bookman Old Style" w:hAnsi="Bookman Old Style" w:cs="Times New Roman"/>
      <w:b/>
      <w:bCs/>
      <w:sz w:val="36"/>
      <w:szCs w:val="36"/>
      <w:u w:val="single"/>
    </w:rPr>
  </w:style>
  <w:style w:type="character" w:customStyle="1" w:styleId="SubtitleChar">
    <w:name w:val="Subtitle Char"/>
    <w:basedOn w:val="DefaultParagraphFont"/>
    <w:link w:val="Subtitle"/>
    <w:uiPriority w:val="11"/>
    <w:rsid w:val="00FE33C9"/>
    <w:rPr>
      <w:rFonts w:ascii="Bookman Old Style" w:hAnsi="Bookman Old Style" w:cs="Times New Roman"/>
      <w:b/>
      <w:bCs/>
      <w:sz w:val="36"/>
      <w:szCs w:val="36"/>
      <w:u w:val="single"/>
    </w:rPr>
  </w:style>
  <w:style w:type="paragraph" w:styleId="NoSpacing">
    <w:name w:val="No Spacing"/>
    <w:link w:val="NoSpacingChar"/>
    <w:uiPriority w:val="1"/>
    <w:qFormat/>
    <w:rsid w:val="00BF1519"/>
    <w:pPr>
      <w:spacing w:after="0" w:line="240" w:lineRule="auto"/>
    </w:pPr>
    <w:rPr>
      <w:rFonts w:ascii="Calibri" w:eastAsia="Calibri" w:hAnsi="Calibri" w:cs="Times New Roman"/>
    </w:rPr>
  </w:style>
  <w:style w:type="character" w:customStyle="1" w:styleId="NoSpacingChar">
    <w:name w:val="No Spacing Char"/>
    <w:link w:val="NoSpacing"/>
    <w:uiPriority w:val="1"/>
    <w:rsid w:val="00BF1519"/>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627236">
      <w:bodyDiv w:val="1"/>
      <w:marLeft w:val="0"/>
      <w:marRight w:val="0"/>
      <w:marTop w:val="0"/>
      <w:marBottom w:val="0"/>
      <w:divBdr>
        <w:top w:val="none" w:sz="0" w:space="0" w:color="auto"/>
        <w:left w:val="none" w:sz="0" w:space="0" w:color="auto"/>
        <w:bottom w:val="none" w:sz="0" w:space="0" w:color="auto"/>
        <w:right w:val="none" w:sz="0" w:space="0" w:color="auto"/>
      </w:divBdr>
    </w:div>
    <w:div w:id="587269563">
      <w:bodyDiv w:val="1"/>
      <w:marLeft w:val="0"/>
      <w:marRight w:val="0"/>
      <w:marTop w:val="0"/>
      <w:marBottom w:val="0"/>
      <w:divBdr>
        <w:top w:val="none" w:sz="0" w:space="0" w:color="auto"/>
        <w:left w:val="none" w:sz="0" w:space="0" w:color="auto"/>
        <w:bottom w:val="none" w:sz="0" w:space="0" w:color="auto"/>
        <w:right w:val="none" w:sz="0" w:space="0" w:color="auto"/>
      </w:divBdr>
    </w:div>
    <w:div w:id="713963451">
      <w:bodyDiv w:val="1"/>
      <w:marLeft w:val="0"/>
      <w:marRight w:val="0"/>
      <w:marTop w:val="0"/>
      <w:marBottom w:val="0"/>
      <w:divBdr>
        <w:top w:val="none" w:sz="0" w:space="0" w:color="auto"/>
        <w:left w:val="none" w:sz="0" w:space="0" w:color="auto"/>
        <w:bottom w:val="none" w:sz="0" w:space="0" w:color="auto"/>
        <w:right w:val="none" w:sz="0" w:space="0" w:color="auto"/>
      </w:divBdr>
    </w:div>
    <w:div w:id="1208028519">
      <w:bodyDiv w:val="1"/>
      <w:marLeft w:val="0"/>
      <w:marRight w:val="0"/>
      <w:marTop w:val="0"/>
      <w:marBottom w:val="0"/>
      <w:divBdr>
        <w:top w:val="none" w:sz="0" w:space="0" w:color="auto"/>
        <w:left w:val="none" w:sz="0" w:space="0" w:color="auto"/>
        <w:bottom w:val="none" w:sz="0" w:space="0" w:color="auto"/>
        <w:right w:val="none" w:sz="0" w:space="0" w:color="auto"/>
      </w:divBdr>
    </w:div>
    <w:div w:id="1568759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78272D5F47784F67B7B98F765E9FA1E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47</Nr_x002e__x0020_akti>
    <Data_x0020_e_x0020_Krijimit xmlns="0e656187-b300-4fb0-8bf4-3a50f872073c">2021-05-11T13:48:26Z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2021-05-10T22:00:00Z</Date_x0020_protokolli>
    <Titulli xmlns="0e656187-b300-4fb0-8bf4-3a50f872073c">Për shpronësim për interes publik të pasurive të paluajtshme, pronë private, që preken nga realizimi i projektit: "Unaza Lindore Tiranë, Loti 3".</Titulli>
    <Modifikuesi xmlns="0e656187-b300-4fb0-8bf4-3a50f872073c">Fjora.Korita</Modifikuesi>
    <Nr_x002e__x0020_prot_x0020_QBZ xmlns="0e656187-b300-4fb0-8bf4-3a50f872073c">690</Nr_x002e__x0020_prot_x0020_QBZ>
    <Data_x0020_e_x0020_Modifikimit xmlns="0e656187-b300-4fb0-8bf4-3a50f872073c">2021-05-12T07:18:27Z</Data_x0020_e_x0020_Modifikimit>
    <Dekretuar xmlns="0e656187-b300-4fb0-8bf4-3a50f872073c">false</Dekretuar>
    <Data xmlns="0e656187-b300-4fb0-8bf4-3a50f872073c">2021-05-09T22:00:00Z</Data>
    <Nr_x002e__x0020_protokolli_x0020_i_x0020_aktit xmlns="0e656187-b300-4fb0-8bf4-3a50f872073c">47/4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78272D5F47784F67B7B98F765E9FA1E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CDE41B-AC89-46DD-8C12-78EFA8EA4A55}">
  <ds:schemaRefs>
    <ds:schemaRef ds:uri="http://schemas.microsoft.com/sharepoint/v3/contenttype/forms"/>
  </ds:schemaRefs>
</ds:datastoreItem>
</file>

<file path=customXml/itemProps2.xml><?xml version="1.0" encoding="utf-8"?>
<ds:datastoreItem xmlns:ds="http://schemas.openxmlformats.org/officeDocument/2006/customXml" ds:itemID="{79910559-4F0F-478B-8059-9242865BB5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1AF40F4F-0C67-493B-A67C-194B08BF052E}">
  <ds:schemaRefs>
    <ds:schemaRef ds:uri="http://purl.org/dc/terms/"/>
    <ds:schemaRef ds:uri="http://schemas.microsoft.com/office/2006/documentManagement/types"/>
    <ds:schemaRef ds:uri="0e656187-b300-4fb0-8bf4-3a50f872073c"/>
    <ds:schemaRef ds:uri="http://www.w3.org/XML/1998/namespace"/>
    <ds:schemaRef ds:uri="http://purl.org/dc/dcmitype/"/>
    <ds:schemaRef ds:uri="http://purl.org/dc/elements/1.1/"/>
    <ds:schemaRef ds:uri="http://schemas.openxmlformats.org/package/2006/metadata/core-properties"/>
    <ds:schemaRef ds:uri="http://schemas.microsoft.com/office/2006/metadata/properties"/>
  </ds:schemaRefs>
</ds:datastoreItem>
</file>

<file path=customXml/itemProps4.xml><?xml version="1.0" encoding="utf-8"?>
<ds:datastoreItem xmlns:ds="http://schemas.openxmlformats.org/officeDocument/2006/customXml" ds:itemID="{BDBEFFB1-18ED-4E60-8620-ED1195873C19}">
  <ds:schemaRefs>
    <ds:schemaRef ds:uri="http://schemas.microsoft.com/sharepoint/v3/contenttype/forms"/>
  </ds:schemaRefs>
</ds:datastoreItem>
</file>

<file path=customXml/itemProps5.xml><?xml version="1.0" encoding="utf-8"?>
<ds:datastoreItem xmlns:ds="http://schemas.openxmlformats.org/officeDocument/2006/customXml" ds:itemID="{4736A26A-CFEA-42CE-AB37-29AB32C756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E73D1DEC-57CB-4AAF-A3D9-C4F7B454F2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Pages>
  <Words>331</Words>
  <Characters>1888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Për shpronësim për interes publik të pasurive të paluajtshme, pronë private, që preken nga realizimi i projektit: "Unaza Lindore Tiranë, Loti 3".</vt:lpstr>
    </vt:vector>
  </TitlesOfParts>
  <Company>Microsoft</Company>
  <LinksUpToDate>false</LinksUpToDate>
  <CharactersWithSpaces>2215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shpronësim për interes publik të pasurive të paluajtshme, pronë private, që preken nga realizimi i projektit: "Unaza Lindore Tiranë, Loti 3".</dc:title>
  <dc:creator>Aida Nika</dc:creator>
  <cp:lastModifiedBy>Amarilda Muja</cp:lastModifiedBy>
  <cp:revision>15</cp:revision>
  <cp:lastPrinted>2021-05-05T13:28:00Z</cp:lastPrinted>
  <dcterms:created xsi:type="dcterms:W3CDTF">2021-05-11T13:51:00Z</dcterms:created>
  <dcterms:modified xsi:type="dcterms:W3CDTF">2021-05-12T08:08:00Z</dcterms:modified>
</cp:coreProperties>
</file>