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5ED2CA" w14:textId="65A8EEFB" w:rsidR="00887E6C" w:rsidRPr="000729A4" w:rsidRDefault="00887E6C" w:rsidP="00E415F2">
      <w:pPr>
        <w:spacing w:after="0" w:line="240" w:lineRule="auto"/>
        <w:jc w:val="center"/>
        <w:rPr>
          <w:rFonts w:ascii="Garamond" w:hAnsi="Garamond"/>
          <w:b/>
          <w:sz w:val="24"/>
          <w:szCs w:val="24"/>
          <w:lang w:val="sq-AL"/>
        </w:rPr>
      </w:pPr>
    </w:p>
    <w:p w14:paraId="1421C47E" w14:textId="77508B00" w:rsidR="00E415F2" w:rsidRPr="000729A4" w:rsidRDefault="00E415F2" w:rsidP="00E415F2">
      <w:pPr>
        <w:spacing w:after="0" w:line="240" w:lineRule="auto"/>
        <w:jc w:val="center"/>
        <w:rPr>
          <w:rFonts w:ascii="Garamond" w:hAnsi="Garamond"/>
          <w:b/>
          <w:sz w:val="24"/>
          <w:szCs w:val="24"/>
          <w:lang w:val="sq-AL"/>
        </w:rPr>
      </w:pPr>
      <w:r w:rsidRPr="000729A4">
        <w:rPr>
          <w:rFonts w:ascii="Garamond" w:hAnsi="Garamond"/>
          <w:b/>
          <w:sz w:val="24"/>
          <w:szCs w:val="24"/>
          <w:lang w:val="sq-AL"/>
        </w:rPr>
        <w:t>KËRKESË</w:t>
      </w:r>
    </w:p>
    <w:p w14:paraId="1E8E064B" w14:textId="056877DF" w:rsidR="00E415F2" w:rsidRPr="000729A4" w:rsidRDefault="00E415F2" w:rsidP="00E415F2">
      <w:pPr>
        <w:spacing w:after="0" w:line="240" w:lineRule="auto"/>
        <w:jc w:val="center"/>
        <w:rPr>
          <w:rFonts w:ascii="Garamond" w:hAnsi="Garamond"/>
          <w:b/>
          <w:sz w:val="24"/>
          <w:szCs w:val="24"/>
          <w:lang w:val="sq-AL"/>
        </w:rPr>
      </w:pPr>
      <w:r w:rsidRPr="000729A4">
        <w:rPr>
          <w:rFonts w:ascii="Garamond" w:hAnsi="Garamond"/>
          <w:b/>
          <w:sz w:val="24"/>
          <w:szCs w:val="24"/>
          <w:lang w:val="sq-AL"/>
        </w:rPr>
        <w:t>Nr.</w:t>
      </w:r>
      <w:r w:rsidR="000729A4">
        <w:rPr>
          <w:rFonts w:ascii="Garamond" w:hAnsi="Garamond"/>
          <w:b/>
          <w:sz w:val="24"/>
          <w:szCs w:val="24"/>
          <w:lang w:val="sq-AL"/>
        </w:rPr>
        <w:t xml:space="preserve"> </w:t>
      </w:r>
      <w:r w:rsidRPr="000729A4">
        <w:rPr>
          <w:rFonts w:ascii="Garamond" w:hAnsi="Garamond"/>
          <w:b/>
          <w:sz w:val="24"/>
          <w:szCs w:val="24"/>
          <w:lang w:val="sq-AL"/>
        </w:rPr>
        <w:t>40/4, dat</w:t>
      </w:r>
      <w:r w:rsidR="000729A4">
        <w:rPr>
          <w:rFonts w:ascii="Garamond" w:hAnsi="Garamond"/>
          <w:b/>
          <w:sz w:val="24"/>
          <w:szCs w:val="24"/>
          <w:lang w:val="sq-AL"/>
        </w:rPr>
        <w:t>ë</w:t>
      </w:r>
      <w:r w:rsidRPr="000729A4">
        <w:rPr>
          <w:rFonts w:ascii="Garamond" w:hAnsi="Garamond"/>
          <w:b/>
          <w:sz w:val="24"/>
          <w:szCs w:val="24"/>
          <w:lang w:val="sq-AL"/>
        </w:rPr>
        <w:t xml:space="preserve"> 31.5.2021</w:t>
      </w:r>
    </w:p>
    <w:p w14:paraId="5EB4689C" w14:textId="77777777" w:rsidR="00E415F2" w:rsidRPr="000729A4" w:rsidRDefault="00E415F2" w:rsidP="00E415F2">
      <w:pPr>
        <w:spacing w:after="0" w:line="240" w:lineRule="auto"/>
        <w:jc w:val="center"/>
        <w:rPr>
          <w:rFonts w:ascii="Garamond" w:hAnsi="Garamond"/>
          <w:b/>
          <w:sz w:val="24"/>
          <w:szCs w:val="24"/>
          <w:lang w:val="sq-AL"/>
        </w:rPr>
      </w:pPr>
    </w:p>
    <w:p w14:paraId="6A5ED2DE" w14:textId="6E7BCDAB" w:rsidR="00887E6C" w:rsidRPr="000729A4" w:rsidRDefault="00887E6C" w:rsidP="00E415F2">
      <w:pPr>
        <w:spacing w:after="0" w:line="240" w:lineRule="auto"/>
        <w:jc w:val="center"/>
        <w:rPr>
          <w:rFonts w:ascii="Garamond" w:hAnsi="Garamond"/>
          <w:b/>
          <w:sz w:val="24"/>
          <w:szCs w:val="24"/>
          <w:lang w:val="sq-AL"/>
        </w:rPr>
      </w:pPr>
      <w:r w:rsidRPr="000729A4">
        <w:rPr>
          <w:rFonts w:ascii="Garamond" w:hAnsi="Garamond"/>
          <w:b/>
          <w:sz w:val="24"/>
          <w:szCs w:val="24"/>
          <w:lang w:val="sq-AL"/>
        </w:rPr>
        <w:t>PËR SHPRONËSIM PUBLIK</w:t>
      </w:r>
    </w:p>
    <w:p w14:paraId="6A5ED2DF" w14:textId="77777777" w:rsidR="00887E6C" w:rsidRPr="000729A4" w:rsidRDefault="00887E6C" w:rsidP="00E415F2">
      <w:pPr>
        <w:spacing w:after="0" w:line="240" w:lineRule="auto"/>
        <w:ind w:firstLine="284"/>
        <w:jc w:val="both"/>
        <w:rPr>
          <w:rFonts w:ascii="Garamond" w:hAnsi="Garamond"/>
          <w:sz w:val="24"/>
          <w:szCs w:val="24"/>
          <w:lang w:val="sq-AL"/>
        </w:rPr>
      </w:pPr>
    </w:p>
    <w:p w14:paraId="6A5ED2E0" w14:textId="6879417B" w:rsidR="00D06365" w:rsidRPr="000729A4" w:rsidRDefault="007633AD" w:rsidP="00E415F2">
      <w:pPr>
        <w:spacing w:after="0" w:line="240" w:lineRule="auto"/>
        <w:ind w:firstLine="284"/>
        <w:jc w:val="both"/>
        <w:rPr>
          <w:rFonts w:ascii="Garamond" w:hAnsi="Garamond"/>
          <w:sz w:val="24"/>
          <w:szCs w:val="24"/>
          <w:lang w:val="sq-AL"/>
        </w:rPr>
      </w:pPr>
      <w:r w:rsidRPr="000729A4">
        <w:rPr>
          <w:rFonts w:ascii="Garamond" w:hAnsi="Garamond"/>
          <w:sz w:val="24"/>
          <w:szCs w:val="24"/>
          <w:lang w:val="sq-AL"/>
        </w:rPr>
        <w:t>Agjenc</w:t>
      </w:r>
      <w:r w:rsidR="000729A4">
        <w:rPr>
          <w:rFonts w:ascii="Garamond" w:hAnsi="Garamond"/>
          <w:sz w:val="24"/>
          <w:szCs w:val="24"/>
          <w:lang w:val="sq-AL"/>
        </w:rPr>
        <w:t>ia Shtetërore për Shpronësimin</w:t>
      </w:r>
      <w:r w:rsidR="00C341A0" w:rsidRPr="000729A4">
        <w:rPr>
          <w:rFonts w:ascii="Garamond" w:hAnsi="Garamond"/>
          <w:sz w:val="24"/>
          <w:szCs w:val="24"/>
          <w:lang w:val="sq-AL"/>
        </w:rPr>
        <w:t xml:space="preserve"> </w:t>
      </w:r>
      <w:r w:rsidR="00887E6C" w:rsidRPr="000729A4">
        <w:rPr>
          <w:rFonts w:ascii="Garamond" w:hAnsi="Garamond"/>
          <w:sz w:val="24"/>
          <w:szCs w:val="24"/>
          <w:lang w:val="sq-AL"/>
        </w:rPr>
        <w:t>shpall kërkesën për shpronësim</w:t>
      </w:r>
      <w:r w:rsidR="00913060" w:rsidRPr="000729A4">
        <w:rPr>
          <w:rFonts w:ascii="Garamond" w:hAnsi="Garamond"/>
          <w:sz w:val="24"/>
          <w:szCs w:val="24"/>
          <w:lang w:val="sq-AL"/>
        </w:rPr>
        <w:t xml:space="preserve"> për interes publik të pasurive t</w:t>
      </w:r>
      <w:r w:rsidR="00887E6C" w:rsidRPr="000729A4">
        <w:rPr>
          <w:rFonts w:ascii="Garamond" w:hAnsi="Garamond"/>
          <w:sz w:val="24"/>
          <w:szCs w:val="24"/>
          <w:lang w:val="sq-AL"/>
        </w:rPr>
        <w:t>ë palua</w:t>
      </w:r>
      <w:r w:rsidR="00913060" w:rsidRPr="000729A4">
        <w:rPr>
          <w:rFonts w:ascii="Garamond" w:hAnsi="Garamond"/>
          <w:sz w:val="24"/>
          <w:szCs w:val="24"/>
          <w:lang w:val="sq-AL"/>
        </w:rPr>
        <w:t>jtshme, pronë private,</w:t>
      </w:r>
      <w:r w:rsidR="00313099" w:rsidRPr="000729A4">
        <w:rPr>
          <w:rFonts w:ascii="Garamond" w:hAnsi="Garamond"/>
          <w:sz w:val="24"/>
          <w:szCs w:val="24"/>
          <w:lang w:val="sq-AL"/>
        </w:rPr>
        <w:t xml:space="preserve"> të cilat preken nga disa shtesa në </w:t>
      </w:r>
      <w:r w:rsidR="000729A4">
        <w:rPr>
          <w:rFonts w:ascii="Garamond" w:hAnsi="Garamond"/>
          <w:sz w:val="24"/>
          <w:szCs w:val="24"/>
          <w:lang w:val="sq-AL"/>
        </w:rPr>
        <w:t>vendimin nr. 130, datë 11.</w:t>
      </w:r>
      <w:r w:rsidR="00B159CC" w:rsidRPr="000729A4">
        <w:rPr>
          <w:rFonts w:ascii="Garamond" w:hAnsi="Garamond"/>
          <w:sz w:val="24"/>
          <w:szCs w:val="24"/>
          <w:lang w:val="sq-AL"/>
        </w:rPr>
        <w:t>2.2015</w:t>
      </w:r>
      <w:r w:rsidR="000729A4">
        <w:rPr>
          <w:rFonts w:ascii="Garamond" w:hAnsi="Garamond"/>
          <w:sz w:val="24"/>
          <w:szCs w:val="24"/>
          <w:lang w:val="sq-AL"/>
        </w:rPr>
        <w:t>,</w:t>
      </w:r>
      <w:r w:rsidR="00B159CC" w:rsidRPr="000729A4">
        <w:rPr>
          <w:rFonts w:ascii="Garamond" w:hAnsi="Garamond"/>
          <w:sz w:val="24"/>
          <w:szCs w:val="24"/>
          <w:lang w:val="sq-AL"/>
        </w:rPr>
        <w:t xml:space="preserve"> të Këshillit </w:t>
      </w:r>
      <w:r w:rsidR="00C13727" w:rsidRPr="000729A4">
        <w:rPr>
          <w:rFonts w:ascii="Garamond" w:hAnsi="Garamond"/>
          <w:sz w:val="24"/>
          <w:szCs w:val="24"/>
          <w:lang w:val="sq-AL"/>
        </w:rPr>
        <w:t>të Ministrave</w:t>
      </w:r>
      <w:r w:rsidR="000729A4">
        <w:rPr>
          <w:rFonts w:ascii="Garamond" w:hAnsi="Garamond"/>
          <w:sz w:val="24"/>
          <w:szCs w:val="24"/>
          <w:lang w:val="sq-AL"/>
        </w:rPr>
        <w:t>,</w:t>
      </w:r>
      <w:r w:rsidR="00C13727" w:rsidRPr="000729A4">
        <w:rPr>
          <w:rFonts w:ascii="Garamond" w:hAnsi="Garamond"/>
          <w:sz w:val="24"/>
          <w:szCs w:val="24"/>
          <w:lang w:val="sq-AL"/>
        </w:rPr>
        <w:t xml:space="preserve"> “Për shpronësimin</w:t>
      </w:r>
      <w:r w:rsidR="000729A4">
        <w:rPr>
          <w:rFonts w:ascii="Garamond" w:hAnsi="Garamond"/>
          <w:sz w:val="24"/>
          <w:szCs w:val="24"/>
          <w:lang w:val="sq-AL"/>
        </w:rPr>
        <w:t xml:space="preserve"> për interes publik</w:t>
      </w:r>
      <w:r w:rsidR="00B159CC" w:rsidRPr="000729A4">
        <w:rPr>
          <w:rFonts w:ascii="Garamond" w:hAnsi="Garamond"/>
          <w:sz w:val="24"/>
          <w:szCs w:val="24"/>
          <w:lang w:val="sq-AL"/>
        </w:rPr>
        <w:t xml:space="preserve"> të pronarëve të pasurive të paluaj</w:t>
      </w:r>
      <w:r w:rsidR="00C13727" w:rsidRPr="000729A4">
        <w:rPr>
          <w:rFonts w:ascii="Garamond" w:hAnsi="Garamond"/>
          <w:sz w:val="24"/>
          <w:szCs w:val="24"/>
          <w:lang w:val="sq-AL"/>
        </w:rPr>
        <w:t>tshme, pronë private, që p</w:t>
      </w:r>
      <w:r w:rsidR="001E0794" w:rsidRPr="000729A4">
        <w:rPr>
          <w:rFonts w:ascii="Garamond" w:hAnsi="Garamond"/>
          <w:sz w:val="24"/>
          <w:szCs w:val="24"/>
          <w:lang w:val="sq-AL"/>
        </w:rPr>
        <w:t>reken nga realizimi i projektit</w:t>
      </w:r>
      <w:r w:rsidR="00B159CC" w:rsidRPr="000729A4">
        <w:rPr>
          <w:rFonts w:ascii="Garamond" w:hAnsi="Garamond"/>
          <w:sz w:val="24"/>
          <w:szCs w:val="24"/>
          <w:lang w:val="sq-AL"/>
        </w:rPr>
        <w:t xml:space="preserve"> </w:t>
      </w:r>
      <w:r w:rsidR="000729A4">
        <w:rPr>
          <w:rFonts w:ascii="Garamond" w:hAnsi="Garamond"/>
          <w:sz w:val="24"/>
          <w:szCs w:val="24"/>
          <w:lang w:val="sq-AL"/>
        </w:rPr>
        <w:t>‘</w:t>
      </w:r>
      <w:r w:rsidR="00B159CC" w:rsidRPr="000729A4">
        <w:rPr>
          <w:rFonts w:ascii="Garamond" w:hAnsi="Garamond"/>
          <w:sz w:val="24"/>
          <w:szCs w:val="24"/>
          <w:lang w:val="sq-AL"/>
        </w:rPr>
        <w:t>Nd</w:t>
      </w:r>
      <w:r w:rsidR="006D5ABF" w:rsidRPr="000729A4">
        <w:rPr>
          <w:rFonts w:ascii="Garamond" w:hAnsi="Garamond"/>
          <w:sz w:val="24"/>
          <w:szCs w:val="24"/>
          <w:lang w:val="sq-AL"/>
        </w:rPr>
        <w:t>ë</w:t>
      </w:r>
      <w:r w:rsidR="00B159CC" w:rsidRPr="000729A4">
        <w:rPr>
          <w:rFonts w:ascii="Garamond" w:hAnsi="Garamond"/>
          <w:sz w:val="24"/>
          <w:szCs w:val="24"/>
          <w:lang w:val="sq-AL"/>
        </w:rPr>
        <w:t>rtimi i segmentit Tiran</w:t>
      </w:r>
      <w:r w:rsidR="006D5ABF" w:rsidRPr="000729A4">
        <w:rPr>
          <w:rFonts w:ascii="Garamond" w:hAnsi="Garamond"/>
          <w:sz w:val="24"/>
          <w:szCs w:val="24"/>
          <w:lang w:val="sq-AL"/>
        </w:rPr>
        <w:t>ë</w:t>
      </w:r>
      <w:r w:rsidR="000729A4">
        <w:rPr>
          <w:rFonts w:ascii="Garamond" w:hAnsi="Garamond"/>
          <w:sz w:val="24"/>
          <w:szCs w:val="24"/>
          <w:lang w:val="sq-AL"/>
        </w:rPr>
        <w:t>–</w:t>
      </w:r>
      <w:r w:rsidR="00B159CC" w:rsidRPr="000729A4">
        <w:rPr>
          <w:rFonts w:ascii="Garamond" w:hAnsi="Garamond"/>
          <w:sz w:val="24"/>
          <w:szCs w:val="24"/>
          <w:lang w:val="sq-AL"/>
        </w:rPr>
        <w:t>Elbasan</w:t>
      </w:r>
      <w:r w:rsidR="000729A4">
        <w:rPr>
          <w:rFonts w:ascii="Garamond" w:hAnsi="Garamond"/>
          <w:sz w:val="24"/>
          <w:szCs w:val="24"/>
          <w:lang w:val="sq-AL"/>
        </w:rPr>
        <w:t>’</w:t>
      </w:r>
      <w:r w:rsidR="00B159CC" w:rsidRPr="000729A4">
        <w:rPr>
          <w:rFonts w:ascii="Garamond" w:hAnsi="Garamond"/>
          <w:sz w:val="24"/>
          <w:szCs w:val="24"/>
          <w:lang w:val="sq-AL"/>
        </w:rPr>
        <w:t>”.</w:t>
      </w:r>
    </w:p>
    <w:p w14:paraId="6A5ED2E2" w14:textId="77777777" w:rsidR="00887E6C" w:rsidRPr="000729A4" w:rsidRDefault="00887E6C" w:rsidP="00E415F2">
      <w:pPr>
        <w:spacing w:after="0" w:line="240" w:lineRule="auto"/>
        <w:ind w:firstLine="284"/>
        <w:jc w:val="both"/>
        <w:rPr>
          <w:rFonts w:ascii="Garamond" w:hAnsi="Garamond"/>
          <w:sz w:val="24"/>
          <w:szCs w:val="24"/>
          <w:lang w:val="sq-AL"/>
        </w:rPr>
      </w:pPr>
      <w:r w:rsidRPr="000729A4">
        <w:rPr>
          <w:rFonts w:ascii="Garamond" w:hAnsi="Garamond"/>
          <w:sz w:val="24"/>
          <w:szCs w:val="24"/>
          <w:lang w:val="sq-AL"/>
        </w:rPr>
        <w:t>Subjekti kërkues i këtij projekti është</w:t>
      </w:r>
      <w:r w:rsidR="00D06365" w:rsidRPr="000729A4">
        <w:rPr>
          <w:rFonts w:ascii="Garamond" w:hAnsi="Garamond"/>
          <w:sz w:val="24"/>
          <w:szCs w:val="24"/>
          <w:lang w:val="sq-AL"/>
        </w:rPr>
        <w:t xml:space="preserve"> </w:t>
      </w:r>
      <w:r w:rsidR="00802EA8" w:rsidRPr="000729A4">
        <w:rPr>
          <w:rFonts w:ascii="Garamond" w:hAnsi="Garamond"/>
          <w:sz w:val="24"/>
          <w:szCs w:val="24"/>
          <w:lang w:val="sq-AL"/>
        </w:rPr>
        <w:t>Autoriteti Rrugor Shqiptar</w:t>
      </w:r>
      <w:r w:rsidR="000E04EC" w:rsidRPr="000729A4">
        <w:rPr>
          <w:rFonts w:ascii="Garamond" w:hAnsi="Garamond"/>
          <w:sz w:val="24"/>
          <w:szCs w:val="24"/>
          <w:lang w:val="sq-AL"/>
        </w:rPr>
        <w:t>.</w:t>
      </w:r>
    </w:p>
    <w:p w14:paraId="6A5ED2E4" w14:textId="5E7B3252" w:rsidR="00FE33C9" w:rsidRPr="000729A4" w:rsidRDefault="000729A4" w:rsidP="00E415F2">
      <w:pPr>
        <w:spacing w:after="0" w:line="240" w:lineRule="auto"/>
        <w:ind w:firstLine="284"/>
        <w:jc w:val="both"/>
        <w:rPr>
          <w:rFonts w:ascii="Garamond" w:hAnsi="Garamond"/>
          <w:sz w:val="24"/>
          <w:szCs w:val="24"/>
          <w:lang w:val="sq-AL"/>
        </w:rPr>
      </w:pPr>
      <w:r>
        <w:rPr>
          <w:rFonts w:ascii="Garamond" w:hAnsi="Garamond"/>
          <w:sz w:val="24"/>
          <w:szCs w:val="24"/>
          <w:lang w:val="sq-AL"/>
        </w:rPr>
        <w:t>Me anë të këtij publikimi</w:t>
      </w:r>
      <w:r w:rsidR="00887E6C" w:rsidRPr="000729A4">
        <w:rPr>
          <w:rFonts w:ascii="Garamond" w:hAnsi="Garamond"/>
          <w:sz w:val="24"/>
          <w:szCs w:val="24"/>
          <w:lang w:val="sq-AL"/>
        </w:rPr>
        <w:t xml:space="preserve"> kë</w:t>
      </w:r>
      <w:r w:rsidR="002742FB" w:rsidRPr="000729A4">
        <w:rPr>
          <w:rFonts w:ascii="Garamond" w:hAnsi="Garamond"/>
          <w:sz w:val="24"/>
          <w:szCs w:val="24"/>
          <w:lang w:val="sq-AL"/>
        </w:rPr>
        <w:t>r</w:t>
      </w:r>
      <w:r w:rsidR="00F84D7B" w:rsidRPr="000729A4">
        <w:rPr>
          <w:rFonts w:ascii="Garamond" w:hAnsi="Garamond"/>
          <w:sz w:val="24"/>
          <w:szCs w:val="24"/>
          <w:lang w:val="sq-AL"/>
        </w:rPr>
        <w:t>kojmë të vëmë në dijeni personat</w:t>
      </w:r>
      <w:r>
        <w:rPr>
          <w:rFonts w:ascii="Garamond" w:hAnsi="Garamond"/>
          <w:sz w:val="24"/>
          <w:szCs w:val="24"/>
          <w:lang w:val="sq-AL"/>
        </w:rPr>
        <w:t xml:space="preserve"> e prekur nga ky shpronësim</w:t>
      </w:r>
      <w:r w:rsidR="00887E6C" w:rsidRPr="000729A4">
        <w:rPr>
          <w:rFonts w:ascii="Garamond" w:hAnsi="Garamond"/>
          <w:sz w:val="24"/>
          <w:szCs w:val="24"/>
          <w:lang w:val="sq-AL"/>
        </w:rPr>
        <w:t xml:space="preserve"> </w:t>
      </w:r>
      <w:bookmarkStart w:id="0" w:name="OLE_LINK1"/>
      <w:bookmarkStart w:id="1" w:name="OLE_LINK2"/>
      <w:r w:rsidR="00F84D7B" w:rsidRPr="000729A4">
        <w:rPr>
          <w:rFonts w:ascii="Garamond" w:hAnsi="Garamond"/>
          <w:sz w:val="24"/>
          <w:szCs w:val="24"/>
          <w:lang w:val="sq-AL"/>
        </w:rPr>
        <w:t>për pasurit</w:t>
      </w:r>
      <w:r w:rsidR="00887E6C" w:rsidRPr="000729A4">
        <w:rPr>
          <w:rFonts w:ascii="Garamond" w:hAnsi="Garamond"/>
          <w:sz w:val="24"/>
          <w:szCs w:val="24"/>
          <w:lang w:val="sq-AL"/>
        </w:rPr>
        <w:t>ë e</w:t>
      </w:r>
      <w:r w:rsidR="002742FB" w:rsidRPr="000729A4">
        <w:rPr>
          <w:rFonts w:ascii="Garamond" w:hAnsi="Garamond"/>
          <w:sz w:val="24"/>
          <w:szCs w:val="24"/>
          <w:lang w:val="sq-AL"/>
        </w:rPr>
        <w:t xml:space="preserve"> paluajtshme, pronë private,</w:t>
      </w:r>
      <w:r w:rsidR="004607D2" w:rsidRPr="000729A4">
        <w:rPr>
          <w:rFonts w:ascii="Garamond" w:hAnsi="Garamond"/>
          <w:sz w:val="24"/>
          <w:szCs w:val="24"/>
          <w:lang w:val="sq-AL"/>
        </w:rPr>
        <w:t xml:space="preserve"> </w:t>
      </w:r>
      <w:r w:rsidR="00F84D7B" w:rsidRPr="000729A4">
        <w:rPr>
          <w:rFonts w:ascii="Garamond" w:hAnsi="Garamond"/>
          <w:sz w:val="24"/>
          <w:szCs w:val="24"/>
          <w:lang w:val="sq-AL"/>
        </w:rPr>
        <w:t>të</w:t>
      </w:r>
      <w:r w:rsidR="004607D2" w:rsidRPr="000729A4">
        <w:rPr>
          <w:rFonts w:ascii="Garamond" w:hAnsi="Garamond"/>
          <w:sz w:val="24"/>
          <w:szCs w:val="24"/>
          <w:lang w:val="sq-AL"/>
        </w:rPr>
        <w:t xml:space="preserve"> </w:t>
      </w:r>
      <w:r w:rsidR="00F84D7B" w:rsidRPr="000729A4">
        <w:rPr>
          <w:rFonts w:ascii="Garamond" w:hAnsi="Garamond"/>
          <w:sz w:val="24"/>
          <w:szCs w:val="24"/>
          <w:lang w:val="sq-AL"/>
        </w:rPr>
        <w:t>cilët do të kompensohen</w:t>
      </w:r>
      <w:r w:rsidR="00887E6C" w:rsidRPr="000729A4">
        <w:rPr>
          <w:rFonts w:ascii="Garamond" w:hAnsi="Garamond"/>
          <w:sz w:val="24"/>
          <w:szCs w:val="24"/>
          <w:lang w:val="sq-AL"/>
        </w:rPr>
        <w:t xml:space="preserve"> sipas vlerësimit paraprak të </w:t>
      </w:r>
      <w:r w:rsidR="00F84D7B" w:rsidRPr="000729A4">
        <w:rPr>
          <w:rFonts w:ascii="Garamond" w:hAnsi="Garamond"/>
          <w:sz w:val="24"/>
          <w:szCs w:val="24"/>
          <w:lang w:val="sq-AL"/>
        </w:rPr>
        <w:t xml:space="preserve">llogaritur, </w:t>
      </w:r>
      <w:bookmarkEnd w:id="0"/>
      <w:bookmarkEnd w:id="1"/>
      <w:r w:rsidR="00FE33C9" w:rsidRPr="000729A4">
        <w:rPr>
          <w:rFonts w:ascii="Garamond" w:hAnsi="Garamond"/>
          <w:sz w:val="24"/>
          <w:szCs w:val="24"/>
          <w:lang w:val="sq-AL"/>
        </w:rPr>
        <w:t>bazuar në VKM</w:t>
      </w:r>
      <w:r>
        <w:rPr>
          <w:rFonts w:ascii="Garamond" w:hAnsi="Garamond"/>
          <w:sz w:val="24"/>
          <w:szCs w:val="24"/>
          <w:lang w:val="sq-AL"/>
        </w:rPr>
        <w:t>-në nr. 89, datë 3.</w:t>
      </w:r>
      <w:r w:rsidR="00FE33C9" w:rsidRPr="000729A4">
        <w:rPr>
          <w:rFonts w:ascii="Garamond" w:hAnsi="Garamond"/>
          <w:sz w:val="24"/>
          <w:szCs w:val="24"/>
          <w:lang w:val="sq-AL"/>
        </w:rPr>
        <w:t>2.2016</w:t>
      </w:r>
      <w:r>
        <w:rPr>
          <w:rFonts w:ascii="Garamond" w:hAnsi="Garamond"/>
          <w:sz w:val="24"/>
          <w:szCs w:val="24"/>
          <w:lang w:val="sq-AL"/>
        </w:rPr>
        <w:t>,</w:t>
      </w:r>
      <w:r w:rsidR="00FE33C9" w:rsidRPr="000729A4">
        <w:rPr>
          <w:rFonts w:ascii="Garamond" w:hAnsi="Garamond"/>
          <w:sz w:val="24"/>
          <w:szCs w:val="24"/>
          <w:lang w:val="sq-AL"/>
        </w:rPr>
        <w:t xml:space="preserve"> “Për miratimin e hartës së vlerës së tokës në Republikën e Shqipërisë”</w:t>
      </w:r>
      <w:r>
        <w:rPr>
          <w:rFonts w:ascii="Garamond" w:hAnsi="Garamond"/>
          <w:sz w:val="24"/>
          <w:szCs w:val="24"/>
          <w:lang w:val="sq-AL"/>
        </w:rPr>
        <w:t>,</w:t>
      </w:r>
      <w:r w:rsidR="00FE33C9" w:rsidRPr="000729A4">
        <w:rPr>
          <w:rFonts w:ascii="Garamond" w:hAnsi="Garamond"/>
          <w:sz w:val="24"/>
          <w:szCs w:val="24"/>
          <w:lang w:val="sq-AL"/>
        </w:rPr>
        <w:t xml:space="preserve"> sipas tabelës paraprake bashkëlidhur.</w:t>
      </w:r>
    </w:p>
    <w:p w14:paraId="6A5ED2E6" w14:textId="3746671B" w:rsidR="00D06365" w:rsidRPr="000729A4" w:rsidRDefault="00887E6C" w:rsidP="00E415F2">
      <w:pPr>
        <w:spacing w:after="0" w:line="240" w:lineRule="auto"/>
        <w:ind w:firstLine="284"/>
        <w:jc w:val="both"/>
        <w:rPr>
          <w:rFonts w:ascii="Garamond" w:hAnsi="Garamond"/>
          <w:sz w:val="24"/>
          <w:szCs w:val="24"/>
          <w:lang w:val="sq-AL"/>
        </w:rPr>
      </w:pPr>
      <w:r w:rsidRPr="000729A4">
        <w:rPr>
          <w:rFonts w:ascii="Garamond" w:hAnsi="Garamond"/>
          <w:sz w:val="24"/>
          <w:szCs w:val="24"/>
          <w:lang w:val="sq-AL"/>
        </w:rPr>
        <w:t>Vlera totale paraprake e shpronësimit është</w:t>
      </w:r>
      <w:r w:rsidR="002742FB" w:rsidRPr="000729A4">
        <w:rPr>
          <w:rFonts w:ascii="Garamond" w:hAnsi="Garamond"/>
          <w:sz w:val="24"/>
          <w:szCs w:val="24"/>
          <w:lang w:val="sq-AL"/>
        </w:rPr>
        <w:t xml:space="preserve"> </w:t>
      </w:r>
      <w:r w:rsidR="00802EA8" w:rsidRPr="000729A4">
        <w:rPr>
          <w:rFonts w:ascii="Garamond" w:hAnsi="Garamond"/>
          <w:sz w:val="24"/>
          <w:szCs w:val="24"/>
          <w:lang w:val="sq-AL"/>
        </w:rPr>
        <w:t>2</w:t>
      </w:r>
      <w:r w:rsidR="00E01E55" w:rsidRPr="000729A4">
        <w:rPr>
          <w:rFonts w:ascii="Garamond" w:hAnsi="Garamond"/>
          <w:sz w:val="24"/>
          <w:szCs w:val="24"/>
          <w:lang w:val="sq-AL"/>
        </w:rPr>
        <w:t>,</w:t>
      </w:r>
      <w:r w:rsidR="006D5ABF" w:rsidRPr="000729A4">
        <w:rPr>
          <w:rFonts w:ascii="Garamond" w:hAnsi="Garamond"/>
          <w:sz w:val="24"/>
          <w:szCs w:val="24"/>
          <w:lang w:val="sq-AL"/>
        </w:rPr>
        <w:t>622</w:t>
      </w:r>
      <w:r w:rsidR="00E01E55" w:rsidRPr="000729A4">
        <w:rPr>
          <w:rFonts w:ascii="Garamond" w:hAnsi="Garamond"/>
          <w:sz w:val="24"/>
          <w:szCs w:val="24"/>
          <w:lang w:val="sq-AL"/>
        </w:rPr>
        <w:t>,</w:t>
      </w:r>
      <w:r w:rsidR="006D5ABF" w:rsidRPr="000729A4">
        <w:rPr>
          <w:rFonts w:ascii="Garamond" w:hAnsi="Garamond"/>
          <w:sz w:val="24"/>
          <w:szCs w:val="24"/>
          <w:lang w:val="sq-AL"/>
        </w:rPr>
        <w:t>165</w:t>
      </w:r>
      <w:r w:rsidR="00D06365" w:rsidRPr="000729A4">
        <w:rPr>
          <w:rFonts w:ascii="Garamond" w:hAnsi="Garamond"/>
          <w:sz w:val="24"/>
          <w:szCs w:val="24"/>
          <w:lang w:val="sq-AL"/>
        </w:rPr>
        <w:t xml:space="preserve"> (</w:t>
      </w:r>
      <w:r w:rsidR="00802EA8" w:rsidRPr="000729A4">
        <w:rPr>
          <w:rFonts w:ascii="Garamond" w:hAnsi="Garamond"/>
          <w:sz w:val="24"/>
          <w:szCs w:val="24"/>
          <w:lang w:val="sq-AL"/>
        </w:rPr>
        <w:t>dy</w:t>
      </w:r>
      <w:r w:rsidR="00D06365" w:rsidRPr="000729A4">
        <w:rPr>
          <w:rFonts w:ascii="Garamond" w:hAnsi="Garamond"/>
          <w:sz w:val="24"/>
          <w:szCs w:val="24"/>
          <w:lang w:val="sq-AL"/>
        </w:rPr>
        <w:t xml:space="preserve"> milion</w:t>
      </w:r>
      <w:r w:rsidR="000729A4">
        <w:rPr>
          <w:rFonts w:ascii="Garamond" w:hAnsi="Garamond"/>
          <w:sz w:val="24"/>
          <w:szCs w:val="24"/>
          <w:lang w:val="sq-AL"/>
        </w:rPr>
        <w:t>ë</w:t>
      </w:r>
      <w:r w:rsidR="007633AD" w:rsidRPr="000729A4">
        <w:rPr>
          <w:rFonts w:ascii="Garamond" w:hAnsi="Garamond"/>
          <w:sz w:val="24"/>
          <w:szCs w:val="24"/>
          <w:lang w:val="sq-AL"/>
        </w:rPr>
        <w:t xml:space="preserve"> e </w:t>
      </w:r>
      <w:r w:rsidR="006D5ABF" w:rsidRPr="000729A4">
        <w:rPr>
          <w:rFonts w:ascii="Garamond" w:hAnsi="Garamond"/>
          <w:sz w:val="24"/>
          <w:szCs w:val="24"/>
          <w:lang w:val="sq-AL"/>
        </w:rPr>
        <w:t>gjasht</w:t>
      </w:r>
      <w:r w:rsidR="007633AD" w:rsidRPr="000729A4">
        <w:rPr>
          <w:rFonts w:ascii="Garamond" w:hAnsi="Garamond"/>
          <w:sz w:val="24"/>
          <w:szCs w:val="24"/>
          <w:lang w:val="sq-AL"/>
        </w:rPr>
        <w:t>ëqind</w:t>
      </w:r>
      <w:r w:rsidR="00D06365" w:rsidRPr="000729A4">
        <w:rPr>
          <w:rFonts w:ascii="Garamond" w:hAnsi="Garamond"/>
          <w:sz w:val="24"/>
          <w:szCs w:val="24"/>
          <w:lang w:val="sq-AL"/>
        </w:rPr>
        <w:t xml:space="preserve"> e </w:t>
      </w:r>
      <w:r w:rsidR="006D5ABF" w:rsidRPr="000729A4">
        <w:rPr>
          <w:rFonts w:ascii="Garamond" w:hAnsi="Garamond"/>
          <w:sz w:val="24"/>
          <w:szCs w:val="24"/>
          <w:lang w:val="sq-AL"/>
        </w:rPr>
        <w:t xml:space="preserve">njëzet e dy mijë e njëqind e </w:t>
      </w:r>
      <w:r w:rsidR="00802EA8" w:rsidRPr="000729A4">
        <w:rPr>
          <w:rFonts w:ascii="Garamond" w:hAnsi="Garamond"/>
          <w:sz w:val="24"/>
          <w:szCs w:val="24"/>
          <w:lang w:val="sq-AL"/>
        </w:rPr>
        <w:t xml:space="preserve">gjashtëdhjetë e </w:t>
      </w:r>
      <w:r w:rsidR="006D5ABF" w:rsidRPr="000729A4">
        <w:rPr>
          <w:rFonts w:ascii="Garamond" w:hAnsi="Garamond"/>
          <w:sz w:val="24"/>
          <w:szCs w:val="24"/>
          <w:lang w:val="sq-AL"/>
        </w:rPr>
        <w:t>pesë</w:t>
      </w:r>
      <w:r w:rsidR="00D06365" w:rsidRPr="000729A4">
        <w:rPr>
          <w:rFonts w:ascii="Garamond" w:hAnsi="Garamond"/>
          <w:sz w:val="24"/>
          <w:szCs w:val="24"/>
          <w:lang w:val="sq-AL"/>
        </w:rPr>
        <w:t>) lekë.</w:t>
      </w:r>
    </w:p>
    <w:p w14:paraId="2D499B8C" w14:textId="77777777" w:rsidR="00E415F2" w:rsidRPr="000729A4" w:rsidRDefault="00E415F2" w:rsidP="00E415F2">
      <w:pPr>
        <w:spacing w:after="0" w:line="240" w:lineRule="auto"/>
        <w:ind w:firstLine="284"/>
        <w:jc w:val="both"/>
        <w:rPr>
          <w:rFonts w:ascii="Garamond" w:hAnsi="Garamond"/>
          <w:sz w:val="24"/>
          <w:szCs w:val="24"/>
          <w:lang w:val="sq-AL"/>
        </w:rPr>
      </w:pPr>
    </w:p>
    <w:p w14:paraId="6A5ED2EB" w14:textId="374E2B49" w:rsidR="00BF1519" w:rsidRPr="000729A4" w:rsidRDefault="00E415F2" w:rsidP="00E415F2">
      <w:pPr>
        <w:spacing w:after="0" w:line="240" w:lineRule="auto"/>
        <w:ind w:firstLine="284"/>
        <w:jc w:val="right"/>
        <w:rPr>
          <w:rFonts w:ascii="Garamond" w:hAnsi="Garamond"/>
          <w:sz w:val="24"/>
          <w:szCs w:val="24"/>
          <w:lang w:val="sq-AL"/>
        </w:rPr>
      </w:pPr>
      <w:r w:rsidRPr="000729A4">
        <w:rPr>
          <w:rFonts w:ascii="Garamond" w:hAnsi="Garamond"/>
          <w:sz w:val="24"/>
          <w:szCs w:val="24"/>
          <w:lang w:val="sq-AL"/>
        </w:rPr>
        <w:t>DREJTOR I PËRGJITHSHËM</w:t>
      </w:r>
    </w:p>
    <w:p w14:paraId="2A6114A4" w14:textId="77777777" w:rsidR="000729A4" w:rsidRPr="000729A4" w:rsidRDefault="00E415F2" w:rsidP="000729A4">
      <w:pPr>
        <w:spacing w:after="0" w:line="240" w:lineRule="auto"/>
        <w:ind w:firstLine="284"/>
        <w:jc w:val="right"/>
        <w:rPr>
          <w:rFonts w:ascii="Garamond" w:hAnsi="Garamond"/>
          <w:sz w:val="24"/>
          <w:szCs w:val="24"/>
          <w:lang w:val="sq-AL"/>
        </w:rPr>
      </w:pPr>
      <w:r w:rsidRPr="000729A4">
        <w:rPr>
          <w:rFonts w:ascii="Garamond" w:hAnsi="Garamond"/>
          <w:sz w:val="24"/>
          <w:szCs w:val="24"/>
          <w:lang w:val="sq-AL"/>
        </w:rPr>
        <w:t>KRYETAR</w:t>
      </w:r>
      <w:r w:rsidR="000729A4" w:rsidRPr="000729A4">
        <w:rPr>
          <w:rFonts w:ascii="Garamond" w:hAnsi="Garamond"/>
          <w:sz w:val="24"/>
          <w:szCs w:val="24"/>
          <w:lang w:val="sq-AL"/>
        </w:rPr>
        <w:t xml:space="preserve"> </w:t>
      </w:r>
      <w:r w:rsidRPr="000729A4">
        <w:rPr>
          <w:rFonts w:ascii="Garamond" w:hAnsi="Garamond"/>
          <w:sz w:val="24"/>
          <w:szCs w:val="24"/>
          <w:lang w:val="sq-AL"/>
        </w:rPr>
        <w:t xml:space="preserve">I KOMISIONIT TË </w:t>
      </w:r>
    </w:p>
    <w:p w14:paraId="6A5ED2ED" w14:textId="69619937" w:rsidR="00887E6C" w:rsidRPr="000729A4" w:rsidRDefault="00E415F2" w:rsidP="000729A4">
      <w:pPr>
        <w:spacing w:after="0" w:line="240" w:lineRule="auto"/>
        <w:ind w:firstLine="284"/>
        <w:jc w:val="right"/>
        <w:rPr>
          <w:rFonts w:ascii="Garamond" w:hAnsi="Garamond"/>
          <w:sz w:val="24"/>
          <w:szCs w:val="24"/>
          <w:lang w:val="sq-AL"/>
        </w:rPr>
      </w:pPr>
      <w:r w:rsidRPr="000729A4">
        <w:rPr>
          <w:rFonts w:ascii="Garamond" w:hAnsi="Garamond"/>
          <w:sz w:val="24"/>
          <w:szCs w:val="24"/>
          <w:lang w:val="sq-AL"/>
        </w:rPr>
        <w:t>POSAÇËM TË SHPRONËSIMEVE</w:t>
      </w:r>
    </w:p>
    <w:p w14:paraId="6A5ED2EF" w14:textId="72CC356C" w:rsidR="00887E6C" w:rsidRPr="000729A4" w:rsidRDefault="00BF1519" w:rsidP="00E415F2">
      <w:pPr>
        <w:spacing w:after="0" w:line="240" w:lineRule="auto"/>
        <w:jc w:val="right"/>
        <w:rPr>
          <w:rFonts w:ascii="Garamond" w:hAnsi="Garamond"/>
          <w:b/>
          <w:sz w:val="24"/>
          <w:szCs w:val="24"/>
          <w:lang w:val="sq-AL"/>
        </w:rPr>
      </w:pPr>
      <w:r w:rsidRPr="000729A4">
        <w:rPr>
          <w:rFonts w:ascii="Garamond" w:hAnsi="Garamond"/>
          <w:b/>
          <w:sz w:val="24"/>
          <w:szCs w:val="24"/>
          <w:lang w:val="sq-AL"/>
        </w:rPr>
        <w:t>Erlis Hereni</w:t>
      </w:r>
    </w:p>
    <w:p w14:paraId="6A5ED2F0" w14:textId="77777777" w:rsidR="00887E6C" w:rsidRPr="000729A4" w:rsidRDefault="00887E6C" w:rsidP="00E415F2">
      <w:pPr>
        <w:spacing w:after="0" w:line="240" w:lineRule="auto"/>
        <w:ind w:firstLine="284"/>
        <w:jc w:val="right"/>
        <w:rPr>
          <w:rFonts w:ascii="Garamond" w:hAnsi="Garamond"/>
          <w:sz w:val="24"/>
          <w:szCs w:val="24"/>
          <w:lang w:val="sq-AL"/>
        </w:rPr>
      </w:pPr>
    </w:p>
    <w:p w14:paraId="6A5ED2F1" w14:textId="77777777" w:rsidR="00CB37D6" w:rsidRPr="000729A4" w:rsidRDefault="00CB37D6" w:rsidP="00E415F2">
      <w:pPr>
        <w:spacing w:after="0" w:line="240" w:lineRule="auto"/>
        <w:ind w:firstLine="284"/>
        <w:jc w:val="both"/>
        <w:rPr>
          <w:rFonts w:ascii="Garamond" w:hAnsi="Garamond"/>
          <w:sz w:val="24"/>
          <w:szCs w:val="24"/>
          <w:lang w:val="sq-AL"/>
        </w:rPr>
      </w:pPr>
    </w:p>
    <w:p w14:paraId="11761948" w14:textId="77777777" w:rsidR="00E415F2" w:rsidRPr="000729A4" w:rsidRDefault="00E415F2" w:rsidP="00E415F2">
      <w:pPr>
        <w:spacing w:after="0" w:line="240" w:lineRule="auto"/>
        <w:ind w:firstLine="284"/>
        <w:jc w:val="both"/>
        <w:rPr>
          <w:rFonts w:ascii="Garamond" w:hAnsi="Garamond"/>
          <w:sz w:val="24"/>
          <w:szCs w:val="24"/>
          <w:lang w:val="sq-AL"/>
        </w:rPr>
      </w:pPr>
    </w:p>
    <w:p w14:paraId="7AB4A583" w14:textId="77777777" w:rsidR="00E415F2" w:rsidRPr="000729A4" w:rsidRDefault="00E415F2" w:rsidP="00E415F2">
      <w:pPr>
        <w:spacing w:after="0" w:line="240" w:lineRule="auto"/>
        <w:ind w:firstLine="284"/>
        <w:jc w:val="both"/>
        <w:rPr>
          <w:rFonts w:ascii="Garamond" w:hAnsi="Garamond"/>
          <w:sz w:val="24"/>
          <w:szCs w:val="24"/>
          <w:lang w:val="sq-AL"/>
        </w:rPr>
      </w:pPr>
    </w:p>
    <w:p w14:paraId="7F3E81EE" w14:textId="77777777" w:rsidR="00E415F2" w:rsidRPr="000729A4" w:rsidRDefault="00E415F2" w:rsidP="00E415F2">
      <w:pPr>
        <w:spacing w:after="0" w:line="240" w:lineRule="auto"/>
        <w:ind w:firstLine="284"/>
        <w:jc w:val="both"/>
        <w:rPr>
          <w:rFonts w:ascii="Garamond" w:hAnsi="Garamond"/>
          <w:sz w:val="24"/>
          <w:szCs w:val="24"/>
          <w:lang w:val="sq-AL"/>
        </w:rPr>
      </w:pPr>
    </w:p>
    <w:p w14:paraId="1C0B84AB" w14:textId="77777777" w:rsidR="00E415F2" w:rsidRPr="000729A4" w:rsidRDefault="00E415F2" w:rsidP="00E415F2">
      <w:pPr>
        <w:spacing w:after="0" w:line="240" w:lineRule="auto"/>
        <w:ind w:firstLine="284"/>
        <w:jc w:val="both"/>
        <w:rPr>
          <w:rFonts w:ascii="Garamond" w:hAnsi="Garamond"/>
          <w:sz w:val="24"/>
          <w:szCs w:val="24"/>
          <w:lang w:val="sq-AL"/>
        </w:rPr>
      </w:pPr>
    </w:p>
    <w:p w14:paraId="00ED5BAF" w14:textId="77777777" w:rsidR="00E415F2" w:rsidRPr="000729A4" w:rsidRDefault="00E415F2" w:rsidP="00E415F2">
      <w:pPr>
        <w:spacing w:after="0" w:line="240" w:lineRule="auto"/>
        <w:ind w:firstLine="284"/>
        <w:jc w:val="both"/>
        <w:rPr>
          <w:rFonts w:ascii="Garamond" w:hAnsi="Garamond"/>
          <w:sz w:val="24"/>
          <w:szCs w:val="24"/>
          <w:lang w:val="sq-AL"/>
        </w:rPr>
      </w:pPr>
    </w:p>
    <w:p w14:paraId="2CE2E799" w14:textId="77777777" w:rsidR="00E415F2" w:rsidRPr="000729A4" w:rsidRDefault="00E415F2" w:rsidP="00E415F2">
      <w:pPr>
        <w:spacing w:after="0" w:line="240" w:lineRule="auto"/>
        <w:ind w:firstLine="284"/>
        <w:jc w:val="both"/>
        <w:rPr>
          <w:rFonts w:ascii="Garamond" w:hAnsi="Garamond"/>
          <w:sz w:val="24"/>
          <w:szCs w:val="24"/>
          <w:lang w:val="sq-AL"/>
        </w:rPr>
      </w:pPr>
    </w:p>
    <w:p w14:paraId="17DB93B4" w14:textId="77777777" w:rsidR="00E415F2" w:rsidRPr="000729A4" w:rsidRDefault="00E415F2" w:rsidP="00E415F2">
      <w:pPr>
        <w:spacing w:after="0" w:line="240" w:lineRule="auto"/>
        <w:ind w:firstLine="284"/>
        <w:jc w:val="both"/>
        <w:rPr>
          <w:rFonts w:ascii="Garamond" w:hAnsi="Garamond"/>
          <w:sz w:val="24"/>
          <w:szCs w:val="24"/>
          <w:lang w:val="sq-AL"/>
        </w:rPr>
      </w:pPr>
    </w:p>
    <w:p w14:paraId="5DBE2B6E" w14:textId="77777777" w:rsidR="00E415F2" w:rsidRPr="000729A4" w:rsidRDefault="00E415F2" w:rsidP="00E415F2">
      <w:pPr>
        <w:spacing w:after="0" w:line="240" w:lineRule="auto"/>
        <w:ind w:firstLine="284"/>
        <w:jc w:val="both"/>
        <w:rPr>
          <w:rFonts w:ascii="Garamond" w:hAnsi="Garamond"/>
          <w:sz w:val="24"/>
          <w:szCs w:val="24"/>
          <w:lang w:val="sq-AL"/>
        </w:rPr>
      </w:pPr>
    </w:p>
    <w:p w14:paraId="639504A5" w14:textId="77777777" w:rsidR="00E415F2" w:rsidRPr="000729A4" w:rsidRDefault="00E415F2" w:rsidP="00E415F2">
      <w:pPr>
        <w:spacing w:after="0" w:line="240" w:lineRule="auto"/>
        <w:ind w:firstLine="284"/>
        <w:jc w:val="both"/>
        <w:rPr>
          <w:rFonts w:ascii="Garamond" w:hAnsi="Garamond"/>
          <w:sz w:val="24"/>
          <w:szCs w:val="24"/>
          <w:lang w:val="sq-AL"/>
        </w:rPr>
      </w:pPr>
    </w:p>
    <w:p w14:paraId="66E022D4" w14:textId="77777777" w:rsidR="00E415F2" w:rsidRPr="000729A4" w:rsidRDefault="00E415F2" w:rsidP="00E415F2">
      <w:pPr>
        <w:spacing w:after="0" w:line="240" w:lineRule="auto"/>
        <w:ind w:firstLine="284"/>
        <w:jc w:val="both"/>
        <w:rPr>
          <w:rFonts w:ascii="Garamond" w:hAnsi="Garamond"/>
          <w:sz w:val="24"/>
          <w:szCs w:val="24"/>
          <w:lang w:val="sq-AL"/>
        </w:rPr>
      </w:pPr>
    </w:p>
    <w:p w14:paraId="3FA506A4" w14:textId="77777777" w:rsidR="00E415F2" w:rsidRPr="000729A4" w:rsidRDefault="00E415F2" w:rsidP="00E415F2">
      <w:pPr>
        <w:spacing w:after="0" w:line="240" w:lineRule="auto"/>
        <w:ind w:firstLine="284"/>
        <w:jc w:val="both"/>
        <w:rPr>
          <w:rFonts w:ascii="Garamond" w:hAnsi="Garamond"/>
          <w:sz w:val="24"/>
          <w:szCs w:val="24"/>
          <w:lang w:val="sq-AL"/>
        </w:rPr>
      </w:pPr>
    </w:p>
    <w:p w14:paraId="38FCA36F" w14:textId="77777777" w:rsidR="00E415F2" w:rsidRPr="000729A4" w:rsidRDefault="00E415F2" w:rsidP="00E415F2">
      <w:pPr>
        <w:spacing w:after="0" w:line="240" w:lineRule="auto"/>
        <w:ind w:firstLine="284"/>
        <w:jc w:val="both"/>
        <w:rPr>
          <w:rFonts w:ascii="Garamond" w:hAnsi="Garamond"/>
          <w:sz w:val="24"/>
          <w:szCs w:val="24"/>
          <w:lang w:val="sq-AL"/>
        </w:rPr>
      </w:pPr>
    </w:p>
    <w:p w14:paraId="4F16BBB4" w14:textId="77777777" w:rsidR="00E415F2" w:rsidRPr="000729A4" w:rsidRDefault="00E415F2" w:rsidP="00E415F2">
      <w:pPr>
        <w:spacing w:after="0" w:line="240" w:lineRule="auto"/>
        <w:ind w:firstLine="284"/>
        <w:jc w:val="both"/>
        <w:rPr>
          <w:rFonts w:ascii="Garamond" w:hAnsi="Garamond"/>
          <w:sz w:val="24"/>
          <w:szCs w:val="24"/>
          <w:lang w:val="sq-AL"/>
        </w:rPr>
      </w:pPr>
    </w:p>
    <w:p w14:paraId="362BD530" w14:textId="77777777" w:rsidR="00E415F2" w:rsidRPr="000729A4" w:rsidRDefault="00E415F2" w:rsidP="00E415F2">
      <w:pPr>
        <w:spacing w:after="0" w:line="240" w:lineRule="auto"/>
        <w:ind w:firstLine="284"/>
        <w:jc w:val="both"/>
        <w:rPr>
          <w:rFonts w:ascii="Garamond" w:hAnsi="Garamond"/>
          <w:sz w:val="24"/>
          <w:szCs w:val="24"/>
          <w:lang w:val="sq-AL"/>
        </w:rPr>
      </w:pPr>
    </w:p>
    <w:p w14:paraId="4A9E6263" w14:textId="77777777" w:rsidR="00E415F2" w:rsidRPr="000729A4" w:rsidRDefault="00E415F2" w:rsidP="00E415F2">
      <w:pPr>
        <w:spacing w:after="0" w:line="240" w:lineRule="auto"/>
        <w:ind w:firstLine="284"/>
        <w:jc w:val="both"/>
        <w:rPr>
          <w:rFonts w:ascii="Garamond" w:hAnsi="Garamond"/>
          <w:sz w:val="24"/>
          <w:szCs w:val="24"/>
          <w:lang w:val="sq-AL"/>
        </w:rPr>
      </w:pPr>
    </w:p>
    <w:p w14:paraId="39314289" w14:textId="77777777" w:rsidR="00E415F2" w:rsidRPr="000729A4" w:rsidRDefault="00E415F2" w:rsidP="00E415F2">
      <w:pPr>
        <w:spacing w:after="0" w:line="240" w:lineRule="auto"/>
        <w:ind w:firstLine="284"/>
        <w:jc w:val="both"/>
        <w:rPr>
          <w:rFonts w:ascii="Garamond" w:hAnsi="Garamond"/>
          <w:sz w:val="24"/>
          <w:szCs w:val="24"/>
          <w:lang w:val="sq-AL"/>
        </w:rPr>
      </w:pPr>
    </w:p>
    <w:p w14:paraId="31D2620E" w14:textId="77777777" w:rsidR="00E415F2" w:rsidRPr="000729A4" w:rsidRDefault="00E415F2" w:rsidP="00E415F2">
      <w:pPr>
        <w:spacing w:after="0" w:line="240" w:lineRule="auto"/>
        <w:ind w:firstLine="284"/>
        <w:jc w:val="both"/>
        <w:rPr>
          <w:rFonts w:ascii="Garamond" w:hAnsi="Garamond"/>
          <w:sz w:val="24"/>
          <w:szCs w:val="24"/>
          <w:lang w:val="sq-AL"/>
        </w:rPr>
      </w:pPr>
    </w:p>
    <w:p w14:paraId="6F087638" w14:textId="77777777" w:rsidR="00E415F2" w:rsidRPr="000729A4" w:rsidRDefault="00E415F2" w:rsidP="00E415F2">
      <w:pPr>
        <w:spacing w:after="0" w:line="240" w:lineRule="auto"/>
        <w:ind w:firstLine="284"/>
        <w:jc w:val="both"/>
        <w:rPr>
          <w:rFonts w:ascii="Garamond" w:hAnsi="Garamond"/>
          <w:sz w:val="24"/>
          <w:szCs w:val="24"/>
          <w:lang w:val="sq-AL"/>
        </w:rPr>
      </w:pPr>
    </w:p>
    <w:p w14:paraId="32AC38F5" w14:textId="77777777" w:rsidR="00E415F2" w:rsidRPr="000729A4" w:rsidRDefault="00E415F2" w:rsidP="00E415F2">
      <w:pPr>
        <w:spacing w:after="0" w:line="240" w:lineRule="auto"/>
        <w:ind w:firstLine="284"/>
        <w:jc w:val="both"/>
        <w:rPr>
          <w:rFonts w:ascii="Garamond" w:hAnsi="Garamond"/>
          <w:sz w:val="24"/>
          <w:szCs w:val="24"/>
          <w:lang w:val="sq-AL"/>
        </w:rPr>
      </w:pPr>
    </w:p>
    <w:p w14:paraId="1411D72A" w14:textId="77777777" w:rsidR="00E415F2" w:rsidRPr="000729A4" w:rsidRDefault="00E415F2" w:rsidP="00E415F2">
      <w:pPr>
        <w:spacing w:after="0" w:line="240" w:lineRule="auto"/>
        <w:ind w:firstLine="284"/>
        <w:jc w:val="both"/>
        <w:rPr>
          <w:rFonts w:ascii="Garamond" w:hAnsi="Garamond"/>
          <w:sz w:val="24"/>
          <w:szCs w:val="24"/>
          <w:lang w:val="sq-AL"/>
        </w:rPr>
      </w:pPr>
    </w:p>
    <w:p w14:paraId="0B7816AA" w14:textId="77777777" w:rsidR="00E415F2" w:rsidRPr="000729A4" w:rsidRDefault="00E415F2" w:rsidP="00E415F2">
      <w:pPr>
        <w:spacing w:after="0" w:line="240" w:lineRule="auto"/>
        <w:ind w:firstLine="284"/>
        <w:jc w:val="both"/>
        <w:rPr>
          <w:rFonts w:ascii="Garamond" w:hAnsi="Garamond"/>
          <w:sz w:val="24"/>
          <w:szCs w:val="24"/>
          <w:lang w:val="sq-AL"/>
        </w:rPr>
      </w:pPr>
    </w:p>
    <w:p w14:paraId="190A3846" w14:textId="77777777" w:rsidR="00E415F2" w:rsidRPr="000729A4" w:rsidRDefault="00E415F2" w:rsidP="00E415F2">
      <w:pPr>
        <w:spacing w:after="0" w:line="240" w:lineRule="auto"/>
        <w:ind w:firstLine="284"/>
        <w:jc w:val="both"/>
        <w:rPr>
          <w:rFonts w:ascii="Garamond" w:hAnsi="Garamond"/>
          <w:sz w:val="24"/>
          <w:szCs w:val="24"/>
          <w:lang w:val="sq-AL"/>
        </w:rPr>
      </w:pPr>
    </w:p>
    <w:p w14:paraId="381D97F8" w14:textId="77777777" w:rsidR="00E415F2" w:rsidRPr="000729A4" w:rsidRDefault="00E415F2" w:rsidP="00E415F2">
      <w:pPr>
        <w:spacing w:after="0" w:line="240" w:lineRule="auto"/>
        <w:ind w:firstLine="284"/>
        <w:jc w:val="both"/>
        <w:rPr>
          <w:rFonts w:ascii="Garamond" w:hAnsi="Garamond"/>
          <w:sz w:val="24"/>
          <w:szCs w:val="24"/>
          <w:lang w:val="sq-AL"/>
        </w:rPr>
      </w:pPr>
    </w:p>
    <w:p w14:paraId="625BC3F5" w14:textId="77777777" w:rsidR="00E415F2" w:rsidRPr="000729A4" w:rsidRDefault="00E415F2" w:rsidP="00E415F2">
      <w:pPr>
        <w:spacing w:after="0" w:line="240" w:lineRule="auto"/>
        <w:ind w:firstLine="284"/>
        <w:jc w:val="both"/>
        <w:rPr>
          <w:rFonts w:ascii="Garamond" w:hAnsi="Garamond"/>
          <w:sz w:val="24"/>
          <w:szCs w:val="24"/>
          <w:lang w:val="sq-AL"/>
        </w:rPr>
      </w:pPr>
    </w:p>
    <w:p w14:paraId="7579770D" w14:textId="77777777" w:rsidR="00E415F2" w:rsidRPr="000729A4" w:rsidRDefault="00E415F2" w:rsidP="00E415F2">
      <w:pPr>
        <w:spacing w:after="0" w:line="240" w:lineRule="auto"/>
        <w:ind w:firstLine="284"/>
        <w:jc w:val="both"/>
        <w:rPr>
          <w:rFonts w:ascii="Garamond" w:hAnsi="Garamond"/>
          <w:sz w:val="24"/>
          <w:szCs w:val="24"/>
          <w:lang w:val="sq-AL"/>
        </w:rPr>
      </w:pPr>
    </w:p>
    <w:p w14:paraId="0755647B" w14:textId="77777777" w:rsidR="00E415F2" w:rsidRPr="000729A4" w:rsidRDefault="00E415F2" w:rsidP="00E415F2">
      <w:pPr>
        <w:spacing w:after="0" w:line="240" w:lineRule="auto"/>
        <w:ind w:firstLine="284"/>
        <w:jc w:val="both"/>
        <w:rPr>
          <w:rFonts w:ascii="Garamond" w:hAnsi="Garamond"/>
          <w:sz w:val="24"/>
          <w:szCs w:val="24"/>
          <w:lang w:val="sq-AL"/>
        </w:rPr>
        <w:sectPr w:rsidR="00E415F2" w:rsidRPr="000729A4" w:rsidSect="00E415F2">
          <w:pgSz w:w="11907" w:h="16840" w:code="9"/>
          <w:pgMar w:top="1418" w:right="1418" w:bottom="1418" w:left="1418" w:header="1304" w:footer="1134" w:gutter="0"/>
          <w:cols w:space="720"/>
          <w:docGrid w:linePitch="360"/>
        </w:sectPr>
      </w:pPr>
    </w:p>
    <w:p w14:paraId="4FD920E3" w14:textId="4AB11A93" w:rsidR="00E415F2" w:rsidRPr="000729A4" w:rsidRDefault="00E415F2" w:rsidP="00E415F2">
      <w:pPr>
        <w:spacing w:after="0" w:line="240" w:lineRule="auto"/>
        <w:ind w:firstLine="284"/>
        <w:jc w:val="both"/>
        <w:rPr>
          <w:rFonts w:ascii="Garamond" w:hAnsi="Garamond"/>
          <w:sz w:val="24"/>
          <w:szCs w:val="24"/>
          <w:lang w:val="sq-AL"/>
        </w:rPr>
      </w:pPr>
    </w:p>
    <w:p w14:paraId="57CF8559" w14:textId="77777777" w:rsidR="00E415F2" w:rsidRPr="000729A4" w:rsidRDefault="00E415F2" w:rsidP="00E415F2">
      <w:pPr>
        <w:spacing w:after="0" w:line="240" w:lineRule="auto"/>
        <w:ind w:firstLine="284"/>
        <w:jc w:val="both"/>
        <w:rPr>
          <w:rFonts w:ascii="Garamond" w:hAnsi="Garamond"/>
          <w:sz w:val="24"/>
          <w:szCs w:val="24"/>
          <w:lang w:val="sq-AL"/>
        </w:rPr>
      </w:pPr>
    </w:p>
    <w:p w14:paraId="6D0262D7" w14:textId="0B473AEA" w:rsidR="00E415F2" w:rsidRPr="000729A4" w:rsidRDefault="000729A4" w:rsidP="00E415F2">
      <w:pPr>
        <w:spacing w:after="0" w:line="240" w:lineRule="auto"/>
        <w:jc w:val="center"/>
        <w:rPr>
          <w:rFonts w:ascii="Garamond" w:hAnsi="Garamond"/>
          <w:sz w:val="20"/>
          <w:szCs w:val="20"/>
          <w:lang w:val="sq-AL"/>
        </w:rPr>
      </w:pPr>
      <w:r>
        <w:rPr>
          <w:rFonts w:ascii="Garamond" w:hAnsi="Garamond"/>
          <w:sz w:val="20"/>
          <w:szCs w:val="20"/>
          <w:lang w:val="sq-AL"/>
        </w:rPr>
        <w:t>Lista emërore paraprake</w:t>
      </w:r>
      <w:r w:rsidR="00E415F2" w:rsidRPr="000729A4">
        <w:rPr>
          <w:rFonts w:ascii="Garamond" w:hAnsi="Garamond"/>
          <w:sz w:val="20"/>
          <w:szCs w:val="20"/>
          <w:lang w:val="sq-AL"/>
        </w:rPr>
        <w:t xml:space="preserve"> e pronarëve pasuritë pronë private të të cilëve preken nga disa shtesa në VKM</w:t>
      </w:r>
      <w:r>
        <w:rPr>
          <w:rFonts w:ascii="Garamond" w:hAnsi="Garamond"/>
          <w:sz w:val="20"/>
          <w:szCs w:val="20"/>
          <w:lang w:val="sq-AL"/>
        </w:rPr>
        <w:t>-në</w:t>
      </w:r>
      <w:r w:rsidR="00E415F2" w:rsidRPr="000729A4">
        <w:rPr>
          <w:rFonts w:ascii="Garamond" w:hAnsi="Garamond"/>
          <w:sz w:val="20"/>
          <w:szCs w:val="20"/>
          <w:lang w:val="sq-AL"/>
        </w:rPr>
        <w:t xml:space="preserve"> nr.</w:t>
      </w:r>
      <w:r>
        <w:rPr>
          <w:rFonts w:ascii="Garamond" w:hAnsi="Garamond"/>
          <w:sz w:val="20"/>
          <w:szCs w:val="20"/>
          <w:lang w:val="sq-AL"/>
        </w:rPr>
        <w:t xml:space="preserve"> </w:t>
      </w:r>
      <w:r w:rsidR="00E415F2" w:rsidRPr="000729A4">
        <w:rPr>
          <w:rFonts w:ascii="Garamond" w:hAnsi="Garamond"/>
          <w:sz w:val="20"/>
          <w:szCs w:val="20"/>
          <w:lang w:val="sq-AL"/>
        </w:rPr>
        <w:t>130</w:t>
      </w:r>
      <w:r>
        <w:rPr>
          <w:rFonts w:ascii="Garamond" w:hAnsi="Garamond"/>
          <w:sz w:val="20"/>
          <w:szCs w:val="20"/>
          <w:lang w:val="sq-AL"/>
        </w:rPr>
        <w:t>, datë 11.</w:t>
      </w:r>
      <w:r w:rsidR="00E415F2" w:rsidRPr="000729A4">
        <w:rPr>
          <w:rFonts w:ascii="Garamond" w:hAnsi="Garamond"/>
          <w:sz w:val="20"/>
          <w:szCs w:val="20"/>
          <w:lang w:val="sq-AL"/>
        </w:rPr>
        <w:t>2.2015,</w:t>
      </w:r>
    </w:p>
    <w:p w14:paraId="424DAF90" w14:textId="2D6862C0" w:rsidR="00E415F2" w:rsidRDefault="000729A4" w:rsidP="000729A4">
      <w:pPr>
        <w:spacing w:after="0" w:line="240" w:lineRule="auto"/>
        <w:jc w:val="center"/>
        <w:rPr>
          <w:rFonts w:ascii="Garamond" w:hAnsi="Garamond"/>
          <w:sz w:val="20"/>
          <w:szCs w:val="20"/>
          <w:lang w:val="sq-AL"/>
        </w:rPr>
      </w:pPr>
      <w:r>
        <w:rPr>
          <w:rFonts w:ascii="Garamond" w:hAnsi="Garamond"/>
          <w:sz w:val="20"/>
          <w:szCs w:val="20"/>
          <w:lang w:val="sq-AL"/>
        </w:rPr>
        <w:t>“</w:t>
      </w:r>
      <w:r w:rsidR="00E415F2" w:rsidRPr="000729A4">
        <w:rPr>
          <w:rFonts w:ascii="Garamond" w:hAnsi="Garamond"/>
          <w:sz w:val="20"/>
          <w:szCs w:val="20"/>
          <w:lang w:val="sq-AL"/>
        </w:rPr>
        <w:t xml:space="preserve">Për </w:t>
      </w:r>
      <w:r>
        <w:rPr>
          <w:rFonts w:ascii="Garamond" w:hAnsi="Garamond"/>
          <w:sz w:val="20"/>
          <w:szCs w:val="20"/>
          <w:lang w:val="sq-AL"/>
        </w:rPr>
        <w:t xml:space="preserve">shpronësimin për interes publik </w:t>
      </w:r>
      <w:r w:rsidR="00E415F2" w:rsidRPr="000729A4">
        <w:rPr>
          <w:rFonts w:ascii="Garamond" w:hAnsi="Garamond"/>
          <w:sz w:val="20"/>
          <w:szCs w:val="20"/>
          <w:lang w:val="sq-AL"/>
        </w:rPr>
        <w:t>të pronarëve</w:t>
      </w:r>
      <w:r>
        <w:rPr>
          <w:rFonts w:ascii="Garamond" w:hAnsi="Garamond"/>
          <w:sz w:val="20"/>
          <w:szCs w:val="20"/>
          <w:lang w:val="sq-AL"/>
        </w:rPr>
        <w:t xml:space="preserve"> </w:t>
      </w:r>
      <w:r w:rsidR="00E415F2" w:rsidRPr="000729A4">
        <w:rPr>
          <w:rFonts w:ascii="Garamond" w:hAnsi="Garamond"/>
          <w:sz w:val="20"/>
          <w:szCs w:val="20"/>
          <w:lang w:val="sq-AL"/>
        </w:rPr>
        <w:t xml:space="preserve">të pasurive të paluajtshme, pronë private, të cilat preken nga realizimi i projektit </w:t>
      </w:r>
      <w:r>
        <w:rPr>
          <w:rFonts w:ascii="Garamond" w:hAnsi="Garamond"/>
          <w:sz w:val="20"/>
          <w:szCs w:val="20"/>
          <w:lang w:val="sq-AL"/>
        </w:rPr>
        <w:t>‘</w:t>
      </w:r>
      <w:r w:rsidR="00E415F2" w:rsidRPr="000729A4">
        <w:rPr>
          <w:rFonts w:ascii="Garamond" w:hAnsi="Garamond"/>
          <w:sz w:val="20"/>
          <w:szCs w:val="20"/>
          <w:lang w:val="sq-AL"/>
        </w:rPr>
        <w:t xml:space="preserve">Ndërtimi </w:t>
      </w:r>
      <w:r>
        <w:rPr>
          <w:rFonts w:ascii="Garamond" w:hAnsi="Garamond"/>
          <w:sz w:val="20"/>
          <w:szCs w:val="20"/>
          <w:lang w:val="sq-AL"/>
        </w:rPr>
        <w:t>i</w:t>
      </w:r>
      <w:r w:rsidR="00E415F2" w:rsidRPr="000729A4">
        <w:rPr>
          <w:rFonts w:ascii="Garamond" w:hAnsi="Garamond"/>
          <w:sz w:val="20"/>
          <w:szCs w:val="20"/>
          <w:lang w:val="sq-AL"/>
        </w:rPr>
        <w:t xml:space="preserve"> segmentit Tiranë</w:t>
      </w:r>
      <w:r>
        <w:rPr>
          <w:rFonts w:ascii="Garamond" w:hAnsi="Garamond"/>
          <w:sz w:val="20"/>
          <w:szCs w:val="20"/>
          <w:lang w:val="sq-AL"/>
        </w:rPr>
        <w:t>–</w:t>
      </w:r>
      <w:r w:rsidR="00E415F2" w:rsidRPr="000729A4">
        <w:rPr>
          <w:rFonts w:ascii="Garamond" w:hAnsi="Garamond"/>
          <w:sz w:val="20"/>
          <w:szCs w:val="20"/>
          <w:lang w:val="sq-AL"/>
        </w:rPr>
        <w:t>Elbasan</w:t>
      </w:r>
      <w:r>
        <w:rPr>
          <w:rFonts w:ascii="Garamond" w:hAnsi="Garamond"/>
          <w:sz w:val="20"/>
          <w:szCs w:val="20"/>
          <w:lang w:val="sq-AL"/>
        </w:rPr>
        <w:t>’”</w:t>
      </w:r>
    </w:p>
    <w:p w14:paraId="2CDD0A64" w14:textId="77777777" w:rsidR="00E01787" w:rsidRPr="000729A4" w:rsidRDefault="00E01787" w:rsidP="000729A4">
      <w:pPr>
        <w:spacing w:after="0" w:line="240" w:lineRule="auto"/>
        <w:jc w:val="center"/>
        <w:rPr>
          <w:rFonts w:ascii="Garamond" w:hAnsi="Garamond"/>
          <w:sz w:val="20"/>
          <w:szCs w:val="20"/>
          <w:lang w:val="sq-AL"/>
        </w:rPr>
      </w:pPr>
      <w:bookmarkStart w:id="2" w:name="_GoBack"/>
      <w:bookmarkEnd w:id="2"/>
    </w:p>
    <w:tbl>
      <w:tblPr>
        <w:tblW w:w="11920" w:type="dxa"/>
        <w:jc w:val="center"/>
        <w:tblLook w:val="04A0" w:firstRow="1" w:lastRow="0" w:firstColumn="1" w:lastColumn="0" w:noHBand="0" w:noVBand="1"/>
      </w:tblPr>
      <w:tblGrid>
        <w:gridCol w:w="420"/>
        <w:gridCol w:w="2260"/>
        <w:gridCol w:w="700"/>
        <w:gridCol w:w="980"/>
        <w:gridCol w:w="820"/>
        <w:gridCol w:w="1000"/>
        <w:gridCol w:w="1340"/>
        <w:gridCol w:w="1120"/>
        <w:gridCol w:w="1260"/>
        <w:gridCol w:w="2020"/>
      </w:tblGrid>
      <w:tr w:rsidR="00E415F2" w:rsidRPr="000729A4" w14:paraId="13E44521" w14:textId="77777777" w:rsidTr="00E415F2">
        <w:trPr>
          <w:trHeight w:val="139"/>
          <w:jc w:val="center"/>
        </w:trPr>
        <w:tc>
          <w:tcPr>
            <w:tcW w:w="420" w:type="dxa"/>
            <w:vMerge w:val="restart"/>
            <w:tcBorders>
              <w:top w:val="single" w:sz="8" w:space="0" w:color="auto"/>
              <w:left w:val="single" w:sz="8" w:space="0" w:color="auto"/>
              <w:bottom w:val="single" w:sz="4" w:space="0" w:color="auto"/>
              <w:right w:val="single" w:sz="4" w:space="0" w:color="auto"/>
            </w:tcBorders>
            <w:shd w:val="clear" w:color="000000" w:fill="D8E4BC"/>
            <w:vAlign w:val="center"/>
            <w:hideMark/>
          </w:tcPr>
          <w:p w14:paraId="515E9455" w14:textId="18A123DD" w:rsidR="00E415F2" w:rsidRPr="000729A4" w:rsidRDefault="00E415F2" w:rsidP="00E415F2">
            <w:pPr>
              <w:spacing w:after="0" w:line="240" w:lineRule="auto"/>
              <w:jc w:val="center"/>
              <w:rPr>
                <w:rFonts w:ascii="Garamond" w:eastAsia="Times New Roman" w:hAnsi="Garamond" w:cs="Calibri"/>
                <w:b/>
                <w:bCs/>
                <w:color w:val="000000"/>
                <w:sz w:val="14"/>
                <w:szCs w:val="14"/>
                <w:lang w:val="sq-AL"/>
              </w:rPr>
            </w:pPr>
            <w:r w:rsidRPr="000729A4">
              <w:rPr>
                <w:rFonts w:ascii="Garamond" w:eastAsia="Times New Roman" w:hAnsi="Garamond" w:cs="Calibri"/>
                <w:b/>
                <w:bCs/>
                <w:color w:val="000000"/>
                <w:sz w:val="14"/>
                <w:szCs w:val="14"/>
                <w:lang w:val="sq-AL"/>
              </w:rPr>
              <w:t>Nr</w:t>
            </w:r>
            <w:r w:rsidR="000729A4">
              <w:rPr>
                <w:rFonts w:ascii="Garamond" w:eastAsia="Times New Roman" w:hAnsi="Garamond" w:cs="Calibri"/>
                <w:b/>
                <w:bCs/>
                <w:color w:val="000000"/>
                <w:sz w:val="14"/>
                <w:szCs w:val="14"/>
                <w:lang w:val="sq-AL"/>
              </w:rPr>
              <w:t>.</w:t>
            </w:r>
          </w:p>
        </w:tc>
        <w:tc>
          <w:tcPr>
            <w:tcW w:w="2260" w:type="dxa"/>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346D72C5" w14:textId="3CD117BD" w:rsidR="00E415F2" w:rsidRPr="000729A4" w:rsidRDefault="00E415F2" w:rsidP="00E415F2">
            <w:pPr>
              <w:spacing w:after="0" w:line="240" w:lineRule="auto"/>
              <w:jc w:val="center"/>
              <w:rPr>
                <w:rFonts w:ascii="Garamond" w:eastAsia="Times New Roman" w:hAnsi="Garamond" w:cs="Calibri"/>
                <w:b/>
                <w:bCs/>
                <w:color w:val="000000"/>
                <w:sz w:val="14"/>
                <w:szCs w:val="14"/>
                <w:lang w:val="sq-AL"/>
              </w:rPr>
            </w:pPr>
            <w:r w:rsidRPr="000729A4">
              <w:rPr>
                <w:rFonts w:ascii="Garamond" w:eastAsia="Times New Roman" w:hAnsi="Garamond" w:cs="Calibri"/>
                <w:b/>
                <w:bCs/>
                <w:color w:val="000000"/>
                <w:sz w:val="14"/>
                <w:szCs w:val="14"/>
                <w:lang w:val="sq-AL"/>
              </w:rPr>
              <w:t xml:space="preserve">Emër </w:t>
            </w:r>
            <w:r w:rsidR="000729A4" w:rsidRPr="000729A4">
              <w:rPr>
                <w:rFonts w:ascii="Garamond" w:eastAsia="Times New Roman" w:hAnsi="Garamond" w:cs="Calibri"/>
                <w:b/>
                <w:bCs/>
                <w:color w:val="000000"/>
                <w:sz w:val="14"/>
                <w:szCs w:val="14"/>
                <w:lang w:val="sq-AL"/>
              </w:rPr>
              <w:t>Atësi</w:t>
            </w:r>
            <w:r w:rsidR="000729A4">
              <w:rPr>
                <w:rFonts w:ascii="Garamond" w:eastAsia="Times New Roman" w:hAnsi="Garamond" w:cs="Calibri"/>
                <w:b/>
                <w:bCs/>
                <w:color w:val="000000"/>
                <w:sz w:val="14"/>
                <w:szCs w:val="14"/>
                <w:lang w:val="sq-AL"/>
              </w:rPr>
              <w:t xml:space="preserve"> </w:t>
            </w:r>
            <w:r w:rsidRPr="000729A4">
              <w:rPr>
                <w:rFonts w:ascii="Garamond" w:eastAsia="Times New Roman" w:hAnsi="Garamond" w:cs="Calibri"/>
                <w:b/>
                <w:bCs/>
                <w:color w:val="000000"/>
                <w:sz w:val="14"/>
                <w:szCs w:val="14"/>
                <w:lang w:val="sq-AL"/>
              </w:rPr>
              <w:t>Mbiemër</w:t>
            </w:r>
          </w:p>
        </w:tc>
        <w:tc>
          <w:tcPr>
            <w:tcW w:w="700" w:type="dxa"/>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65D8CD00" w14:textId="6799FB66" w:rsidR="00E415F2" w:rsidRPr="000729A4" w:rsidRDefault="000729A4" w:rsidP="00E415F2">
            <w:pPr>
              <w:spacing w:after="0" w:line="240" w:lineRule="auto"/>
              <w:jc w:val="center"/>
              <w:rPr>
                <w:rFonts w:ascii="Garamond" w:eastAsia="Times New Roman" w:hAnsi="Garamond" w:cs="Calibri"/>
                <w:b/>
                <w:bCs/>
                <w:color w:val="000000"/>
                <w:sz w:val="14"/>
                <w:szCs w:val="14"/>
                <w:lang w:val="sq-AL"/>
              </w:rPr>
            </w:pPr>
            <w:r>
              <w:rPr>
                <w:rFonts w:ascii="Garamond" w:eastAsia="Times New Roman" w:hAnsi="Garamond" w:cs="Calibri"/>
                <w:b/>
                <w:bCs/>
                <w:color w:val="000000"/>
                <w:sz w:val="14"/>
                <w:szCs w:val="14"/>
                <w:lang w:val="sq-AL"/>
              </w:rPr>
              <w:t>ZK</w:t>
            </w:r>
          </w:p>
        </w:tc>
        <w:tc>
          <w:tcPr>
            <w:tcW w:w="980" w:type="dxa"/>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493D663F" w14:textId="5D61240F" w:rsidR="00E415F2" w:rsidRPr="000729A4" w:rsidRDefault="000729A4" w:rsidP="00E415F2">
            <w:pPr>
              <w:spacing w:after="0" w:line="240" w:lineRule="auto"/>
              <w:jc w:val="center"/>
              <w:rPr>
                <w:rFonts w:ascii="Garamond" w:eastAsia="Times New Roman" w:hAnsi="Garamond" w:cs="Calibri"/>
                <w:b/>
                <w:bCs/>
                <w:color w:val="000000"/>
                <w:sz w:val="14"/>
                <w:szCs w:val="14"/>
                <w:lang w:val="sq-AL"/>
              </w:rPr>
            </w:pPr>
            <w:r>
              <w:rPr>
                <w:rFonts w:ascii="Garamond" w:eastAsia="Times New Roman" w:hAnsi="Garamond" w:cs="Calibri"/>
                <w:b/>
                <w:bCs/>
                <w:color w:val="000000"/>
                <w:sz w:val="14"/>
                <w:szCs w:val="14"/>
                <w:lang w:val="sq-AL"/>
              </w:rPr>
              <w:t>Nr. i pasurisë</w:t>
            </w:r>
            <w:r w:rsidR="00E415F2" w:rsidRPr="000729A4">
              <w:rPr>
                <w:rFonts w:ascii="Garamond" w:eastAsia="Times New Roman" w:hAnsi="Garamond" w:cs="Calibri"/>
                <w:b/>
                <w:bCs/>
                <w:color w:val="000000"/>
                <w:sz w:val="14"/>
                <w:szCs w:val="14"/>
                <w:lang w:val="sq-AL"/>
              </w:rPr>
              <w:t xml:space="preserve"> </w:t>
            </w:r>
          </w:p>
        </w:tc>
        <w:tc>
          <w:tcPr>
            <w:tcW w:w="820" w:type="dxa"/>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53885248" w14:textId="14DD39B2" w:rsidR="00E415F2" w:rsidRPr="000729A4" w:rsidRDefault="00E415F2" w:rsidP="00E415F2">
            <w:pPr>
              <w:spacing w:after="0" w:line="240" w:lineRule="auto"/>
              <w:jc w:val="center"/>
              <w:rPr>
                <w:rFonts w:ascii="Garamond" w:eastAsia="Times New Roman" w:hAnsi="Garamond" w:cs="Calibri"/>
                <w:b/>
                <w:bCs/>
                <w:color w:val="000000"/>
                <w:sz w:val="14"/>
                <w:szCs w:val="14"/>
                <w:lang w:val="sq-AL"/>
              </w:rPr>
            </w:pPr>
            <w:r w:rsidRPr="000729A4">
              <w:rPr>
                <w:rFonts w:ascii="Garamond" w:eastAsia="Times New Roman" w:hAnsi="Garamond" w:cs="Calibri"/>
                <w:b/>
                <w:bCs/>
                <w:color w:val="000000"/>
                <w:sz w:val="14"/>
                <w:szCs w:val="14"/>
                <w:lang w:val="sq-AL"/>
              </w:rPr>
              <w:t>Lloj</w:t>
            </w:r>
            <w:r w:rsidR="000729A4">
              <w:rPr>
                <w:rFonts w:ascii="Garamond" w:eastAsia="Times New Roman" w:hAnsi="Garamond" w:cs="Calibri"/>
                <w:b/>
                <w:bCs/>
                <w:color w:val="000000"/>
                <w:sz w:val="14"/>
                <w:szCs w:val="14"/>
                <w:lang w:val="sq-AL"/>
              </w:rPr>
              <w:t>i</w:t>
            </w:r>
            <w:r w:rsidRPr="000729A4">
              <w:rPr>
                <w:rFonts w:ascii="Garamond" w:eastAsia="Times New Roman" w:hAnsi="Garamond" w:cs="Calibri"/>
                <w:b/>
                <w:bCs/>
                <w:color w:val="000000"/>
                <w:sz w:val="14"/>
                <w:szCs w:val="14"/>
                <w:lang w:val="sq-AL"/>
              </w:rPr>
              <w:t xml:space="preserve"> i </w:t>
            </w:r>
            <w:r w:rsidR="000729A4" w:rsidRPr="000729A4">
              <w:rPr>
                <w:rFonts w:ascii="Garamond" w:eastAsia="Times New Roman" w:hAnsi="Garamond" w:cs="Calibri"/>
                <w:b/>
                <w:bCs/>
                <w:color w:val="000000"/>
                <w:sz w:val="14"/>
                <w:szCs w:val="14"/>
                <w:lang w:val="sq-AL"/>
              </w:rPr>
              <w:t>pasurisë</w:t>
            </w:r>
          </w:p>
        </w:tc>
        <w:tc>
          <w:tcPr>
            <w:tcW w:w="1000" w:type="dxa"/>
            <w:tcBorders>
              <w:top w:val="single" w:sz="8" w:space="0" w:color="auto"/>
              <w:left w:val="nil"/>
              <w:bottom w:val="single" w:sz="4" w:space="0" w:color="auto"/>
              <w:right w:val="single" w:sz="4" w:space="0" w:color="auto"/>
            </w:tcBorders>
            <w:shd w:val="clear" w:color="000000" w:fill="D8E4BC"/>
            <w:vAlign w:val="center"/>
            <w:hideMark/>
          </w:tcPr>
          <w:p w14:paraId="2FC9745E" w14:textId="77777777" w:rsidR="00E415F2" w:rsidRPr="000729A4" w:rsidRDefault="00E415F2" w:rsidP="00E415F2">
            <w:pPr>
              <w:spacing w:after="0" w:line="240" w:lineRule="auto"/>
              <w:jc w:val="center"/>
              <w:rPr>
                <w:rFonts w:ascii="Garamond" w:eastAsia="Times New Roman" w:hAnsi="Garamond" w:cs="Calibri"/>
                <w:b/>
                <w:bCs/>
                <w:color w:val="000000"/>
                <w:sz w:val="14"/>
                <w:szCs w:val="14"/>
                <w:lang w:val="sq-AL"/>
              </w:rPr>
            </w:pPr>
            <w:r w:rsidRPr="000729A4">
              <w:rPr>
                <w:rFonts w:ascii="Garamond" w:eastAsia="Times New Roman" w:hAnsi="Garamond" w:cs="Calibri"/>
                <w:b/>
                <w:bCs/>
                <w:color w:val="000000"/>
                <w:sz w:val="14"/>
                <w:szCs w:val="14"/>
                <w:lang w:val="sq-AL"/>
              </w:rPr>
              <w:t>Sip.</w:t>
            </w:r>
          </w:p>
        </w:tc>
        <w:tc>
          <w:tcPr>
            <w:tcW w:w="1340" w:type="dxa"/>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5E81F650" w14:textId="523EA63B" w:rsidR="00E415F2" w:rsidRPr="000729A4" w:rsidRDefault="00E415F2" w:rsidP="00E415F2">
            <w:pPr>
              <w:spacing w:after="0" w:line="240" w:lineRule="auto"/>
              <w:jc w:val="center"/>
              <w:rPr>
                <w:rFonts w:ascii="Garamond" w:eastAsia="Times New Roman" w:hAnsi="Garamond" w:cs="Calibri"/>
                <w:b/>
                <w:bCs/>
                <w:color w:val="000000"/>
                <w:sz w:val="14"/>
                <w:szCs w:val="14"/>
                <w:lang w:val="sq-AL"/>
              </w:rPr>
            </w:pPr>
            <w:r w:rsidRPr="000729A4">
              <w:rPr>
                <w:rFonts w:ascii="Garamond" w:eastAsia="Times New Roman" w:hAnsi="Garamond" w:cs="Calibri"/>
                <w:b/>
                <w:bCs/>
                <w:color w:val="000000"/>
                <w:sz w:val="14"/>
                <w:szCs w:val="14"/>
                <w:lang w:val="sq-AL"/>
              </w:rPr>
              <w:t>Sip.</w:t>
            </w:r>
            <w:r w:rsidR="000729A4">
              <w:rPr>
                <w:rFonts w:ascii="Garamond" w:eastAsia="Times New Roman" w:hAnsi="Garamond" w:cs="Calibri"/>
                <w:b/>
                <w:bCs/>
                <w:color w:val="000000"/>
                <w:sz w:val="14"/>
                <w:szCs w:val="14"/>
                <w:lang w:val="sq-AL"/>
              </w:rPr>
              <w:t xml:space="preserve"> e shpronësuar/m²</w:t>
            </w:r>
          </w:p>
        </w:tc>
        <w:tc>
          <w:tcPr>
            <w:tcW w:w="1120" w:type="dxa"/>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3AD355CC" w14:textId="3C5BAF3B" w:rsidR="00E415F2" w:rsidRPr="000729A4" w:rsidRDefault="000729A4" w:rsidP="00E415F2">
            <w:pPr>
              <w:spacing w:after="0" w:line="240" w:lineRule="auto"/>
              <w:jc w:val="center"/>
              <w:rPr>
                <w:rFonts w:ascii="Garamond" w:eastAsia="Times New Roman" w:hAnsi="Garamond" w:cs="Calibri"/>
                <w:b/>
                <w:bCs/>
                <w:color w:val="000000"/>
                <w:sz w:val="14"/>
                <w:szCs w:val="14"/>
                <w:lang w:val="sq-AL"/>
              </w:rPr>
            </w:pPr>
            <w:r>
              <w:rPr>
                <w:rFonts w:ascii="Garamond" w:eastAsia="Times New Roman" w:hAnsi="Garamond" w:cs="Calibri"/>
                <w:b/>
                <w:bCs/>
                <w:color w:val="000000"/>
                <w:sz w:val="14"/>
                <w:szCs w:val="14"/>
                <w:lang w:val="sq-AL"/>
              </w:rPr>
              <w:t>Çmimi në lekë/m²</w:t>
            </w:r>
          </w:p>
        </w:tc>
        <w:tc>
          <w:tcPr>
            <w:tcW w:w="1260" w:type="dxa"/>
            <w:vMerge w:val="restart"/>
            <w:tcBorders>
              <w:top w:val="single" w:sz="8" w:space="0" w:color="auto"/>
              <w:left w:val="single" w:sz="4" w:space="0" w:color="auto"/>
              <w:bottom w:val="single" w:sz="4" w:space="0" w:color="auto"/>
              <w:right w:val="single" w:sz="4" w:space="0" w:color="auto"/>
            </w:tcBorders>
            <w:shd w:val="clear" w:color="000000" w:fill="D8E4BC"/>
            <w:vAlign w:val="center"/>
            <w:hideMark/>
          </w:tcPr>
          <w:p w14:paraId="588F3AD1" w14:textId="77777777" w:rsidR="00E415F2" w:rsidRPr="000729A4" w:rsidRDefault="00E415F2" w:rsidP="00E415F2">
            <w:pPr>
              <w:spacing w:after="0" w:line="240" w:lineRule="auto"/>
              <w:jc w:val="center"/>
              <w:rPr>
                <w:rFonts w:ascii="Garamond" w:eastAsia="Times New Roman" w:hAnsi="Garamond" w:cs="Calibri"/>
                <w:b/>
                <w:bCs/>
                <w:color w:val="000000"/>
                <w:sz w:val="14"/>
                <w:szCs w:val="14"/>
                <w:lang w:val="sq-AL"/>
              </w:rPr>
            </w:pPr>
            <w:r w:rsidRPr="000729A4">
              <w:rPr>
                <w:rFonts w:ascii="Garamond" w:eastAsia="Times New Roman" w:hAnsi="Garamond" w:cs="Calibri"/>
                <w:b/>
                <w:bCs/>
                <w:color w:val="000000"/>
                <w:sz w:val="14"/>
                <w:szCs w:val="14"/>
                <w:lang w:val="sq-AL"/>
              </w:rPr>
              <w:t xml:space="preserve"> Vlera totale për shpronësim </w:t>
            </w:r>
          </w:p>
        </w:tc>
        <w:tc>
          <w:tcPr>
            <w:tcW w:w="2020" w:type="dxa"/>
            <w:vMerge w:val="restart"/>
            <w:tcBorders>
              <w:top w:val="single" w:sz="8" w:space="0" w:color="auto"/>
              <w:left w:val="single" w:sz="4" w:space="0" w:color="auto"/>
              <w:bottom w:val="single" w:sz="4" w:space="0" w:color="auto"/>
              <w:right w:val="single" w:sz="8" w:space="0" w:color="auto"/>
            </w:tcBorders>
            <w:shd w:val="clear" w:color="000000" w:fill="D8E4BC"/>
            <w:vAlign w:val="center"/>
            <w:hideMark/>
          </w:tcPr>
          <w:p w14:paraId="09D03740" w14:textId="77777777" w:rsidR="00E415F2" w:rsidRPr="000729A4" w:rsidRDefault="00E415F2" w:rsidP="00E415F2">
            <w:pPr>
              <w:spacing w:after="0" w:line="240" w:lineRule="auto"/>
              <w:jc w:val="center"/>
              <w:rPr>
                <w:rFonts w:ascii="Garamond" w:eastAsia="Times New Roman" w:hAnsi="Garamond" w:cs="Calibri"/>
                <w:b/>
                <w:bCs/>
                <w:color w:val="000000"/>
                <w:sz w:val="14"/>
                <w:szCs w:val="14"/>
                <w:lang w:val="sq-AL"/>
              </w:rPr>
            </w:pPr>
            <w:r w:rsidRPr="000729A4">
              <w:rPr>
                <w:rFonts w:ascii="Garamond" w:eastAsia="Times New Roman" w:hAnsi="Garamond" w:cs="Calibri"/>
                <w:b/>
                <w:bCs/>
                <w:color w:val="000000"/>
                <w:sz w:val="14"/>
                <w:szCs w:val="14"/>
                <w:lang w:val="sq-AL"/>
              </w:rPr>
              <w:t>Shënime</w:t>
            </w:r>
          </w:p>
        </w:tc>
      </w:tr>
      <w:tr w:rsidR="00E415F2" w:rsidRPr="000729A4" w14:paraId="3CB18AB2" w14:textId="77777777" w:rsidTr="00E415F2">
        <w:trPr>
          <w:trHeight w:val="139"/>
          <w:jc w:val="center"/>
        </w:trPr>
        <w:tc>
          <w:tcPr>
            <w:tcW w:w="420" w:type="dxa"/>
            <w:vMerge/>
            <w:tcBorders>
              <w:top w:val="single" w:sz="8" w:space="0" w:color="auto"/>
              <w:left w:val="single" w:sz="8" w:space="0" w:color="auto"/>
              <w:bottom w:val="single" w:sz="4" w:space="0" w:color="auto"/>
              <w:right w:val="single" w:sz="4" w:space="0" w:color="auto"/>
            </w:tcBorders>
            <w:vAlign w:val="center"/>
            <w:hideMark/>
          </w:tcPr>
          <w:p w14:paraId="373CC347"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2260" w:type="dxa"/>
            <w:vMerge/>
            <w:tcBorders>
              <w:top w:val="single" w:sz="8" w:space="0" w:color="auto"/>
              <w:left w:val="single" w:sz="4" w:space="0" w:color="auto"/>
              <w:bottom w:val="single" w:sz="4" w:space="0" w:color="auto"/>
              <w:right w:val="single" w:sz="4" w:space="0" w:color="auto"/>
            </w:tcBorders>
            <w:vAlign w:val="center"/>
            <w:hideMark/>
          </w:tcPr>
          <w:p w14:paraId="311C4ECA"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700" w:type="dxa"/>
            <w:vMerge/>
            <w:tcBorders>
              <w:top w:val="single" w:sz="8" w:space="0" w:color="auto"/>
              <w:left w:val="single" w:sz="4" w:space="0" w:color="auto"/>
              <w:bottom w:val="single" w:sz="4" w:space="0" w:color="auto"/>
              <w:right w:val="single" w:sz="4" w:space="0" w:color="auto"/>
            </w:tcBorders>
            <w:vAlign w:val="center"/>
            <w:hideMark/>
          </w:tcPr>
          <w:p w14:paraId="2607669D"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980" w:type="dxa"/>
            <w:vMerge/>
            <w:tcBorders>
              <w:top w:val="single" w:sz="8" w:space="0" w:color="auto"/>
              <w:left w:val="single" w:sz="4" w:space="0" w:color="auto"/>
              <w:bottom w:val="single" w:sz="4" w:space="0" w:color="auto"/>
              <w:right w:val="single" w:sz="4" w:space="0" w:color="auto"/>
            </w:tcBorders>
            <w:vAlign w:val="center"/>
            <w:hideMark/>
          </w:tcPr>
          <w:p w14:paraId="04F8569A"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820" w:type="dxa"/>
            <w:vMerge/>
            <w:tcBorders>
              <w:top w:val="single" w:sz="8" w:space="0" w:color="auto"/>
              <w:left w:val="single" w:sz="4" w:space="0" w:color="auto"/>
              <w:bottom w:val="single" w:sz="4" w:space="0" w:color="auto"/>
              <w:right w:val="single" w:sz="4" w:space="0" w:color="auto"/>
            </w:tcBorders>
            <w:vAlign w:val="center"/>
            <w:hideMark/>
          </w:tcPr>
          <w:p w14:paraId="461F02F3"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1000" w:type="dxa"/>
            <w:tcBorders>
              <w:top w:val="nil"/>
              <w:left w:val="nil"/>
              <w:bottom w:val="single" w:sz="4" w:space="0" w:color="auto"/>
              <w:right w:val="single" w:sz="4" w:space="0" w:color="auto"/>
            </w:tcBorders>
            <w:shd w:val="clear" w:color="000000" w:fill="D8E4BC"/>
            <w:vAlign w:val="center"/>
            <w:hideMark/>
          </w:tcPr>
          <w:p w14:paraId="2EC0F62D" w14:textId="0CD412D7" w:rsidR="00E415F2" w:rsidRPr="000729A4" w:rsidRDefault="000729A4" w:rsidP="00E415F2">
            <w:pPr>
              <w:spacing w:after="0" w:line="240" w:lineRule="auto"/>
              <w:jc w:val="center"/>
              <w:rPr>
                <w:rFonts w:ascii="Garamond" w:eastAsia="Times New Roman" w:hAnsi="Garamond" w:cs="Calibri"/>
                <w:b/>
                <w:bCs/>
                <w:color w:val="000000"/>
                <w:sz w:val="14"/>
                <w:szCs w:val="14"/>
                <w:lang w:val="sq-AL"/>
              </w:rPr>
            </w:pPr>
            <w:r>
              <w:rPr>
                <w:rFonts w:ascii="Garamond" w:eastAsia="Times New Roman" w:hAnsi="Garamond" w:cs="Calibri"/>
                <w:b/>
                <w:bCs/>
                <w:color w:val="000000"/>
                <w:sz w:val="14"/>
                <w:szCs w:val="14"/>
                <w:lang w:val="sq-AL"/>
              </w:rPr>
              <w:t>t</w:t>
            </w:r>
            <w:r w:rsidR="00E415F2" w:rsidRPr="000729A4">
              <w:rPr>
                <w:rFonts w:ascii="Garamond" w:eastAsia="Times New Roman" w:hAnsi="Garamond" w:cs="Calibri"/>
                <w:b/>
                <w:bCs/>
                <w:color w:val="000000"/>
                <w:sz w:val="14"/>
                <w:szCs w:val="14"/>
                <w:lang w:val="sq-AL"/>
              </w:rPr>
              <w:t>otale</w:t>
            </w:r>
          </w:p>
        </w:tc>
        <w:tc>
          <w:tcPr>
            <w:tcW w:w="1340" w:type="dxa"/>
            <w:vMerge/>
            <w:tcBorders>
              <w:top w:val="single" w:sz="8" w:space="0" w:color="auto"/>
              <w:left w:val="single" w:sz="4" w:space="0" w:color="auto"/>
              <w:bottom w:val="single" w:sz="4" w:space="0" w:color="auto"/>
              <w:right w:val="single" w:sz="4" w:space="0" w:color="auto"/>
            </w:tcBorders>
            <w:vAlign w:val="center"/>
            <w:hideMark/>
          </w:tcPr>
          <w:p w14:paraId="3BB0E448"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1120" w:type="dxa"/>
            <w:vMerge/>
            <w:tcBorders>
              <w:top w:val="single" w:sz="8" w:space="0" w:color="auto"/>
              <w:left w:val="single" w:sz="4" w:space="0" w:color="auto"/>
              <w:bottom w:val="single" w:sz="4" w:space="0" w:color="auto"/>
              <w:right w:val="single" w:sz="4" w:space="0" w:color="auto"/>
            </w:tcBorders>
            <w:vAlign w:val="center"/>
            <w:hideMark/>
          </w:tcPr>
          <w:p w14:paraId="0C326006"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1260" w:type="dxa"/>
            <w:vMerge/>
            <w:tcBorders>
              <w:top w:val="single" w:sz="8" w:space="0" w:color="auto"/>
              <w:left w:val="single" w:sz="4" w:space="0" w:color="auto"/>
              <w:bottom w:val="single" w:sz="4" w:space="0" w:color="auto"/>
              <w:right w:val="single" w:sz="4" w:space="0" w:color="auto"/>
            </w:tcBorders>
            <w:vAlign w:val="center"/>
            <w:hideMark/>
          </w:tcPr>
          <w:p w14:paraId="039A6CB2"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2020" w:type="dxa"/>
            <w:vMerge/>
            <w:tcBorders>
              <w:top w:val="single" w:sz="8" w:space="0" w:color="auto"/>
              <w:left w:val="single" w:sz="4" w:space="0" w:color="auto"/>
              <w:bottom w:val="single" w:sz="4" w:space="0" w:color="auto"/>
              <w:right w:val="single" w:sz="8" w:space="0" w:color="auto"/>
            </w:tcBorders>
            <w:vAlign w:val="center"/>
            <w:hideMark/>
          </w:tcPr>
          <w:p w14:paraId="5648AA13"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r>
      <w:tr w:rsidR="00E415F2" w:rsidRPr="000729A4" w14:paraId="37DF0ED2" w14:textId="77777777" w:rsidTr="00E415F2">
        <w:trPr>
          <w:trHeight w:val="139"/>
          <w:jc w:val="center"/>
        </w:trPr>
        <w:tc>
          <w:tcPr>
            <w:tcW w:w="420" w:type="dxa"/>
            <w:vMerge/>
            <w:tcBorders>
              <w:top w:val="single" w:sz="8" w:space="0" w:color="auto"/>
              <w:left w:val="single" w:sz="8" w:space="0" w:color="auto"/>
              <w:bottom w:val="single" w:sz="4" w:space="0" w:color="auto"/>
              <w:right w:val="single" w:sz="4" w:space="0" w:color="auto"/>
            </w:tcBorders>
            <w:vAlign w:val="center"/>
            <w:hideMark/>
          </w:tcPr>
          <w:p w14:paraId="0222A8CF"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2260" w:type="dxa"/>
            <w:vMerge/>
            <w:tcBorders>
              <w:top w:val="single" w:sz="8" w:space="0" w:color="auto"/>
              <w:left w:val="single" w:sz="4" w:space="0" w:color="auto"/>
              <w:bottom w:val="single" w:sz="4" w:space="0" w:color="auto"/>
              <w:right w:val="single" w:sz="4" w:space="0" w:color="auto"/>
            </w:tcBorders>
            <w:vAlign w:val="center"/>
            <w:hideMark/>
          </w:tcPr>
          <w:p w14:paraId="06B2AE06"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700" w:type="dxa"/>
            <w:vMerge/>
            <w:tcBorders>
              <w:top w:val="single" w:sz="8" w:space="0" w:color="auto"/>
              <w:left w:val="single" w:sz="4" w:space="0" w:color="auto"/>
              <w:bottom w:val="single" w:sz="4" w:space="0" w:color="auto"/>
              <w:right w:val="single" w:sz="4" w:space="0" w:color="auto"/>
            </w:tcBorders>
            <w:vAlign w:val="center"/>
            <w:hideMark/>
          </w:tcPr>
          <w:p w14:paraId="0FCABEBA"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980" w:type="dxa"/>
            <w:vMerge/>
            <w:tcBorders>
              <w:top w:val="single" w:sz="8" w:space="0" w:color="auto"/>
              <w:left w:val="single" w:sz="4" w:space="0" w:color="auto"/>
              <w:bottom w:val="single" w:sz="4" w:space="0" w:color="auto"/>
              <w:right w:val="single" w:sz="4" w:space="0" w:color="auto"/>
            </w:tcBorders>
            <w:vAlign w:val="center"/>
            <w:hideMark/>
          </w:tcPr>
          <w:p w14:paraId="7003A5EC"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820" w:type="dxa"/>
            <w:vMerge/>
            <w:tcBorders>
              <w:top w:val="single" w:sz="8" w:space="0" w:color="auto"/>
              <w:left w:val="single" w:sz="4" w:space="0" w:color="auto"/>
              <w:bottom w:val="single" w:sz="4" w:space="0" w:color="auto"/>
              <w:right w:val="single" w:sz="4" w:space="0" w:color="auto"/>
            </w:tcBorders>
            <w:vAlign w:val="center"/>
            <w:hideMark/>
          </w:tcPr>
          <w:p w14:paraId="570140D0"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1000" w:type="dxa"/>
            <w:tcBorders>
              <w:top w:val="nil"/>
              <w:left w:val="nil"/>
              <w:bottom w:val="single" w:sz="4" w:space="0" w:color="auto"/>
              <w:right w:val="single" w:sz="4" w:space="0" w:color="auto"/>
            </w:tcBorders>
            <w:shd w:val="clear" w:color="000000" w:fill="D8E4BC"/>
            <w:vAlign w:val="center"/>
            <w:hideMark/>
          </w:tcPr>
          <w:p w14:paraId="66204759" w14:textId="4E76CE39" w:rsidR="00E415F2" w:rsidRPr="000729A4" w:rsidRDefault="000729A4" w:rsidP="00E415F2">
            <w:pPr>
              <w:spacing w:after="0" w:line="240" w:lineRule="auto"/>
              <w:jc w:val="center"/>
              <w:rPr>
                <w:rFonts w:ascii="Garamond" w:eastAsia="Times New Roman" w:hAnsi="Garamond" w:cs="Calibri"/>
                <w:b/>
                <w:bCs/>
                <w:color w:val="000000"/>
                <w:sz w:val="14"/>
                <w:szCs w:val="14"/>
                <w:lang w:val="sq-AL"/>
              </w:rPr>
            </w:pPr>
            <w:r>
              <w:rPr>
                <w:rFonts w:ascii="Garamond" w:eastAsia="Times New Roman" w:hAnsi="Garamond" w:cs="Calibri"/>
                <w:b/>
                <w:bCs/>
                <w:color w:val="000000"/>
                <w:sz w:val="14"/>
                <w:szCs w:val="14"/>
                <w:lang w:val="sq-AL"/>
              </w:rPr>
              <w:t>/m²</w:t>
            </w:r>
          </w:p>
        </w:tc>
        <w:tc>
          <w:tcPr>
            <w:tcW w:w="1340" w:type="dxa"/>
            <w:vMerge/>
            <w:tcBorders>
              <w:top w:val="single" w:sz="8" w:space="0" w:color="auto"/>
              <w:left w:val="single" w:sz="4" w:space="0" w:color="auto"/>
              <w:bottom w:val="single" w:sz="4" w:space="0" w:color="auto"/>
              <w:right w:val="single" w:sz="4" w:space="0" w:color="auto"/>
            </w:tcBorders>
            <w:vAlign w:val="center"/>
            <w:hideMark/>
          </w:tcPr>
          <w:p w14:paraId="7F5E0EB9"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1120" w:type="dxa"/>
            <w:vMerge/>
            <w:tcBorders>
              <w:top w:val="single" w:sz="8" w:space="0" w:color="auto"/>
              <w:left w:val="single" w:sz="4" w:space="0" w:color="auto"/>
              <w:bottom w:val="single" w:sz="4" w:space="0" w:color="auto"/>
              <w:right w:val="single" w:sz="4" w:space="0" w:color="auto"/>
            </w:tcBorders>
            <w:vAlign w:val="center"/>
            <w:hideMark/>
          </w:tcPr>
          <w:p w14:paraId="5667D6E7"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1260" w:type="dxa"/>
            <w:vMerge/>
            <w:tcBorders>
              <w:top w:val="single" w:sz="8" w:space="0" w:color="auto"/>
              <w:left w:val="single" w:sz="4" w:space="0" w:color="auto"/>
              <w:bottom w:val="single" w:sz="4" w:space="0" w:color="auto"/>
              <w:right w:val="single" w:sz="4" w:space="0" w:color="auto"/>
            </w:tcBorders>
            <w:vAlign w:val="center"/>
            <w:hideMark/>
          </w:tcPr>
          <w:p w14:paraId="68AC33F5"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2020" w:type="dxa"/>
            <w:vMerge/>
            <w:tcBorders>
              <w:top w:val="single" w:sz="8" w:space="0" w:color="auto"/>
              <w:left w:val="single" w:sz="4" w:space="0" w:color="auto"/>
              <w:bottom w:val="single" w:sz="4" w:space="0" w:color="auto"/>
              <w:right w:val="single" w:sz="8" w:space="0" w:color="auto"/>
            </w:tcBorders>
            <w:vAlign w:val="center"/>
            <w:hideMark/>
          </w:tcPr>
          <w:p w14:paraId="31522841"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r>
      <w:tr w:rsidR="00E415F2" w:rsidRPr="000729A4" w14:paraId="4C44A479" w14:textId="77777777" w:rsidTr="00E415F2">
        <w:trPr>
          <w:trHeight w:val="158"/>
          <w:jc w:val="center"/>
        </w:trPr>
        <w:tc>
          <w:tcPr>
            <w:tcW w:w="420" w:type="dxa"/>
            <w:vMerge w:val="restart"/>
            <w:tcBorders>
              <w:top w:val="nil"/>
              <w:left w:val="single" w:sz="8" w:space="0" w:color="auto"/>
              <w:bottom w:val="single" w:sz="4" w:space="0" w:color="auto"/>
              <w:right w:val="single" w:sz="4" w:space="0" w:color="auto"/>
            </w:tcBorders>
            <w:shd w:val="clear" w:color="000000" w:fill="FFFFFF"/>
            <w:vAlign w:val="center"/>
            <w:hideMark/>
          </w:tcPr>
          <w:p w14:paraId="03485387" w14:textId="77777777" w:rsidR="00E415F2" w:rsidRPr="000729A4" w:rsidRDefault="00E415F2" w:rsidP="00E415F2">
            <w:pPr>
              <w:spacing w:after="0" w:line="240" w:lineRule="auto"/>
              <w:jc w:val="center"/>
              <w:rPr>
                <w:rFonts w:ascii="Garamond" w:eastAsia="Times New Roman" w:hAnsi="Garamond" w:cs="Calibri"/>
                <w:b/>
                <w:bCs/>
                <w:color w:val="000000"/>
                <w:sz w:val="14"/>
                <w:szCs w:val="14"/>
                <w:lang w:val="sq-AL"/>
              </w:rPr>
            </w:pPr>
            <w:r w:rsidRPr="000729A4">
              <w:rPr>
                <w:rFonts w:ascii="Garamond" w:eastAsia="Times New Roman" w:hAnsi="Garamond" w:cs="Calibri"/>
                <w:b/>
                <w:bCs/>
                <w:color w:val="000000"/>
                <w:sz w:val="14"/>
                <w:szCs w:val="14"/>
                <w:lang w:val="sq-AL"/>
              </w:rPr>
              <w:t>1</w:t>
            </w:r>
          </w:p>
        </w:tc>
        <w:tc>
          <w:tcPr>
            <w:tcW w:w="22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08B90F3A" w14:textId="77777777" w:rsidR="00E415F2" w:rsidRPr="000729A4" w:rsidRDefault="00E415F2" w:rsidP="00E415F2">
            <w:pPr>
              <w:spacing w:after="0" w:line="240" w:lineRule="auto"/>
              <w:rPr>
                <w:rFonts w:ascii="Garamond" w:eastAsia="Times New Roman" w:hAnsi="Garamond" w:cs="Calibri"/>
                <w:color w:val="000000"/>
                <w:sz w:val="14"/>
                <w:szCs w:val="14"/>
                <w:lang w:val="sq-AL"/>
              </w:rPr>
            </w:pPr>
            <w:r w:rsidRPr="000729A4">
              <w:rPr>
                <w:rFonts w:ascii="Garamond" w:eastAsia="Times New Roman" w:hAnsi="Garamond" w:cs="Calibri"/>
                <w:color w:val="000000"/>
                <w:sz w:val="14"/>
                <w:szCs w:val="14"/>
                <w:lang w:val="sq-AL"/>
              </w:rPr>
              <w:t>Xhafer Myrteza Xhabrahimi</w:t>
            </w:r>
          </w:p>
        </w:tc>
        <w:tc>
          <w:tcPr>
            <w:tcW w:w="700" w:type="dxa"/>
            <w:vMerge w:val="restart"/>
            <w:tcBorders>
              <w:top w:val="nil"/>
              <w:left w:val="single" w:sz="4" w:space="0" w:color="auto"/>
              <w:bottom w:val="single" w:sz="4" w:space="0" w:color="auto"/>
              <w:right w:val="single" w:sz="4" w:space="0" w:color="auto"/>
            </w:tcBorders>
            <w:shd w:val="clear" w:color="000000" w:fill="FFFFFF"/>
            <w:vAlign w:val="center"/>
            <w:hideMark/>
          </w:tcPr>
          <w:p w14:paraId="3E89EBDB" w14:textId="77777777" w:rsidR="00E415F2" w:rsidRPr="000729A4" w:rsidRDefault="00E415F2" w:rsidP="00E415F2">
            <w:pPr>
              <w:spacing w:after="0" w:line="240" w:lineRule="auto"/>
              <w:jc w:val="center"/>
              <w:rPr>
                <w:rFonts w:ascii="Garamond" w:eastAsia="Times New Roman" w:hAnsi="Garamond" w:cs="Calibri"/>
                <w:color w:val="000000"/>
                <w:sz w:val="14"/>
                <w:szCs w:val="14"/>
                <w:lang w:val="sq-AL"/>
              </w:rPr>
            </w:pPr>
            <w:r w:rsidRPr="000729A4">
              <w:rPr>
                <w:rFonts w:ascii="Garamond" w:eastAsia="Times New Roman" w:hAnsi="Garamond" w:cs="Calibri"/>
                <w:color w:val="000000"/>
                <w:sz w:val="14"/>
                <w:szCs w:val="14"/>
                <w:lang w:val="sq-AL"/>
              </w:rPr>
              <w:t>3266</w:t>
            </w:r>
          </w:p>
        </w:tc>
        <w:tc>
          <w:tcPr>
            <w:tcW w:w="980" w:type="dxa"/>
            <w:vMerge w:val="restart"/>
            <w:tcBorders>
              <w:top w:val="nil"/>
              <w:left w:val="single" w:sz="4" w:space="0" w:color="auto"/>
              <w:bottom w:val="single" w:sz="4" w:space="0" w:color="auto"/>
              <w:right w:val="single" w:sz="4" w:space="0" w:color="auto"/>
            </w:tcBorders>
            <w:shd w:val="clear" w:color="000000" w:fill="FFFFFF"/>
            <w:vAlign w:val="center"/>
            <w:hideMark/>
          </w:tcPr>
          <w:p w14:paraId="4C29FB7A" w14:textId="77777777" w:rsidR="00E415F2" w:rsidRPr="000729A4" w:rsidRDefault="00E415F2" w:rsidP="00E415F2">
            <w:pPr>
              <w:spacing w:after="0" w:line="240" w:lineRule="auto"/>
              <w:jc w:val="center"/>
              <w:rPr>
                <w:rFonts w:ascii="Garamond" w:eastAsia="Times New Roman" w:hAnsi="Garamond" w:cs="Calibri"/>
                <w:color w:val="000000"/>
                <w:sz w:val="14"/>
                <w:szCs w:val="14"/>
                <w:lang w:val="sq-AL"/>
              </w:rPr>
            </w:pPr>
            <w:r w:rsidRPr="000729A4">
              <w:rPr>
                <w:rFonts w:ascii="Garamond" w:eastAsia="Times New Roman" w:hAnsi="Garamond" w:cs="Calibri"/>
                <w:color w:val="000000"/>
                <w:sz w:val="14"/>
                <w:szCs w:val="14"/>
                <w:lang w:val="sq-AL"/>
              </w:rPr>
              <w:t>162/47</w:t>
            </w:r>
          </w:p>
        </w:tc>
        <w:tc>
          <w:tcPr>
            <w:tcW w:w="82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1A15A74" w14:textId="77777777" w:rsidR="00E415F2" w:rsidRPr="000729A4" w:rsidRDefault="00E415F2" w:rsidP="00E415F2">
            <w:pPr>
              <w:spacing w:after="0" w:line="240" w:lineRule="auto"/>
              <w:jc w:val="center"/>
              <w:rPr>
                <w:rFonts w:ascii="Garamond" w:eastAsia="Times New Roman" w:hAnsi="Garamond" w:cs="Calibri"/>
                <w:color w:val="000000"/>
                <w:sz w:val="14"/>
                <w:szCs w:val="14"/>
                <w:lang w:val="sq-AL"/>
              </w:rPr>
            </w:pPr>
            <w:r w:rsidRPr="000729A4">
              <w:rPr>
                <w:rFonts w:ascii="Garamond" w:eastAsia="Times New Roman" w:hAnsi="Garamond" w:cs="Calibri"/>
                <w:color w:val="000000"/>
                <w:sz w:val="14"/>
                <w:szCs w:val="14"/>
                <w:lang w:val="sq-AL"/>
              </w:rPr>
              <w:t>Arë</w:t>
            </w:r>
          </w:p>
        </w:tc>
        <w:tc>
          <w:tcPr>
            <w:tcW w:w="100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17D388" w14:textId="77777777" w:rsidR="00E415F2" w:rsidRPr="000729A4" w:rsidRDefault="00E415F2" w:rsidP="00E415F2">
            <w:pPr>
              <w:spacing w:after="0" w:line="240" w:lineRule="auto"/>
              <w:jc w:val="center"/>
              <w:rPr>
                <w:rFonts w:ascii="Garamond" w:eastAsia="Times New Roman" w:hAnsi="Garamond" w:cs="Calibri"/>
                <w:color w:val="000000"/>
                <w:sz w:val="14"/>
                <w:szCs w:val="14"/>
                <w:lang w:val="sq-AL"/>
              </w:rPr>
            </w:pPr>
            <w:r w:rsidRPr="000729A4">
              <w:rPr>
                <w:rFonts w:ascii="Garamond" w:eastAsia="Times New Roman" w:hAnsi="Garamond" w:cs="Calibri"/>
                <w:color w:val="000000"/>
                <w:sz w:val="14"/>
                <w:szCs w:val="14"/>
                <w:lang w:val="sq-AL"/>
              </w:rPr>
              <w:t>1,000</w:t>
            </w:r>
          </w:p>
        </w:tc>
        <w:tc>
          <w:tcPr>
            <w:tcW w:w="134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B1AD581" w14:textId="77777777" w:rsidR="00E415F2" w:rsidRPr="000729A4" w:rsidRDefault="00E415F2" w:rsidP="00E415F2">
            <w:pPr>
              <w:spacing w:after="0" w:line="240" w:lineRule="auto"/>
              <w:jc w:val="center"/>
              <w:rPr>
                <w:rFonts w:ascii="Garamond" w:eastAsia="Times New Roman" w:hAnsi="Garamond" w:cs="Calibri"/>
                <w:color w:val="000000"/>
                <w:sz w:val="14"/>
                <w:szCs w:val="14"/>
                <w:lang w:val="sq-AL"/>
              </w:rPr>
            </w:pPr>
            <w:r w:rsidRPr="000729A4">
              <w:rPr>
                <w:rFonts w:ascii="Garamond" w:eastAsia="Times New Roman" w:hAnsi="Garamond" w:cs="Calibri"/>
                <w:color w:val="000000"/>
                <w:sz w:val="14"/>
                <w:szCs w:val="14"/>
                <w:lang w:val="sq-AL"/>
              </w:rPr>
              <w:t>1,000</w:t>
            </w:r>
          </w:p>
        </w:tc>
        <w:tc>
          <w:tcPr>
            <w:tcW w:w="1120" w:type="dxa"/>
            <w:vMerge w:val="restart"/>
            <w:tcBorders>
              <w:top w:val="nil"/>
              <w:left w:val="single" w:sz="4" w:space="0" w:color="auto"/>
              <w:bottom w:val="single" w:sz="4" w:space="0" w:color="auto"/>
              <w:right w:val="single" w:sz="4" w:space="0" w:color="auto"/>
            </w:tcBorders>
            <w:shd w:val="clear" w:color="000000" w:fill="FFFFFF"/>
            <w:vAlign w:val="center"/>
            <w:hideMark/>
          </w:tcPr>
          <w:p w14:paraId="4F7DBE0B" w14:textId="77777777" w:rsidR="00E415F2" w:rsidRPr="000729A4" w:rsidRDefault="00E415F2" w:rsidP="00E415F2">
            <w:pPr>
              <w:spacing w:after="0" w:line="240" w:lineRule="auto"/>
              <w:jc w:val="center"/>
              <w:rPr>
                <w:rFonts w:ascii="Garamond" w:eastAsia="Times New Roman" w:hAnsi="Garamond" w:cs="Calibri"/>
                <w:color w:val="000000"/>
                <w:sz w:val="14"/>
                <w:szCs w:val="14"/>
                <w:lang w:val="sq-AL"/>
              </w:rPr>
            </w:pPr>
            <w:r w:rsidRPr="000729A4">
              <w:rPr>
                <w:rFonts w:ascii="Garamond" w:eastAsia="Times New Roman" w:hAnsi="Garamond" w:cs="Calibri"/>
                <w:color w:val="000000"/>
                <w:sz w:val="14"/>
                <w:szCs w:val="14"/>
                <w:lang w:val="sq-AL"/>
              </w:rPr>
              <w:t>2622.165</w:t>
            </w:r>
          </w:p>
        </w:tc>
        <w:tc>
          <w:tcPr>
            <w:tcW w:w="12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25F09E1D" w14:textId="54B76913" w:rsidR="00E415F2" w:rsidRPr="000729A4" w:rsidRDefault="00E415F2" w:rsidP="00E415F2">
            <w:pPr>
              <w:spacing w:after="0" w:line="240" w:lineRule="auto"/>
              <w:rPr>
                <w:rFonts w:ascii="Garamond" w:eastAsia="Times New Roman" w:hAnsi="Garamond" w:cs="Calibri"/>
                <w:b/>
                <w:bCs/>
                <w:color w:val="000000"/>
                <w:sz w:val="14"/>
                <w:szCs w:val="14"/>
                <w:lang w:val="sq-AL"/>
              </w:rPr>
            </w:pPr>
            <w:r w:rsidRPr="000729A4">
              <w:rPr>
                <w:rFonts w:ascii="Garamond" w:eastAsia="Times New Roman" w:hAnsi="Garamond" w:cs="Calibri"/>
                <w:b/>
                <w:bCs/>
                <w:color w:val="000000"/>
                <w:sz w:val="14"/>
                <w:szCs w:val="14"/>
                <w:lang w:val="sq-AL"/>
              </w:rPr>
              <w:t xml:space="preserve">2,622,165 </w:t>
            </w:r>
          </w:p>
        </w:tc>
        <w:tc>
          <w:tcPr>
            <w:tcW w:w="2020" w:type="dxa"/>
            <w:vMerge w:val="restart"/>
            <w:tcBorders>
              <w:top w:val="nil"/>
              <w:left w:val="single" w:sz="4" w:space="0" w:color="auto"/>
              <w:bottom w:val="single" w:sz="4" w:space="0" w:color="000000"/>
              <w:right w:val="single" w:sz="8" w:space="0" w:color="auto"/>
            </w:tcBorders>
            <w:shd w:val="clear" w:color="000000" w:fill="FFFFFF"/>
            <w:vAlign w:val="center"/>
            <w:hideMark/>
          </w:tcPr>
          <w:p w14:paraId="1AEE8A84" w14:textId="3698AD02" w:rsidR="00E415F2" w:rsidRPr="000729A4" w:rsidRDefault="00E415F2" w:rsidP="00E415F2">
            <w:pPr>
              <w:spacing w:after="0" w:line="240" w:lineRule="auto"/>
              <w:jc w:val="center"/>
              <w:rPr>
                <w:rFonts w:ascii="Garamond" w:eastAsia="Times New Roman" w:hAnsi="Garamond" w:cs="Calibri"/>
                <w:color w:val="000000"/>
                <w:sz w:val="14"/>
                <w:szCs w:val="14"/>
                <w:lang w:val="sq-AL"/>
              </w:rPr>
            </w:pPr>
            <w:r w:rsidRPr="000729A4">
              <w:rPr>
                <w:rFonts w:ascii="Garamond" w:eastAsia="Times New Roman" w:hAnsi="Garamond" w:cs="Calibri"/>
                <w:color w:val="000000"/>
                <w:sz w:val="14"/>
                <w:szCs w:val="14"/>
                <w:lang w:val="sq-AL"/>
              </w:rPr>
              <w:t>Konfirmuar nga DVASHK</w:t>
            </w:r>
            <w:r w:rsidR="000729A4">
              <w:rPr>
                <w:rFonts w:ascii="Garamond" w:eastAsia="Times New Roman" w:hAnsi="Garamond" w:cs="Calibri"/>
                <w:color w:val="000000"/>
                <w:sz w:val="14"/>
                <w:szCs w:val="14"/>
                <w:lang w:val="sq-AL"/>
              </w:rPr>
              <w:t>-ja</w:t>
            </w:r>
          </w:p>
        </w:tc>
      </w:tr>
      <w:tr w:rsidR="00E415F2" w:rsidRPr="000729A4" w14:paraId="02D6EB63" w14:textId="77777777" w:rsidTr="00E415F2">
        <w:trPr>
          <w:trHeight w:val="158"/>
          <w:jc w:val="center"/>
        </w:trPr>
        <w:tc>
          <w:tcPr>
            <w:tcW w:w="420" w:type="dxa"/>
            <w:vMerge/>
            <w:tcBorders>
              <w:top w:val="nil"/>
              <w:left w:val="single" w:sz="8" w:space="0" w:color="auto"/>
              <w:bottom w:val="single" w:sz="4" w:space="0" w:color="auto"/>
              <w:right w:val="single" w:sz="4" w:space="0" w:color="auto"/>
            </w:tcBorders>
            <w:vAlign w:val="center"/>
            <w:hideMark/>
          </w:tcPr>
          <w:p w14:paraId="00668A7B"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2260" w:type="dxa"/>
            <w:vMerge/>
            <w:tcBorders>
              <w:top w:val="nil"/>
              <w:left w:val="single" w:sz="4" w:space="0" w:color="auto"/>
              <w:bottom w:val="single" w:sz="4" w:space="0" w:color="auto"/>
              <w:right w:val="single" w:sz="4" w:space="0" w:color="auto"/>
            </w:tcBorders>
            <w:vAlign w:val="center"/>
            <w:hideMark/>
          </w:tcPr>
          <w:p w14:paraId="78DB3FF6" w14:textId="77777777" w:rsidR="00E415F2" w:rsidRPr="000729A4" w:rsidRDefault="00E415F2" w:rsidP="00E415F2">
            <w:pPr>
              <w:spacing w:after="0" w:line="240" w:lineRule="auto"/>
              <w:rPr>
                <w:rFonts w:ascii="Garamond" w:eastAsia="Times New Roman" w:hAnsi="Garamond" w:cs="Calibri"/>
                <w:color w:val="000000"/>
                <w:sz w:val="14"/>
                <w:szCs w:val="14"/>
                <w:lang w:val="sq-AL"/>
              </w:rPr>
            </w:pPr>
          </w:p>
        </w:tc>
        <w:tc>
          <w:tcPr>
            <w:tcW w:w="700" w:type="dxa"/>
            <w:vMerge/>
            <w:tcBorders>
              <w:top w:val="nil"/>
              <w:left w:val="single" w:sz="4" w:space="0" w:color="auto"/>
              <w:bottom w:val="single" w:sz="4" w:space="0" w:color="auto"/>
              <w:right w:val="single" w:sz="4" w:space="0" w:color="auto"/>
            </w:tcBorders>
            <w:vAlign w:val="center"/>
            <w:hideMark/>
          </w:tcPr>
          <w:p w14:paraId="0E31B1D0" w14:textId="77777777" w:rsidR="00E415F2" w:rsidRPr="000729A4" w:rsidRDefault="00E415F2" w:rsidP="00E415F2">
            <w:pPr>
              <w:spacing w:after="0" w:line="240" w:lineRule="auto"/>
              <w:rPr>
                <w:rFonts w:ascii="Garamond" w:eastAsia="Times New Roman" w:hAnsi="Garamond" w:cs="Calibri"/>
                <w:color w:val="000000"/>
                <w:sz w:val="14"/>
                <w:szCs w:val="14"/>
                <w:lang w:val="sq-AL"/>
              </w:rPr>
            </w:pPr>
          </w:p>
        </w:tc>
        <w:tc>
          <w:tcPr>
            <w:tcW w:w="980" w:type="dxa"/>
            <w:vMerge/>
            <w:tcBorders>
              <w:top w:val="nil"/>
              <w:left w:val="single" w:sz="4" w:space="0" w:color="auto"/>
              <w:bottom w:val="single" w:sz="4" w:space="0" w:color="auto"/>
              <w:right w:val="single" w:sz="4" w:space="0" w:color="auto"/>
            </w:tcBorders>
            <w:vAlign w:val="center"/>
            <w:hideMark/>
          </w:tcPr>
          <w:p w14:paraId="237F3A94" w14:textId="77777777" w:rsidR="00E415F2" w:rsidRPr="000729A4" w:rsidRDefault="00E415F2" w:rsidP="00E415F2">
            <w:pPr>
              <w:spacing w:after="0" w:line="240" w:lineRule="auto"/>
              <w:rPr>
                <w:rFonts w:ascii="Garamond" w:eastAsia="Times New Roman" w:hAnsi="Garamond" w:cs="Calibri"/>
                <w:color w:val="000000"/>
                <w:sz w:val="14"/>
                <w:szCs w:val="14"/>
                <w:lang w:val="sq-AL"/>
              </w:rPr>
            </w:pPr>
          </w:p>
        </w:tc>
        <w:tc>
          <w:tcPr>
            <w:tcW w:w="820" w:type="dxa"/>
            <w:vMerge/>
            <w:tcBorders>
              <w:top w:val="nil"/>
              <w:left w:val="single" w:sz="4" w:space="0" w:color="auto"/>
              <w:bottom w:val="single" w:sz="4" w:space="0" w:color="000000"/>
              <w:right w:val="single" w:sz="4" w:space="0" w:color="auto"/>
            </w:tcBorders>
            <w:vAlign w:val="center"/>
            <w:hideMark/>
          </w:tcPr>
          <w:p w14:paraId="62F6F437" w14:textId="77777777" w:rsidR="00E415F2" w:rsidRPr="000729A4" w:rsidRDefault="00E415F2" w:rsidP="00E415F2">
            <w:pPr>
              <w:spacing w:after="0" w:line="240" w:lineRule="auto"/>
              <w:rPr>
                <w:rFonts w:ascii="Garamond" w:eastAsia="Times New Roman" w:hAnsi="Garamond" w:cs="Calibri"/>
                <w:color w:val="000000"/>
                <w:sz w:val="14"/>
                <w:szCs w:val="14"/>
                <w:lang w:val="sq-AL"/>
              </w:rPr>
            </w:pPr>
          </w:p>
        </w:tc>
        <w:tc>
          <w:tcPr>
            <w:tcW w:w="1000" w:type="dxa"/>
            <w:vMerge/>
            <w:tcBorders>
              <w:top w:val="nil"/>
              <w:left w:val="single" w:sz="4" w:space="0" w:color="auto"/>
              <w:bottom w:val="single" w:sz="4" w:space="0" w:color="auto"/>
              <w:right w:val="single" w:sz="4" w:space="0" w:color="auto"/>
            </w:tcBorders>
            <w:vAlign w:val="center"/>
            <w:hideMark/>
          </w:tcPr>
          <w:p w14:paraId="3703C184" w14:textId="77777777" w:rsidR="00E415F2" w:rsidRPr="000729A4" w:rsidRDefault="00E415F2" w:rsidP="00E415F2">
            <w:pPr>
              <w:spacing w:after="0" w:line="240" w:lineRule="auto"/>
              <w:rPr>
                <w:rFonts w:ascii="Garamond" w:eastAsia="Times New Roman" w:hAnsi="Garamond" w:cs="Calibri"/>
                <w:color w:val="000000"/>
                <w:sz w:val="14"/>
                <w:szCs w:val="14"/>
                <w:lang w:val="sq-AL"/>
              </w:rPr>
            </w:pPr>
          </w:p>
        </w:tc>
        <w:tc>
          <w:tcPr>
            <w:tcW w:w="1340" w:type="dxa"/>
            <w:vMerge/>
            <w:tcBorders>
              <w:top w:val="nil"/>
              <w:left w:val="single" w:sz="4" w:space="0" w:color="auto"/>
              <w:bottom w:val="single" w:sz="4" w:space="0" w:color="000000"/>
              <w:right w:val="single" w:sz="4" w:space="0" w:color="auto"/>
            </w:tcBorders>
            <w:vAlign w:val="center"/>
            <w:hideMark/>
          </w:tcPr>
          <w:p w14:paraId="2623AF22" w14:textId="77777777" w:rsidR="00E415F2" w:rsidRPr="000729A4" w:rsidRDefault="00E415F2" w:rsidP="00E415F2">
            <w:pPr>
              <w:spacing w:after="0" w:line="240" w:lineRule="auto"/>
              <w:rPr>
                <w:rFonts w:ascii="Garamond" w:eastAsia="Times New Roman" w:hAnsi="Garamond" w:cs="Calibri"/>
                <w:color w:val="000000"/>
                <w:sz w:val="14"/>
                <w:szCs w:val="14"/>
                <w:lang w:val="sq-AL"/>
              </w:rPr>
            </w:pPr>
          </w:p>
        </w:tc>
        <w:tc>
          <w:tcPr>
            <w:tcW w:w="1120" w:type="dxa"/>
            <w:vMerge/>
            <w:tcBorders>
              <w:top w:val="nil"/>
              <w:left w:val="single" w:sz="4" w:space="0" w:color="auto"/>
              <w:bottom w:val="single" w:sz="4" w:space="0" w:color="auto"/>
              <w:right w:val="single" w:sz="4" w:space="0" w:color="auto"/>
            </w:tcBorders>
            <w:vAlign w:val="center"/>
            <w:hideMark/>
          </w:tcPr>
          <w:p w14:paraId="42027E72" w14:textId="77777777" w:rsidR="00E415F2" w:rsidRPr="000729A4" w:rsidRDefault="00E415F2" w:rsidP="00E415F2">
            <w:pPr>
              <w:spacing w:after="0" w:line="240" w:lineRule="auto"/>
              <w:rPr>
                <w:rFonts w:ascii="Garamond" w:eastAsia="Times New Roman" w:hAnsi="Garamond" w:cs="Calibri"/>
                <w:color w:val="000000"/>
                <w:sz w:val="14"/>
                <w:szCs w:val="14"/>
                <w:lang w:val="sq-AL"/>
              </w:rPr>
            </w:pPr>
          </w:p>
        </w:tc>
        <w:tc>
          <w:tcPr>
            <w:tcW w:w="1260" w:type="dxa"/>
            <w:vMerge/>
            <w:tcBorders>
              <w:top w:val="nil"/>
              <w:left w:val="single" w:sz="4" w:space="0" w:color="auto"/>
              <w:bottom w:val="single" w:sz="4" w:space="0" w:color="auto"/>
              <w:right w:val="single" w:sz="4" w:space="0" w:color="auto"/>
            </w:tcBorders>
            <w:vAlign w:val="center"/>
            <w:hideMark/>
          </w:tcPr>
          <w:p w14:paraId="74B9C61C"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2020" w:type="dxa"/>
            <w:vMerge/>
            <w:tcBorders>
              <w:top w:val="nil"/>
              <w:left w:val="single" w:sz="4" w:space="0" w:color="auto"/>
              <w:bottom w:val="single" w:sz="4" w:space="0" w:color="000000"/>
              <w:right w:val="single" w:sz="8" w:space="0" w:color="auto"/>
            </w:tcBorders>
            <w:vAlign w:val="center"/>
            <w:hideMark/>
          </w:tcPr>
          <w:p w14:paraId="15F21331" w14:textId="77777777" w:rsidR="00E415F2" w:rsidRPr="000729A4" w:rsidRDefault="00E415F2" w:rsidP="00E415F2">
            <w:pPr>
              <w:spacing w:after="0" w:line="240" w:lineRule="auto"/>
              <w:rPr>
                <w:rFonts w:ascii="Garamond" w:eastAsia="Times New Roman" w:hAnsi="Garamond" w:cs="Calibri"/>
                <w:color w:val="000000"/>
                <w:sz w:val="14"/>
                <w:szCs w:val="14"/>
                <w:lang w:val="sq-AL"/>
              </w:rPr>
            </w:pPr>
          </w:p>
        </w:tc>
      </w:tr>
      <w:tr w:rsidR="00E415F2" w:rsidRPr="000729A4" w14:paraId="0A95CBEB" w14:textId="77777777" w:rsidTr="00E415F2">
        <w:trPr>
          <w:trHeight w:val="158"/>
          <w:jc w:val="center"/>
        </w:trPr>
        <w:tc>
          <w:tcPr>
            <w:tcW w:w="420" w:type="dxa"/>
            <w:vMerge w:val="restart"/>
            <w:tcBorders>
              <w:top w:val="nil"/>
              <w:left w:val="single" w:sz="8" w:space="0" w:color="auto"/>
              <w:bottom w:val="single" w:sz="8" w:space="0" w:color="000000"/>
              <w:right w:val="single" w:sz="4" w:space="0" w:color="auto"/>
            </w:tcBorders>
            <w:shd w:val="clear" w:color="000000" w:fill="D8E4BC"/>
            <w:vAlign w:val="center"/>
            <w:hideMark/>
          </w:tcPr>
          <w:p w14:paraId="0A10EB5E" w14:textId="60851F5F" w:rsidR="00E415F2" w:rsidRPr="000729A4" w:rsidRDefault="00E415F2" w:rsidP="00E415F2">
            <w:pPr>
              <w:spacing w:after="0" w:line="240" w:lineRule="auto"/>
              <w:jc w:val="center"/>
              <w:rPr>
                <w:rFonts w:ascii="Garamond" w:eastAsia="Times New Roman" w:hAnsi="Garamond" w:cs="Calibri"/>
                <w:b/>
                <w:bCs/>
                <w:color w:val="000000"/>
                <w:sz w:val="14"/>
                <w:szCs w:val="14"/>
                <w:lang w:val="sq-AL"/>
              </w:rPr>
            </w:pPr>
          </w:p>
        </w:tc>
        <w:tc>
          <w:tcPr>
            <w:tcW w:w="3940" w:type="dxa"/>
            <w:gridSpan w:val="3"/>
            <w:vMerge w:val="restart"/>
            <w:tcBorders>
              <w:top w:val="single" w:sz="4" w:space="0" w:color="auto"/>
              <w:left w:val="single" w:sz="4" w:space="0" w:color="auto"/>
              <w:bottom w:val="single" w:sz="8" w:space="0" w:color="000000"/>
              <w:right w:val="single" w:sz="4" w:space="0" w:color="auto"/>
            </w:tcBorders>
            <w:shd w:val="clear" w:color="000000" w:fill="D8E4BC"/>
            <w:vAlign w:val="center"/>
            <w:hideMark/>
          </w:tcPr>
          <w:p w14:paraId="462223AE" w14:textId="77777777" w:rsidR="00E415F2" w:rsidRPr="000729A4" w:rsidRDefault="00E415F2" w:rsidP="00E415F2">
            <w:pPr>
              <w:spacing w:after="0" w:line="240" w:lineRule="auto"/>
              <w:jc w:val="center"/>
              <w:rPr>
                <w:rFonts w:ascii="Garamond" w:eastAsia="Times New Roman" w:hAnsi="Garamond" w:cs="Calibri"/>
                <w:b/>
                <w:bCs/>
                <w:color w:val="000000"/>
                <w:sz w:val="14"/>
                <w:szCs w:val="14"/>
                <w:lang w:val="sq-AL"/>
              </w:rPr>
            </w:pPr>
            <w:r w:rsidRPr="000729A4">
              <w:rPr>
                <w:rFonts w:ascii="Garamond" w:eastAsia="Times New Roman" w:hAnsi="Garamond" w:cs="Calibri"/>
                <w:b/>
                <w:bCs/>
                <w:color w:val="000000"/>
                <w:sz w:val="14"/>
                <w:szCs w:val="14"/>
                <w:lang w:val="sq-AL"/>
              </w:rPr>
              <w:t>Vlera totale</w:t>
            </w:r>
          </w:p>
        </w:tc>
        <w:tc>
          <w:tcPr>
            <w:tcW w:w="820" w:type="dxa"/>
            <w:vMerge w:val="restart"/>
            <w:tcBorders>
              <w:top w:val="nil"/>
              <w:left w:val="single" w:sz="4" w:space="0" w:color="auto"/>
              <w:bottom w:val="single" w:sz="8" w:space="0" w:color="000000"/>
              <w:right w:val="single" w:sz="4" w:space="0" w:color="auto"/>
            </w:tcBorders>
            <w:shd w:val="clear" w:color="000000" w:fill="D8E4BC"/>
            <w:vAlign w:val="center"/>
            <w:hideMark/>
          </w:tcPr>
          <w:p w14:paraId="26BFB354" w14:textId="6E11736C" w:rsidR="00E415F2" w:rsidRPr="000729A4" w:rsidRDefault="00E415F2" w:rsidP="00E415F2">
            <w:pPr>
              <w:spacing w:after="0" w:line="240" w:lineRule="auto"/>
              <w:jc w:val="center"/>
              <w:rPr>
                <w:rFonts w:ascii="Garamond" w:eastAsia="Times New Roman" w:hAnsi="Garamond" w:cs="Calibri"/>
                <w:b/>
                <w:bCs/>
                <w:color w:val="000000"/>
                <w:sz w:val="14"/>
                <w:szCs w:val="14"/>
                <w:lang w:val="sq-AL"/>
              </w:rPr>
            </w:pPr>
          </w:p>
        </w:tc>
        <w:tc>
          <w:tcPr>
            <w:tcW w:w="1000" w:type="dxa"/>
            <w:vMerge w:val="restart"/>
            <w:tcBorders>
              <w:top w:val="nil"/>
              <w:left w:val="single" w:sz="4" w:space="0" w:color="auto"/>
              <w:bottom w:val="single" w:sz="8" w:space="0" w:color="000000"/>
              <w:right w:val="single" w:sz="4" w:space="0" w:color="auto"/>
            </w:tcBorders>
            <w:shd w:val="clear" w:color="000000" w:fill="D8E4BC"/>
            <w:vAlign w:val="center"/>
            <w:hideMark/>
          </w:tcPr>
          <w:p w14:paraId="234F6201" w14:textId="2E85F65D" w:rsidR="00E415F2" w:rsidRPr="000729A4" w:rsidRDefault="00E415F2" w:rsidP="00E415F2">
            <w:pPr>
              <w:spacing w:after="0" w:line="240" w:lineRule="auto"/>
              <w:jc w:val="center"/>
              <w:rPr>
                <w:rFonts w:ascii="Garamond" w:eastAsia="Times New Roman" w:hAnsi="Garamond" w:cs="Calibri"/>
                <w:b/>
                <w:bCs/>
                <w:color w:val="000000"/>
                <w:sz w:val="14"/>
                <w:szCs w:val="14"/>
                <w:lang w:val="sq-AL"/>
              </w:rPr>
            </w:pPr>
            <w:r w:rsidRPr="000729A4">
              <w:rPr>
                <w:rFonts w:ascii="Garamond" w:eastAsia="Times New Roman" w:hAnsi="Garamond" w:cs="Calibri"/>
                <w:b/>
                <w:bCs/>
                <w:color w:val="000000"/>
                <w:sz w:val="14"/>
                <w:szCs w:val="14"/>
                <w:lang w:val="sq-AL"/>
              </w:rPr>
              <w:t>1,000.0</w:t>
            </w:r>
          </w:p>
        </w:tc>
        <w:tc>
          <w:tcPr>
            <w:tcW w:w="1340" w:type="dxa"/>
            <w:vMerge w:val="restart"/>
            <w:tcBorders>
              <w:top w:val="nil"/>
              <w:left w:val="single" w:sz="4" w:space="0" w:color="auto"/>
              <w:bottom w:val="single" w:sz="8" w:space="0" w:color="000000"/>
              <w:right w:val="single" w:sz="4" w:space="0" w:color="auto"/>
            </w:tcBorders>
            <w:shd w:val="clear" w:color="000000" w:fill="D8E4BC"/>
            <w:vAlign w:val="center"/>
            <w:hideMark/>
          </w:tcPr>
          <w:p w14:paraId="376F7497" w14:textId="644918A3" w:rsidR="00E415F2" w:rsidRPr="000729A4" w:rsidRDefault="00E415F2" w:rsidP="00E415F2">
            <w:pPr>
              <w:spacing w:after="0" w:line="240" w:lineRule="auto"/>
              <w:jc w:val="center"/>
              <w:rPr>
                <w:rFonts w:ascii="Garamond" w:eastAsia="Times New Roman" w:hAnsi="Garamond" w:cs="Calibri"/>
                <w:b/>
                <w:bCs/>
                <w:color w:val="000000"/>
                <w:sz w:val="14"/>
                <w:szCs w:val="14"/>
                <w:lang w:val="sq-AL"/>
              </w:rPr>
            </w:pPr>
            <w:r w:rsidRPr="000729A4">
              <w:rPr>
                <w:rFonts w:ascii="Garamond" w:eastAsia="Times New Roman" w:hAnsi="Garamond" w:cs="Calibri"/>
                <w:b/>
                <w:bCs/>
                <w:color w:val="000000"/>
                <w:sz w:val="14"/>
                <w:szCs w:val="14"/>
                <w:lang w:val="sq-AL"/>
              </w:rPr>
              <w:t>1,000</w:t>
            </w:r>
          </w:p>
        </w:tc>
        <w:tc>
          <w:tcPr>
            <w:tcW w:w="1120" w:type="dxa"/>
            <w:vMerge w:val="restart"/>
            <w:tcBorders>
              <w:top w:val="nil"/>
              <w:left w:val="single" w:sz="4" w:space="0" w:color="auto"/>
              <w:bottom w:val="single" w:sz="8" w:space="0" w:color="000000"/>
              <w:right w:val="single" w:sz="4" w:space="0" w:color="auto"/>
            </w:tcBorders>
            <w:shd w:val="clear" w:color="000000" w:fill="D8E4BC"/>
            <w:vAlign w:val="center"/>
            <w:hideMark/>
          </w:tcPr>
          <w:p w14:paraId="49D88F7C" w14:textId="634310A9" w:rsidR="00E415F2" w:rsidRPr="000729A4" w:rsidRDefault="00E415F2" w:rsidP="00E415F2">
            <w:pPr>
              <w:spacing w:after="0" w:line="240" w:lineRule="auto"/>
              <w:jc w:val="center"/>
              <w:rPr>
                <w:rFonts w:ascii="Garamond" w:eastAsia="Times New Roman" w:hAnsi="Garamond" w:cs="Calibri"/>
                <w:b/>
                <w:bCs/>
                <w:color w:val="000000"/>
                <w:sz w:val="14"/>
                <w:szCs w:val="14"/>
                <w:lang w:val="sq-AL"/>
              </w:rPr>
            </w:pPr>
          </w:p>
        </w:tc>
        <w:tc>
          <w:tcPr>
            <w:tcW w:w="1260" w:type="dxa"/>
            <w:vMerge w:val="restart"/>
            <w:tcBorders>
              <w:top w:val="nil"/>
              <w:left w:val="single" w:sz="4" w:space="0" w:color="auto"/>
              <w:bottom w:val="single" w:sz="8" w:space="0" w:color="000000"/>
              <w:right w:val="single" w:sz="4" w:space="0" w:color="auto"/>
            </w:tcBorders>
            <w:shd w:val="clear" w:color="000000" w:fill="D8E4BC"/>
            <w:vAlign w:val="center"/>
            <w:hideMark/>
          </w:tcPr>
          <w:p w14:paraId="14055E98" w14:textId="1EE30F5E" w:rsidR="00E415F2" w:rsidRPr="000729A4" w:rsidRDefault="00E415F2" w:rsidP="00E415F2">
            <w:pPr>
              <w:spacing w:after="0" w:line="240" w:lineRule="auto"/>
              <w:jc w:val="center"/>
              <w:rPr>
                <w:rFonts w:ascii="Garamond" w:eastAsia="Times New Roman" w:hAnsi="Garamond" w:cs="Calibri"/>
                <w:b/>
                <w:bCs/>
                <w:color w:val="000000"/>
                <w:sz w:val="14"/>
                <w:szCs w:val="14"/>
                <w:lang w:val="sq-AL"/>
              </w:rPr>
            </w:pPr>
            <w:r w:rsidRPr="000729A4">
              <w:rPr>
                <w:rFonts w:ascii="Garamond" w:eastAsia="Times New Roman" w:hAnsi="Garamond" w:cs="Calibri"/>
                <w:b/>
                <w:bCs/>
                <w:color w:val="000000"/>
                <w:sz w:val="14"/>
                <w:szCs w:val="14"/>
                <w:lang w:val="sq-AL"/>
              </w:rPr>
              <w:t>2,622,165</w:t>
            </w:r>
          </w:p>
        </w:tc>
        <w:tc>
          <w:tcPr>
            <w:tcW w:w="2020" w:type="dxa"/>
            <w:vMerge w:val="restart"/>
            <w:tcBorders>
              <w:top w:val="nil"/>
              <w:left w:val="single" w:sz="4" w:space="0" w:color="auto"/>
              <w:bottom w:val="single" w:sz="8" w:space="0" w:color="000000"/>
              <w:right w:val="single" w:sz="8" w:space="0" w:color="auto"/>
            </w:tcBorders>
            <w:shd w:val="clear" w:color="000000" w:fill="D8E4BC"/>
            <w:vAlign w:val="center"/>
            <w:hideMark/>
          </w:tcPr>
          <w:p w14:paraId="2D0A98D4" w14:textId="07D1592D" w:rsidR="00E415F2" w:rsidRPr="000729A4" w:rsidRDefault="00E415F2" w:rsidP="00E415F2">
            <w:pPr>
              <w:spacing w:after="0" w:line="240" w:lineRule="auto"/>
              <w:jc w:val="center"/>
              <w:rPr>
                <w:rFonts w:ascii="Garamond" w:eastAsia="Times New Roman" w:hAnsi="Garamond" w:cs="Calibri"/>
                <w:color w:val="000000"/>
                <w:sz w:val="14"/>
                <w:szCs w:val="14"/>
                <w:lang w:val="sq-AL"/>
              </w:rPr>
            </w:pPr>
          </w:p>
        </w:tc>
      </w:tr>
      <w:tr w:rsidR="00E415F2" w:rsidRPr="000729A4" w14:paraId="10F52E04" w14:textId="77777777" w:rsidTr="00E415F2">
        <w:trPr>
          <w:trHeight w:val="158"/>
          <w:jc w:val="center"/>
        </w:trPr>
        <w:tc>
          <w:tcPr>
            <w:tcW w:w="420" w:type="dxa"/>
            <w:vMerge/>
            <w:tcBorders>
              <w:top w:val="nil"/>
              <w:left w:val="single" w:sz="8" w:space="0" w:color="auto"/>
              <w:bottom w:val="single" w:sz="8" w:space="0" w:color="000000"/>
              <w:right w:val="single" w:sz="4" w:space="0" w:color="auto"/>
            </w:tcBorders>
            <w:vAlign w:val="center"/>
            <w:hideMark/>
          </w:tcPr>
          <w:p w14:paraId="2FBCB41D"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3940" w:type="dxa"/>
            <w:gridSpan w:val="3"/>
            <w:vMerge/>
            <w:tcBorders>
              <w:top w:val="single" w:sz="4" w:space="0" w:color="auto"/>
              <w:left w:val="single" w:sz="4" w:space="0" w:color="auto"/>
              <w:bottom w:val="single" w:sz="8" w:space="0" w:color="000000"/>
              <w:right w:val="single" w:sz="4" w:space="0" w:color="auto"/>
            </w:tcBorders>
            <w:vAlign w:val="center"/>
            <w:hideMark/>
          </w:tcPr>
          <w:p w14:paraId="755689C9"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820" w:type="dxa"/>
            <w:vMerge/>
            <w:tcBorders>
              <w:top w:val="nil"/>
              <w:left w:val="single" w:sz="4" w:space="0" w:color="auto"/>
              <w:bottom w:val="single" w:sz="8" w:space="0" w:color="000000"/>
              <w:right w:val="single" w:sz="4" w:space="0" w:color="auto"/>
            </w:tcBorders>
            <w:vAlign w:val="center"/>
            <w:hideMark/>
          </w:tcPr>
          <w:p w14:paraId="13F0C847"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1000" w:type="dxa"/>
            <w:vMerge/>
            <w:tcBorders>
              <w:top w:val="nil"/>
              <w:left w:val="single" w:sz="4" w:space="0" w:color="auto"/>
              <w:bottom w:val="single" w:sz="8" w:space="0" w:color="000000"/>
              <w:right w:val="single" w:sz="4" w:space="0" w:color="auto"/>
            </w:tcBorders>
            <w:vAlign w:val="center"/>
            <w:hideMark/>
          </w:tcPr>
          <w:p w14:paraId="174000C5"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1340" w:type="dxa"/>
            <w:vMerge/>
            <w:tcBorders>
              <w:top w:val="nil"/>
              <w:left w:val="single" w:sz="4" w:space="0" w:color="auto"/>
              <w:bottom w:val="single" w:sz="8" w:space="0" w:color="000000"/>
              <w:right w:val="single" w:sz="4" w:space="0" w:color="auto"/>
            </w:tcBorders>
            <w:vAlign w:val="center"/>
            <w:hideMark/>
          </w:tcPr>
          <w:p w14:paraId="0D6A4928"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1120" w:type="dxa"/>
            <w:vMerge/>
            <w:tcBorders>
              <w:top w:val="nil"/>
              <w:left w:val="single" w:sz="4" w:space="0" w:color="auto"/>
              <w:bottom w:val="single" w:sz="8" w:space="0" w:color="000000"/>
              <w:right w:val="single" w:sz="4" w:space="0" w:color="auto"/>
            </w:tcBorders>
            <w:vAlign w:val="center"/>
            <w:hideMark/>
          </w:tcPr>
          <w:p w14:paraId="418530DD"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1260" w:type="dxa"/>
            <w:vMerge/>
            <w:tcBorders>
              <w:top w:val="nil"/>
              <w:left w:val="single" w:sz="4" w:space="0" w:color="auto"/>
              <w:bottom w:val="single" w:sz="8" w:space="0" w:color="000000"/>
              <w:right w:val="single" w:sz="4" w:space="0" w:color="auto"/>
            </w:tcBorders>
            <w:vAlign w:val="center"/>
            <w:hideMark/>
          </w:tcPr>
          <w:p w14:paraId="2DB06401" w14:textId="77777777" w:rsidR="00E415F2" w:rsidRPr="000729A4" w:rsidRDefault="00E415F2" w:rsidP="00E415F2">
            <w:pPr>
              <w:spacing w:after="0" w:line="240" w:lineRule="auto"/>
              <w:rPr>
                <w:rFonts w:ascii="Garamond" w:eastAsia="Times New Roman" w:hAnsi="Garamond" w:cs="Calibri"/>
                <w:b/>
                <w:bCs/>
                <w:color w:val="000000"/>
                <w:sz w:val="14"/>
                <w:szCs w:val="14"/>
                <w:lang w:val="sq-AL"/>
              </w:rPr>
            </w:pPr>
          </w:p>
        </w:tc>
        <w:tc>
          <w:tcPr>
            <w:tcW w:w="2020" w:type="dxa"/>
            <w:vMerge/>
            <w:tcBorders>
              <w:top w:val="nil"/>
              <w:left w:val="single" w:sz="4" w:space="0" w:color="auto"/>
              <w:bottom w:val="single" w:sz="8" w:space="0" w:color="000000"/>
              <w:right w:val="single" w:sz="8" w:space="0" w:color="auto"/>
            </w:tcBorders>
            <w:vAlign w:val="center"/>
            <w:hideMark/>
          </w:tcPr>
          <w:p w14:paraId="62F94C68" w14:textId="77777777" w:rsidR="00E415F2" w:rsidRPr="000729A4" w:rsidRDefault="00E415F2" w:rsidP="00E415F2">
            <w:pPr>
              <w:spacing w:after="0" w:line="240" w:lineRule="auto"/>
              <w:rPr>
                <w:rFonts w:ascii="Garamond" w:eastAsia="Times New Roman" w:hAnsi="Garamond" w:cs="Calibri"/>
                <w:color w:val="000000"/>
                <w:sz w:val="14"/>
                <w:szCs w:val="14"/>
                <w:lang w:val="sq-AL"/>
              </w:rPr>
            </w:pPr>
          </w:p>
        </w:tc>
      </w:tr>
      <w:tr w:rsidR="00E415F2" w:rsidRPr="000729A4" w14:paraId="41D9EAF5" w14:textId="77777777" w:rsidTr="00E415F2">
        <w:trPr>
          <w:trHeight w:val="139"/>
          <w:jc w:val="center"/>
        </w:trPr>
        <w:tc>
          <w:tcPr>
            <w:tcW w:w="420" w:type="dxa"/>
            <w:tcBorders>
              <w:top w:val="nil"/>
              <w:left w:val="nil"/>
              <w:bottom w:val="nil"/>
              <w:right w:val="nil"/>
            </w:tcBorders>
            <w:shd w:val="clear" w:color="000000" w:fill="FFFFFF"/>
            <w:vAlign w:val="center"/>
            <w:hideMark/>
          </w:tcPr>
          <w:p w14:paraId="28F30913" w14:textId="77777777" w:rsidR="00E415F2" w:rsidRPr="000729A4" w:rsidRDefault="00E415F2" w:rsidP="00E415F2">
            <w:pPr>
              <w:spacing w:after="0" w:line="240" w:lineRule="auto"/>
              <w:jc w:val="center"/>
              <w:rPr>
                <w:rFonts w:ascii="Garamond" w:eastAsia="Times New Roman" w:hAnsi="Garamond" w:cs="Calibri"/>
                <w:b/>
                <w:bCs/>
                <w:color w:val="000000"/>
                <w:sz w:val="14"/>
                <w:szCs w:val="14"/>
                <w:lang w:val="sq-AL"/>
              </w:rPr>
            </w:pPr>
            <w:r w:rsidRPr="000729A4">
              <w:rPr>
                <w:rFonts w:ascii="Garamond" w:eastAsia="Times New Roman" w:hAnsi="Garamond" w:cs="Calibri"/>
                <w:b/>
                <w:bCs/>
                <w:color w:val="000000"/>
                <w:sz w:val="14"/>
                <w:szCs w:val="14"/>
                <w:lang w:val="sq-AL"/>
              </w:rPr>
              <w:t> </w:t>
            </w:r>
          </w:p>
        </w:tc>
        <w:tc>
          <w:tcPr>
            <w:tcW w:w="2260" w:type="dxa"/>
            <w:tcBorders>
              <w:top w:val="nil"/>
              <w:left w:val="nil"/>
              <w:bottom w:val="nil"/>
              <w:right w:val="nil"/>
            </w:tcBorders>
            <w:shd w:val="clear" w:color="000000" w:fill="FFFFFF"/>
            <w:vAlign w:val="center"/>
            <w:hideMark/>
          </w:tcPr>
          <w:p w14:paraId="0EAFEB88" w14:textId="77777777" w:rsidR="00E415F2" w:rsidRPr="000729A4" w:rsidRDefault="00E415F2" w:rsidP="00E415F2">
            <w:pPr>
              <w:spacing w:after="0" w:line="240" w:lineRule="auto"/>
              <w:jc w:val="center"/>
              <w:rPr>
                <w:rFonts w:ascii="Garamond" w:eastAsia="Times New Roman" w:hAnsi="Garamond" w:cs="Calibri"/>
                <w:b/>
                <w:bCs/>
                <w:color w:val="000000"/>
                <w:sz w:val="14"/>
                <w:szCs w:val="14"/>
                <w:lang w:val="sq-AL"/>
              </w:rPr>
            </w:pPr>
            <w:r w:rsidRPr="000729A4">
              <w:rPr>
                <w:rFonts w:ascii="Garamond" w:eastAsia="Times New Roman" w:hAnsi="Garamond" w:cs="Calibri"/>
                <w:b/>
                <w:bCs/>
                <w:color w:val="000000"/>
                <w:sz w:val="14"/>
                <w:szCs w:val="14"/>
                <w:lang w:val="sq-AL"/>
              </w:rPr>
              <w:t> </w:t>
            </w:r>
          </w:p>
        </w:tc>
        <w:tc>
          <w:tcPr>
            <w:tcW w:w="700" w:type="dxa"/>
            <w:tcBorders>
              <w:top w:val="nil"/>
              <w:left w:val="nil"/>
              <w:bottom w:val="nil"/>
              <w:right w:val="nil"/>
            </w:tcBorders>
            <w:shd w:val="clear" w:color="000000" w:fill="FFFFFF"/>
            <w:vAlign w:val="center"/>
            <w:hideMark/>
          </w:tcPr>
          <w:p w14:paraId="0DEB7AC7" w14:textId="77777777" w:rsidR="00E415F2" w:rsidRPr="000729A4" w:rsidRDefault="00E415F2" w:rsidP="00E415F2">
            <w:pPr>
              <w:spacing w:after="0" w:line="240" w:lineRule="auto"/>
              <w:jc w:val="center"/>
              <w:rPr>
                <w:rFonts w:ascii="Garamond" w:eastAsia="Times New Roman" w:hAnsi="Garamond" w:cs="Calibri"/>
                <w:b/>
                <w:bCs/>
                <w:color w:val="000000"/>
                <w:sz w:val="14"/>
                <w:szCs w:val="14"/>
                <w:lang w:val="sq-AL"/>
              </w:rPr>
            </w:pPr>
            <w:r w:rsidRPr="000729A4">
              <w:rPr>
                <w:rFonts w:ascii="Garamond" w:eastAsia="Times New Roman" w:hAnsi="Garamond" w:cs="Calibri"/>
                <w:b/>
                <w:bCs/>
                <w:color w:val="000000"/>
                <w:sz w:val="14"/>
                <w:szCs w:val="14"/>
                <w:lang w:val="sq-AL"/>
              </w:rPr>
              <w:t> </w:t>
            </w:r>
          </w:p>
        </w:tc>
        <w:tc>
          <w:tcPr>
            <w:tcW w:w="980" w:type="dxa"/>
            <w:tcBorders>
              <w:top w:val="nil"/>
              <w:left w:val="nil"/>
              <w:bottom w:val="nil"/>
              <w:right w:val="nil"/>
            </w:tcBorders>
            <w:shd w:val="clear" w:color="000000" w:fill="FFFFFF"/>
            <w:vAlign w:val="center"/>
            <w:hideMark/>
          </w:tcPr>
          <w:p w14:paraId="1DD1EAE1" w14:textId="77777777" w:rsidR="00E415F2" w:rsidRPr="000729A4" w:rsidRDefault="00E415F2" w:rsidP="00E415F2">
            <w:pPr>
              <w:spacing w:after="0" w:line="240" w:lineRule="auto"/>
              <w:jc w:val="center"/>
              <w:rPr>
                <w:rFonts w:ascii="Garamond" w:eastAsia="Times New Roman" w:hAnsi="Garamond" w:cs="Calibri"/>
                <w:b/>
                <w:bCs/>
                <w:color w:val="000000"/>
                <w:sz w:val="14"/>
                <w:szCs w:val="14"/>
                <w:lang w:val="sq-AL"/>
              </w:rPr>
            </w:pPr>
            <w:r w:rsidRPr="000729A4">
              <w:rPr>
                <w:rFonts w:ascii="Garamond" w:eastAsia="Times New Roman" w:hAnsi="Garamond" w:cs="Calibri"/>
                <w:b/>
                <w:bCs/>
                <w:color w:val="000000"/>
                <w:sz w:val="14"/>
                <w:szCs w:val="14"/>
                <w:lang w:val="sq-AL"/>
              </w:rPr>
              <w:t> </w:t>
            </w:r>
          </w:p>
        </w:tc>
        <w:tc>
          <w:tcPr>
            <w:tcW w:w="820" w:type="dxa"/>
            <w:tcBorders>
              <w:top w:val="nil"/>
              <w:left w:val="nil"/>
              <w:bottom w:val="nil"/>
              <w:right w:val="nil"/>
            </w:tcBorders>
            <w:shd w:val="clear" w:color="000000" w:fill="FFFFFF"/>
            <w:vAlign w:val="center"/>
            <w:hideMark/>
          </w:tcPr>
          <w:p w14:paraId="192C7143" w14:textId="77777777" w:rsidR="00E415F2" w:rsidRPr="000729A4" w:rsidRDefault="00E415F2" w:rsidP="00E415F2">
            <w:pPr>
              <w:spacing w:after="0" w:line="240" w:lineRule="auto"/>
              <w:jc w:val="center"/>
              <w:rPr>
                <w:rFonts w:ascii="Garamond" w:eastAsia="Times New Roman" w:hAnsi="Garamond" w:cs="Calibri"/>
                <w:b/>
                <w:bCs/>
                <w:color w:val="000000"/>
                <w:sz w:val="14"/>
                <w:szCs w:val="14"/>
                <w:lang w:val="sq-AL"/>
              </w:rPr>
            </w:pPr>
            <w:r w:rsidRPr="000729A4">
              <w:rPr>
                <w:rFonts w:ascii="Garamond" w:eastAsia="Times New Roman" w:hAnsi="Garamond" w:cs="Calibri"/>
                <w:b/>
                <w:bCs/>
                <w:color w:val="000000"/>
                <w:sz w:val="14"/>
                <w:szCs w:val="14"/>
                <w:lang w:val="sq-AL"/>
              </w:rPr>
              <w:t> </w:t>
            </w:r>
          </w:p>
        </w:tc>
        <w:tc>
          <w:tcPr>
            <w:tcW w:w="1000" w:type="dxa"/>
            <w:tcBorders>
              <w:top w:val="nil"/>
              <w:left w:val="nil"/>
              <w:bottom w:val="nil"/>
              <w:right w:val="nil"/>
            </w:tcBorders>
            <w:shd w:val="clear" w:color="000000" w:fill="FFFFFF"/>
            <w:vAlign w:val="center"/>
            <w:hideMark/>
          </w:tcPr>
          <w:p w14:paraId="5901E1AB" w14:textId="77777777" w:rsidR="00E415F2" w:rsidRPr="000729A4" w:rsidRDefault="00E415F2" w:rsidP="00E415F2">
            <w:pPr>
              <w:spacing w:after="0" w:line="240" w:lineRule="auto"/>
              <w:jc w:val="center"/>
              <w:rPr>
                <w:rFonts w:ascii="Garamond" w:eastAsia="Times New Roman" w:hAnsi="Garamond" w:cs="Calibri"/>
                <w:b/>
                <w:bCs/>
                <w:color w:val="000000"/>
                <w:sz w:val="14"/>
                <w:szCs w:val="14"/>
                <w:lang w:val="sq-AL"/>
              </w:rPr>
            </w:pPr>
            <w:r w:rsidRPr="000729A4">
              <w:rPr>
                <w:rFonts w:ascii="Garamond" w:eastAsia="Times New Roman" w:hAnsi="Garamond" w:cs="Calibri"/>
                <w:b/>
                <w:bCs/>
                <w:color w:val="000000"/>
                <w:sz w:val="14"/>
                <w:szCs w:val="14"/>
                <w:lang w:val="sq-AL"/>
              </w:rPr>
              <w:t> </w:t>
            </w:r>
          </w:p>
        </w:tc>
        <w:tc>
          <w:tcPr>
            <w:tcW w:w="1340" w:type="dxa"/>
            <w:tcBorders>
              <w:top w:val="nil"/>
              <w:left w:val="nil"/>
              <w:bottom w:val="nil"/>
              <w:right w:val="nil"/>
            </w:tcBorders>
            <w:shd w:val="clear" w:color="000000" w:fill="FFFFFF"/>
            <w:vAlign w:val="center"/>
            <w:hideMark/>
          </w:tcPr>
          <w:p w14:paraId="383B3E27" w14:textId="77777777" w:rsidR="00E415F2" w:rsidRPr="000729A4" w:rsidRDefault="00E415F2" w:rsidP="00E415F2">
            <w:pPr>
              <w:spacing w:after="0" w:line="240" w:lineRule="auto"/>
              <w:jc w:val="center"/>
              <w:rPr>
                <w:rFonts w:ascii="Garamond" w:eastAsia="Times New Roman" w:hAnsi="Garamond" w:cs="Calibri"/>
                <w:b/>
                <w:bCs/>
                <w:color w:val="000000"/>
                <w:sz w:val="14"/>
                <w:szCs w:val="14"/>
                <w:lang w:val="sq-AL"/>
              </w:rPr>
            </w:pPr>
            <w:r w:rsidRPr="000729A4">
              <w:rPr>
                <w:rFonts w:ascii="Garamond" w:eastAsia="Times New Roman" w:hAnsi="Garamond" w:cs="Calibri"/>
                <w:b/>
                <w:bCs/>
                <w:color w:val="000000"/>
                <w:sz w:val="14"/>
                <w:szCs w:val="14"/>
                <w:lang w:val="sq-AL"/>
              </w:rPr>
              <w:t> </w:t>
            </w:r>
          </w:p>
        </w:tc>
        <w:tc>
          <w:tcPr>
            <w:tcW w:w="1120" w:type="dxa"/>
            <w:tcBorders>
              <w:top w:val="nil"/>
              <w:left w:val="nil"/>
              <w:bottom w:val="nil"/>
              <w:right w:val="nil"/>
            </w:tcBorders>
            <w:shd w:val="clear" w:color="000000" w:fill="FFFFFF"/>
            <w:vAlign w:val="center"/>
            <w:hideMark/>
          </w:tcPr>
          <w:p w14:paraId="53CC409F" w14:textId="77777777" w:rsidR="00E415F2" w:rsidRPr="000729A4" w:rsidRDefault="00E415F2" w:rsidP="00E415F2">
            <w:pPr>
              <w:spacing w:after="0" w:line="240" w:lineRule="auto"/>
              <w:jc w:val="center"/>
              <w:rPr>
                <w:rFonts w:ascii="Garamond" w:eastAsia="Times New Roman" w:hAnsi="Garamond" w:cs="Calibri"/>
                <w:b/>
                <w:bCs/>
                <w:color w:val="000000"/>
                <w:sz w:val="14"/>
                <w:szCs w:val="14"/>
                <w:lang w:val="sq-AL"/>
              </w:rPr>
            </w:pPr>
            <w:r w:rsidRPr="000729A4">
              <w:rPr>
                <w:rFonts w:ascii="Garamond" w:eastAsia="Times New Roman" w:hAnsi="Garamond" w:cs="Calibri"/>
                <w:b/>
                <w:bCs/>
                <w:color w:val="000000"/>
                <w:sz w:val="14"/>
                <w:szCs w:val="14"/>
                <w:lang w:val="sq-AL"/>
              </w:rPr>
              <w:t> </w:t>
            </w:r>
          </w:p>
        </w:tc>
        <w:tc>
          <w:tcPr>
            <w:tcW w:w="1260" w:type="dxa"/>
            <w:tcBorders>
              <w:top w:val="nil"/>
              <w:left w:val="nil"/>
              <w:bottom w:val="nil"/>
              <w:right w:val="nil"/>
            </w:tcBorders>
            <w:shd w:val="clear" w:color="000000" w:fill="FFFFFF"/>
            <w:vAlign w:val="center"/>
            <w:hideMark/>
          </w:tcPr>
          <w:p w14:paraId="5DD80786" w14:textId="77777777" w:rsidR="00E415F2" w:rsidRPr="000729A4" w:rsidRDefault="00E415F2" w:rsidP="00E415F2">
            <w:pPr>
              <w:spacing w:after="0" w:line="240" w:lineRule="auto"/>
              <w:jc w:val="center"/>
              <w:rPr>
                <w:rFonts w:ascii="Garamond" w:eastAsia="Times New Roman" w:hAnsi="Garamond" w:cs="Calibri"/>
                <w:b/>
                <w:bCs/>
                <w:color w:val="000000"/>
                <w:sz w:val="14"/>
                <w:szCs w:val="14"/>
                <w:lang w:val="sq-AL"/>
              </w:rPr>
            </w:pPr>
            <w:r w:rsidRPr="000729A4">
              <w:rPr>
                <w:rFonts w:ascii="Garamond" w:eastAsia="Times New Roman" w:hAnsi="Garamond" w:cs="Calibri"/>
                <w:b/>
                <w:bCs/>
                <w:color w:val="000000"/>
                <w:sz w:val="14"/>
                <w:szCs w:val="14"/>
                <w:lang w:val="sq-AL"/>
              </w:rPr>
              <w:t> </w:t>
            </w:r>
          </w:p>
        </w:tc>
        <w:tc>
          <w:tcPr>
            <w:tcW w:w="2020" w:type="dxa"/>
            <w:tcBorders>
              <w:top w:val="nil"/>
              <w:left w:val="nil"/>
              <w:bottom w:val="nil"/>
              <w:right w:val="nil"/>
            </w:tcBorders>
            <w:shd w:val="clear" w:color="000000" w:fill="FFFFFF"/>
            <w:vAlign w:val="center"/>
            <w:hideMark/>
          </w:tcPr>
          <w:p w14:paraId="43A591DF" w14:textId="77777777" w:rsidR="00E415F2" w:rsidRPr="000729A4" w:rsidRDefault="00E415F2" w:rsidP="00E415F2">
            <w:pPr>
              <w:spacing w:after="0" w:line="240" w:lineRule="auto"/>
              <w:jc w:val="center"/>
              <w:rPr>
                <w:rFonts w:ascii="Garamond" w:eastAsia="Times New Roman" w:hAnsi="Garamond" w:cs="Calibri"/>
                <w:color w:val="000000"/>
                <w:sz w:val="14"/>
                <w:szCs w:val="14"/>
                <w:lang w:val="sq-AL"/>
              </w:rPr>
            </w:pPr>
            <w:r w:rsidRPr="000729A4">
              <w:rPr>
                <w:rFonts w:ascii="Garamond" w:eastAsia="Times New Roman" w:hAnsi="Garamond" w:cs="Calibri"/>
                <w:color w:val="000000"/>
                <w:sz w:val="14"/>
                <w:szCs w:val="14"/>
                <w:lang w:val="sq-AL"/>
              </w:rPr>
              <w:t> </w:t>
            </w:r>
          </w:p>
        </w:tc>
      </w:tr>
      <w:tr w:rsidR="00E415F2" w:rsidRPr="000729A4" w14:paraId="18956ED7" w14:textId="77777777" w:rsidTr="00E415F2">
        <w:trPr>
          <w:trHeight w:val="139"/>
          <w:jc w:val="center"/>
        </w:trPr>
        <w:tc>
          <w:tcPr>
            <w:tcW w:w="2680" w:type="dxa"/>
            <w:gridSpan w:val="2"/>
            <w:tcBorders>
              <w:top w:val="nil"/>
              <w:left w:val="nil"/>
              <w:bottom w:val="nil"/>
              <w:right w:val="nil"/>
            </w:tcBorders>
            <w:shd w:val="clear" w:color="C0C0C0" w:fill="FFFFFF"/>
            <w:noWrap/>
            <w:vAlign w:val="center"/>
            <w:hideMark/>
          </w:tcPr>
          <w:p w14:paraId="601795C3" w14:textId="26BF12F6" w:rsidR="00E415F2" w:rsidRPr="000729A4" w:rsidRDefault="000729A4" w:rsidP="00E415F2">
            <w:pPr>
              <w:spacing w:after="0" w:line="240" w:lineRule="auto"/>
              <w:rPr>
                <w:rFonts w:ascii="Garamond" w:eastAsia="Times New Roman" w:hAnsi="Garamond" w:cs="Calibri"/>
                <w:b/>
                <w:bCs/>
                <w:sz w:val="14"/>
                <w:szCs w:val="14"/>
                <w:lang w:val="sq-AL"/>
              </w:rPr>
            </w:pPr>
            <w:r>
              <w:rPr>
                <w:rFonts w:ascii="Garamond" w:eastAsia="Times New Roman" w:hAnsi="Garamond" w:cs="Calibri"/>
                <w:b/>
                <w:bCs/>
                <w:sz w:val="14"/>
                <w:szCs w:val="14"/>
                <w:lang w:val="sq-AL"/>
              </w:rPr>
              <w:t>Shënime.</w:t>
            </w:r>
          </w:p>
        </w:tc>
        <w:tc>
          <w:tcPr>
            <w:tcW w:w="700" w:type="dxa"/>
            <w:tcBorders>
              <w:top w:val="nil"/>
              <w:left w:val="nil"/>
              <w:bottom w:val="nil"/>
              <w:right w:val="nil"/>
            </w:tcBorders>
            <w:shd w:val="clear" w:color="C0C0C0" w:fill="FFFFFF"/>
            <w:noWrap/>
            <w:vAlign w:val="center"/>
            <w:hideMark/>
          </w:tcPr>
          <w:p w14:paraId="03D9551A" w14:textId="77777777" w:rsidR="00E415F2" w:rsidRPr="000729A4" w:rsidRDefault="00E415F2" w:rsidP="00E415F2">
            <w:pPr>
              <w:spacing w:after="0" w:line="240" w:lineRule="auto"/>
              <w:rPr>
                <w:rFonts w:ascii="Garamond" w:eastAsia="Times New Roman" w:hAnsi="Garamond" w:cs="Calibri"/>
                <w:b/>
                <w:bCs/>
                <w:sz w:val="14"/>
                <w:szCs w:val="14"/>
                <w:lang w:val="sq-AL"/>
              </w:rPr>
            </w:pPr>
            <w:r w:rsidRPr="000729A4">
              <w:rPr>
                <w:rFonts w:ascii="Garamond" w:eastAsia="Times New Roman" w:hAnsi="Garamond" w:cs="Calibri"/>
                <w:b/>
                <w:bCs/>
                <w:sz w:val="14"/>
                <w:szCs w:val="14"/>
                <w:lang w:val="sq-AL"/>
              </w:rPr>
              <w:t> </w:t>
            </w:r>
          </w:p>
        </w:tc>
        <w:tc>
          <w:tcPr>
            <w:tcW w:w="980" w:type="dxa"/>
            <w:tcBorders>
              <w:top w:val="nil"/>
              <w:left w:val="nil"/>
              <w:bottom w:val="nil"/>
              <w:right w:val="nil"/>
            </w:tcBorders>
            <w:shd w:val="clear" w:color="C0C0C0" w:fill="FFFFFF"/>
            <w:noWrap/>
            <w:vAlign w:val="center"/>
            <w:hideMark/>
          </w:tcPr>
          <w:p w14:paraId="43A27234" w14:textId="77777777" w:rsidR="00E415F2" w:rsidRPr="000729A4" w:rsidRDefault="00E415F2" w:rsidP="00E415F2">
            <w:pPr>
              <w:spacing w:after="0" w:line="240" w:lineRule="auto"/>
              <w:rPr>
                <w:rFonts w:ascii="Garamond" w:eastAsia="Times New Roman" w:hAnsi="Garamond" w:cs="Calibri"/>
                <w:b/>
                <w:bCs/>
                <w:sz w:val="14"/>
                <w:szCs w:val="14"/>
                <w:lang w:val="sq-AL"/>
              </w:rPr>
            </w:pPr>
            <w:r w:rsidRPr="000729A4">
              <w:rPr>
                <w:rFonts w:ascii="Garamond" w:eastAsia="Times New Roman" w:hAnsi="Garamond" w:cs="Calibri"/>
                <w:b/>
                <w:bCs/>
                <w:sz w:val="14"/>
                <w:szCs w:val="14"/>
                <w:lang w:val="sq-AL"/>
              </w:rPr>
              <w:t> </w:t>
            </w:r>
          </w:p>
        </w:tc>
        <w:tc>
          <w:tcPr>
            <w:tcW w:w="820" w:type="dxa"/>
            <w:tcBorders>
              <w:top w:val="nil"/>
              <w:left w:val="nil"/>
              <w:bottom w:val="nil"/>
              <w:right w:val="nil"/>
            </w:tcBorders>
            <w:shd w:val="clear" w:color="C0C0C0" w:fill="FFFFFF"/>
            <w:noWrap/>
            <w:vAlign w:val="center"/>
            <w:hideMark/>
          </w:tcPr>
          <w:p w14:paraId="4A0411BA" w14:textId="77777777" w:rsidR="00E415F2" w:rsidRPr="000729A4" w:rsidRDefault="00E415F2" w:rsidP="00E415F2">
            <w:pPr>
              <w:spacing w:after="0" w:line="240" w:lineRule="auto"/>
              <w:rPr>
                <w:rFonts w:ascii="Garamond" w:eastAsia="Times New Roman" w:hAnsi="Garamond" w:cs="Calibri"/>
                <w:b/>
                <w:bCs/>
                <w:sz w:val="14"/>
                <w:szCs w:val="14"/>
                <w:lang w:val="sq-AL"/>
              </w:rPr>
            </w:pPr>
            <w:r w:rsidRPr="000729A4">
              <w:rPr>
                <w:rFonts w:ascii="Garamond" w:eastAsia="Times New Roman" w:hAnsi="Garamond" w:cs="Calibri"/>
                <w:b/>
                <w:bCs/>
                <w:sz w:val="14"/>
                <w:szCs w:val="14"/>
                <w:lang w:val="sq-AL"/>
              </w:rPr>
              <w:t> </w:t>
            </w:r>
          </w:p>
        </w:tc>
        <w:tc>
          <w:tcPr>
            <w:tcW w:w="1000" w:type="dxa"/>
            <w:tcBorders>
              <w:top w:val="nil"/>
              <w:left w:val="nil"/>
              <w:bottom w:val="nil"/>
              <w:right w:val="nil"/>
            </w:tcBorders>
            <w:shd w:val="clear" w:color="C0C0C0" w:fill="FFFFFF"/>
            <w:noWrap/>
            <w:vAlign w:val="center"/>
            <w:hideMark/>
          </w:tcPr>
          <w:p w14:paraId="1928E86F" w14:textId="77777777" w:rsidR="00E415F2" w:rsidRPr="000729A4" w:rsidRDefault="00E415F2" w:rsidP="00E415F2">
            <w:pPr>
              <w:spacing w:after="0" w:line="240" w:lineRule="auto"/>
              <w:rPr>
                <w:rFonts w:ascii="Garamond" w:eastAsia="Times New Roman" w:hAnsi="Garamond" w:cs="Calibri"/>
                <w:b/>
                <w:bCs/>
                <w:sz w:val="14"/>
                <w:szCs w:val="14"/>
                <w:lang w:val="sq-AL"/>
              </w:rPr>
            </w:pPr>
            <w:r w:rsidRPr="000729A4">
              <w:rPr>
                <w:rFonts w:ascii="Garamond" w:eastAsia="Times New Roman" w:hAnsi="Garamond" w:cs="Calibri"/>
                <w:b/>
                <w:bCs/>
                <w:sz w:val="14"/>
                <w:szCs w:val="14"/>
                <w:lang w:val="sq-AL"/>
              </w:rPr>
              <w:t> </w:t>
            </w:r>
          </w:p>
        </w:tc>
        <w:tc>
          <w:tcPr>
            <w:tcW w:w="1340" w:type="dxa"/>
            <w:tcBorders>
              <w:top w:val="nil"/>
              <w:left w:val="nil"/>
              <w:bottom w:val="nil"/>
              <w:right w:val="nil"/>
            </w:tcBorders>
            <w:shd w:val="clear" w:color="C0C0C0" w:fill="FFFFFF"/>
            <w:noWrap/>
            <w:vAlign w:val="center"/>
            <w:hideMark/>
          </w:tcPr>
          <w:p w14:paraId="5169B853" w14:textId="77777777" w:rsidR="00E415F2" w:rsidRPr="000729A4" w:rsidRDefault="00E415F2" w:rsidP="00E415F2">
            <w:pPr>
              <w:spacing w:after="0" w:line="240" w:lineRule="auto"/>
              <w:rPr>
                <w:rFonts w:ascii="Garamond" w:eastAsia="Times New Roman" w:hAnsi="Garamond" w:cs="Calibri"/>
                <w:b/>
                <w:bCs/>
                <w:sz w:val="14"/>
                <w:szCs w:val="14"/>
                <w:lang w:val="sq-AL"/>
              </w:rPr>
            </w:pPr>
            <w:r w:rsidRPr="000729A4">
              <w:rPr>
                <w:rFonts w:ascii="Garamond" w:eastAsia="Times New Roman" w:hAnsi="Garamond" w:cs="Calibri"/>
                <w:b/>
                <w:bCs/>
                <w:sz w:val="14"/>
                <w:szCs w:val="14"/>
                <w:lang w:val="sq-AL"/>
              </w:rPr>
              <w:t> </w:t>
            </w:r>
          </w:p>
        </w:tc>
        <w:tc>
          <w:tcPr>
            <w:tcW w:w="1120" w:type="dxa"/>
            <w:tcBorders>
              <w:top w:val="nil"/>
              <w:left w:val="nil"/>
              <w:bottom w:val="nil"/>
              <w:right w:val="nil"/>
            </w:tcBorders>
            <w:shd w:val="clear" w:color="C0C0C0" w:fill="FFFFFF"/>
            <w:noWrap/>
            <w:vAlign w:val="center"/>
            <w:hideMark/>
          </w:tcPr>
          <w:p w14:paraId="5FD1255D" w14:textId="77777777" w:rsidR="00E415F2" w:rsidRPr="000729A4" w:rsidRDefault="00E415F2" w:rsidP="00E415F2">
            <w:pPr>
              <w:spacing w:after="0" w:line="240" w:lineRule="auto"/>
              <w:rPr>
                <w:rFonts w:ascii="Garamond" w:eastAsia="Times New Roman" w:hAnsi="Garamond" w:cs="Calibri"/>
                <w:b/>
                <w:bCs/>
                <w:sz w:val="14"/>
                <w:szCs w:val="14"/>
                <w:lang w:val="sq-AL"/>
              </w:rPr>
            </w:pPr>
            <w:r w:rsidRPr="000729A4">
              <w:rPr>
                <w:rFonts w:ascii="Garamond" w:eastAsia="Times New Roman" w:hAnsi="Garamond" w:cs="Calibri"/>
                <w:b/>
                <w:bCs/>
                <w:sz w:val="14"/>
                <w:szCs w:val="14"/>
                <w:lang w:val="sq-AL"/>
              </w:rPr>
              <w:t> </w:t>
            </w:r>
          </w:p>
        </w:tc>
        <w:tc>
          <w:tcPr>
            <w:tcW w:w="1260" w:type="dxa"/>
            <w:tcBorders>
              <w:top w:val="nil"/>
              <w:left w:val="nil"/>
              <w:bottom w:val="nil"/>
              <w:right w:val="nil"/>
            </w:tcBorders>
            <w:shd w:val="clear" w:color="969696" w:fill="FFFFFF"/>
            <w:noWrap/>
            <w:vAlign w:val="center"/>
            <w:hideMark/>
          </w:tcPr>
          <w:p w14:paraId="7593391F" w14:textId="77777777" w:rsidR="00E415F2" w:rsidRPr="000729A4" w:rsidRDefault="00E415F2" w:rsidP="00E415F2">
            <w:pPr>
              <w:spacing w:after="0" w:line="240" w:lineRule="auto"/>
              <w:jc w:val="center"/>
              <w:rPr>
                <w:rFonts w:ascii="Garamond" w:eastAsia="Times New Roman" w:hAnsi="Garamond" w:cs="Calibri"/>
                <w:b/>
                <w:bCs/>
                <w:sz w:val="14"/>
                <w:szCs w:val="14"/>
                <w:lang w:val="sq-AL"/>
              </w:rPr>
            </w:pPr>
            <w:r w:rsidRPr="000729A4">
              <w:rPr>
                <w:rFonts w:ascii="Garamond" w:eastAsia="Times New Roman" w:hAnsi="Garamond" w:cs="Calibri"/>
                <w:b/>
                <w:bCs/>
                <w:sz w:val="14"/>
                <w:szCs w:val="14"/>
                <w:lang w:val="sq-AL"/>
              </w:rPr>
              <w:t> </w:t>
            </w:r>
          </w:p>
        </w:tc>
        <w:tc>
          <w:tcPr>
            <w:tcW w:w="2020" w:type="dxa"/>
            <w:tcBorders>
              <w:top w:val="nil"/>
              <w:left w:val="nil"/>
              <w:bottom w:val="nil"/>
              <w:right w:val="nil"/>
            </w:tcBorders>
            <w:shd w:val="clear" w:color="969696" w:fill="FFFFFF"/>
            <w:noWrap/>
            <w:vAlign w:val="center"/>
            <w:hideMark/>
          </w:tcPr>
          <w:p w14:paraId="2C036063" w14:textId="77777777" w:rsidR="00E415F2" w:rsidRPr="000729A4" w:rsidRDefault="00E415F2" w:rsidP="00E415F2">
            <w:pPr>
              <w:spacing w:after="0" w:line="240" w:lineRule="auto"/>
              <w:jc w:val="center"/>
              <w:rPr>
                <w:rFonts w:ascii="Garamond" w:eastAsia="Times New Roman" w:hAnsi="Garamond" w:cs="Calibri"/>
                <w:b/>
                <w:bCs/>
                <w:sz w:val="14"/>
                <w:szCs w:val="14"/>
                <w:lang w:val="sq-AL"/>
              </w:rPr>
            </w:pPr>
            <w:r w:rsidRPr="000729A4">
              <w:rPr>
                <w:rFonts w:ascii="Garamond" w:eastAsia="Times New Roman" w:hAnsi="Garamond" w:cs="Calibri"/>
                <w:b/>
                <w:bCs/>
                <w:sz w:val="14"/>
                <w:szCs w:val="14"/>
                <w:lang w:val="sq-AL"/>
              </w:rPr>
              <w:t> </w:t>
            </w:r>
          </w:p>
        </w:tc>
      </w:tr>
      <w:tr w:rsidR="00E415F2" w:rsidRPr="000729A4" w14:paraId="56198BB9" w14:textId="77777777" w:rsidTr="00E415F2">
        <w:trPr>
          <w:trHeight w:val="158"/>
          <w:jc w:val="center"/>
        </w:trPr>
        <w:tc>
          <w:tcPr>
            <w:tcW w:w="11920" w:type="dxa"/>
            <w:gridSpan w:val="10"/>
            <w:vMerge w:val="restart"/>
            <w:tcBorders>
              <w:top w:val="nil"/>
              <w:left w:val="nil"/>
              <w:bottom w:val="nil"/>
              <w:right w:val="nil"/>
            </w:tcBorders>
            <w:shd w:val="clear" w:color="000000" w:fill="FFFFFF"/>
            <w:hideMark/>
          </w:tcPr>
          <w:p w14:paraId="37C9DC69" w14:textId="4172A732" w:rsidR="00E415F2" w:rsidRPr="000729A4" w:rsidRDefault="000729A4" w:rsidP="000729A4">
            <w:pPr>
              <w:spacing w:after="0" w:line="240" w:lineRule="auto"/>
              <w:rPr>
                <w:rFonts w:ascii="Garamond" w:eastAsia="Times New Roman" w:hAnsi="Garamond" w:cs="Calibri"/>
                <w:i/>
                <w:iCs/>
                <w:sz w:val="14"/>
                <w:szCs w:val="14"/>
                <w:lang w:val="sq-AL"/>
              </w:rPr>
            </w:pPr>
            <w:r>
              <w:rPr>
                <w:rFonts w:ascii="Garamond" w:eastAsia="Times New Roman" w:hAnsi="Garamond" w:cs="Calibri"/>
                <w:i/>
                <w:iCs/>
                <w:sz w:val="14"/>
                <w:szCs w:val="14"/>
                <w:lang w:val="sq-AL"/>
              </w:rPr>
              <w:t xml:space="preserve">1. </w:t>
            </w:r>
            <w:r w:rsidR="00E415F2" w:rsidRPr="000729A4">
              <w:rPr>
                <w:rFonts w:ascii="Garamond" w:eastAsia="Times New Roman" w:hAnsi="Garamond" w:cs="Calibri"/>
                <w:i/>
                <w:iCs/>
                <w:sz w:val="14"/>
                <w:szCs w:val="14"/>
                <w:lang w:val="sq-AL"/>
              </w:rPr>
              <w:t xml:space="preserve">Për tokën </w:t>
            </w:r>
            <w:r>
              <w:rPr>
                <w:rFonts w:ascii="Garamond" w:eastAsia="Times New Roman" w:hAnsi="Garamond" w:cs="Calibri"/>
                <w:i/>
                <w:iCs/>
                <w:sz w:val="14"/>
                <w:szCs w:val="14"/>
                <w:lang w:val="sq-AL"/>
              </w:rPr>
              <w:t>“</w:t>
            </w:r>
            <w:r w:rsidR="00E415F2" w:rsidRPr="000729A4">
              <w:rPr>
                <w:rFonts w:ascii="Garamond" w:eastAsia="Times New Roman" w:hAnsi="Garamond" w:cs="Calibri"/>
                <w:i/>
                <w:iCs/>
                <w:sz w:val="14"/>
                <w:szCs w:val="14"/>
                <w:lang w:val="sq-AL"/>
              </w:rPr>
              <w:t>arë</w:t>
            </w:r>
            <w:r>
              <w:rPr>
                <w:rFonts w:ascii="Garamond" w:eastAsia="Times New Roman" w:hAnsi="Garamond" w:cs="Calibri"/>
                <w:i/>
                <w:iCs/>
                <w:sz w:val="14"/>
                <w:szCs w:val="14"/>
                <w:lang w:val="sq-AL"/>
              </w:rPr>
              <w:t>”</w:t>
            </w:r>
            <w:r w:rsidR="00E415F2" w:rsidRPr="000729A4">
              <w:rPr>
                <w:rFonts w:ascii="Garamond" w:eastAsia="Times New Roman" w:hAnsi="Garamond" w:cs="Calibri"/>
                <w:i/>
                <w:iCs/>
                <w:sz w:val="14"/>
                <w:szCs w:val="14"/>
                <w:lang w:val="sq-AL"/>
              </w:rPr>
              <w:t xml:space="preserve">, çmimi i llogaritur është marrë nga </w:t>
            </w:r>
            <w:r>
              <w:rPr>
                <w:rFonts w:ascii="Garamond" w:eastAsia="Times New Roman" w:hAnsi="Garamond" w:cs="Calibri"/>
                <w:i/>
                <w:iCs/>
                <w:sz w:val="14"/>
                <w:szCs w:val="14"/>
                <w:lang w:val="sq-AL"/>
              </w:rPr>
              <w:t>vendimi nr. 89, datë 3.</w:t>
            </w:r>
            <w:r w:rsidR="00E415F2" w:rsidRPr="000729A4">
              <w:rPr>
                <w:rFonts w:ascii="Garamond" w:eastAsia="Times New Roman" w:hAnsi="Garamond" w:cs="Calibri"/>
                <w:i/>
                <w:iCs/>
                <w:sz w:val="14"/>
                <w:szCs w:val="14"/>
                <w:lang w:val="sq-AL"/>
              </w:rPr>
              <w:t>2.2016</w:t>
            </w:r>
            <w:r>
              <w:rPr>
                <w:rFonts w:ascii="Garamond" w:eastAsia="Times New Roman" w:hAnsi="Garamond" w:cs="Calibri"/>
                <w:i/>
                <w:iCs/>
                <w:sz w:val="14"/>
                <w:szCs w:val="14"/>
                <w:lang w:val="sq-AL"/>
              </w:rPr>
              <w:t>,</w:t>
            </w:r>
            <w:r w:rsidR="00E415F2" w:rsidRPr="000729A4">
              <w:rPr>
                <w:rFonts w:ascii="Garamond" w:eastAsia="Times New Roman" w:hAnsi="Garamond" w:cs="Calibri"/>
                <w:i/>
                <w:iCs/>
                <w:sz w:val="14"/>
                <w:szCs w:val="14"/>
                <w:lang w:val="sq-AL"/>
              </w:rPr>
              <w:t xml:space="preserve"> i Këshillit të </w:t>
            </w:r>
            <w:r w:rsidRPr="000729A4">
              <w:rPr>
                <w:rFonts w:ascii="Garamond" w:eastAsia="Times New Roman" w:hAnsi="Garamond" w:cs="Calibri"/>
                <w:i/>
                <w:iCs/>
                <w:sz w:val="14"/>
                <w:szCs w:val="14"/>
                <w:lang w:val="sq-AL"/>
              </w:rPr>
              <w:t>Ministrave</w:t>
            </w:r>
            <w:r w:rsidR="00451130">
              <w:rPr>
                <w:rFonts w:ascii="Garamond" w:eastAsia="Times New Roman" w:hAnsi="Garamond" w:cs="Calibri"/>
                <w:i/>
                <w:iCs/>
                <w:sz w:val="14"/>
                <w:szCs w:val="14"/>
                <w:lang w:val="sq-AL"/>
              </w:rPr>
              <w:t>,</w:t>
            </w:r>
            <w:r w:rsidR="00E415F2" w:rsidRPr="000729A4">
              <w:rPr>
                <w:rFonts w:ascii="Garamond" w:eastAsia="Times New Roman" w:hAnsi="Garamond" w:cs="Calibri"/>
                <w:i/>
                <w:iCs/>
                <w:sz w:val="14"/>
                <w:szCs w:val="14"/>
                <w:lang w:val="sq-AL"/>
              </w:rPr>
              <w:t xml:space="preserve"> “Për miratimin e hartës së vlerës së tokës në </w:t>
            </w:r>
            <w:r>
              <w:rPr>
                <w:rFonts w:ascii="Garamond" w:eastAsia="Times New Roman" w:hAnsi="Garamond" w:cs="Calibri"/>
                <w:i/>
                <w:iCs/>
                <w:sz w:val="14"/>
                <w:szCs w:val="14"/>
                <w:lang w:val="sq-AL"/>
              </w:rPr>
              <w:t>Republikën e Shqipërisë”.</w:t>
            </w:r>
          </w:p>
        </w:tc>
      </w:tr>
      <w:tr w:rsidR="00E415F2" w:rsidRPr="000729A4" w14:paraId="2B986D85" w14:textId="77777777" w:rsidTr="00E415F2">
        <w:trPr>
          <w:trHeight w:val="158"/>
          <w:jc w:val="center"/>
        </w:trPr>
        <w:tc>
          <w:tcPr>
            <w:tcW w:w="11920" w:type="dxa"/>
            <w:gridSpan w:val="10"/>
            <w:vMerge/>
            <w:tcBorders>
              <w:top w:val="nil"/>
              <w:left w:val="nil"/>
              <w:bottom w:val="nil"/>
              <w:right w:val="nil"/>
            </w:tcBorders>
            <w:vAlign w:val="center"/>
            <w:hideMark/>
          </w:tcPr>
          <w:p w14:paraId="2D122168" w14:textId="77777777" w:rsidR="00E415F2" w:rsidRPr="000729A4" w:rsidRDefault="00E415F2" w:rsidP="00E415F2">
            <w:pPr>
              <w:spacing w:after="0" w:line="240" w:lineRule="auto"/>
              <w:rPr>
                <w:rFonts w:ascii="Garamond" w:eastAsia="Times New Roman" w:hAnsi="Garamond" w:cs="Calibri"/>
                <w:i/>
                <w:iCs/>
                <w:sz w:val="14"/>
                <w:szCs w:val="14"/>
                <w:lang w:val="sq-AL"/>
              </w:rPr>
            </w:pPr>
          </w:p>
        </w:tc>
      </w:tr>
    </w:tbl>
    <w:p w14:paraId="380B2FD7" w14:textId="77777777" w:rsidR="00E415F2" w:rsidRPr="000729A4" w:rsidRDefault="00E415F2" w:rsidP="00E415F2">
      <w:pPr>
        <w:spacing w:after="0" w:line="240" w:lineRule="auto"/>
        <w:ind w:firstLine="284"/>
        <w:jc w:val="both"/>
        <w:rPr>
          <w:rFonts w:ascii="Garamond" w:hAnsi="Garamond"/>
          <w:sz w:val="24"/>
          <w:szCs w:val="24"/>
          <w:lang w:val="sq-AL"/>
        </w:rPr>
      </w:pPr>
    </w:p>
    <w:sectPr w:rsidR="00E415F2" w:rsidRPr="000729A4" w:rsidSect="00E415F2">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97BA792" w14:textId="77777777" w:rsidR="00E01787" w:rsidRDefault="00E01787">
      <w:pPr>
        <w:spacing w:after="0" w:line="240" w:lineRule="auto"/>
      </w:pPr>
      <w:r>
        <w:separator/>
      </w:r>
    </w:p>
  </w:endnote>
  <w:endnote w:type="continuationSeparator" w:id="0">
    <w:p w14:paraId="46195FC5" w14:textId="77777777" w:rsidR="00E01787" w:rsidRDefault="00E01787">
      <w:pPr>
        <w:spacing w:after="0" w:line="240" w:lineRule="auto"/>
      </w:pPr>
      <w:r>
        <w:continuationSeparator/>
      </w:r>
    </w:p>
  </w:endnote>
  <w:endnote w:type="continuationNotice" w:id="1">
    <w:p w14:paraId="68DA8AC3" w14:textId="77777777" w:rsidR="00E01787" w:rsidRDefault="00E017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FB1BD8" w14:textId="77777777" w:rsidR="00E01787" w:rsidRDefault="00E01787">
      <w:pPr>
        <w:spacing w:after="0" w:line="240" w:lineRule="auto"/>
      </w:pPr>
      <w:r>
        <w:separator/>
      </w:r>
    </w:p>
  </w:footnote>
  <w:footnote w:type="continuationSeparator" w:id="0">
    <w:p w14:paraId="19091888" w14:textId="77777777" w:rsidR="00E01787" w:rsidRDefault="00E01787">
      <w:pPr>
        <w:spacing w:after="0" w:line="240" w:lineRule="auto"/>
      </w:pPr>
      <w:r>
        <w:continuationSeparator/>
      </w:r>
    </w:p>
  </w:footnote>
  <w:footnote w:type="continuationNotice" w:id="1">
    <w:p w14:paraId="26AAA467" w14:textId="77777777" w:rsidR="00E01787" w:rsidRDefault="00E01787">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11F56"/>
    <w:rsid w:val="000612A6"/>
    <w:rsid w:val="0006594D"/>
    <w:rsid w:val="000729A4"/>
    <w:rsid w:val="000826D3"/>
    <w:rsid w:val="000E04EC"/>
    <w:rsid w:val="000E48B0"/>
    <w:rsid w:val="000E55A8"/>
    <w:rsid w:val="001751FC"/>
    <w:rsid w:val="001D68CF"/>
    <w:rsid w:val="001D776D"/>
    <w:rsid w:val="001D7E06"/>
    <w:rsid w:val="001E0794"/>
    <w:rsid w:val="00217DF3"/>
    <w:rsid w:val="002742FB"/>
    <w:rsid w:val="00282D8C"/>
    <w:rsid w:val="002A65B7"/>
    <w:rsid w:val="002B6789"/>
    <w:rsid w:val="00313099"/>
    <w:rsid w:val="00320314"/>
    <w:rsid w:val="003839E1"/>
    <w:rsid w:val="003A2072"/>
    <w:rsid w:val="003B5BB0"/>
    <w:rsid w:val="004005BB"/>
    <w:rsid w:val="00415E98"/>
    <w:rsid w:val="00431A5E"/>
    <w:rsid w:val="004345F7"/>
    <w:rsid w:val="00451130"/>
    <w:rsid w:val="004607D2"/>
    <w:rsid w:val="004936AF"/>
    <w:rsid w:val="00494687"/>
    <w:rsid w:val="005026A0"/>
    <w:rsid w:val="00521B94"/>
    <w:rsid w:val="00521E98"/>
    <w:rsid w:val="005418EC"/>
    <w:rsid w:val="005719C9"/>
    <w:rsid w:val="00582C26"/>
    <w:rsid w:val="006A0A43"/>
    <w:rsid w:val="006D2847"/>
    <w:rsid w:val="006D5ABF"/>
    <w:rsid w:val="006E60C8"/>
    <w:rsid w:val="006F2C0A"/>
    <w:rsid w:val="0070423A"/>
    <w:rsid w:val="0076132D"/>
    <w:rsid w:val="007633AD"/>
    <w:rsid w:val="007636C1"/>
    <w:rsid w:val="00776581"/>
    <w:rsid w:val="00796F47"/>
    <w:rsid w:val="007C1C9F"/>
    <w:rsid w:val="007D682D"/>
    <w:rsid w:val="00802EA8"/>
    <w:rsid w:val="00816D1A"/>
    <w:rsid w:val="00887E6C"/>
    <w:rsid w:val="008C2CF0"/>
    <w:rsid w:val="008F39C3"/>
    <w:rsid w:val="00913060"/>
    <w:rsid w:val="009B540A"/>
    <w:rsid w:val="009D46B3"/>
    <w:rsid w:val="00A74851"/>
    <w:rsid w:val="00A91ABC"/>
    <w:rsid w:val="00AF6FE2"/>
    <w:rsid w:val="00B159CC"/>
    <w:rsid w:val="00B161F3"/>
    <w:rsid w:val="00B57B67"/>
    <w:rsid w:val="00B767E9"/>
    <w:rsid w:val="00BD6473"/>
    <w:rsid w:val="00BF1519"/>
    <w:rsid w:val="00C13727"/>
    <w:rsid w:val="00C146E4"/>
    <w:rsid w:val="00C33775"/>
    <w:rsid w:val="00C341A0"/>
    <w:rsid w:val="00C66BBF"/>
    <w:rsid w:val="00C85BB9"/>
    <w:rsid w:val="00CB37D6"/>
    <w:rsid w:val="00CE15AD"/>
    <w:rsid w:val="00CE3A09"/>
    <w:rsid w:val="00D06365"/>
    <w:rsid w:val="00D11FBD"/>
    <w:rsid w:val="00D17117"/>
    <w:rsid w:val="00D37FB8"/>
    <w:rsid w:val="00D64345"/>
    <w:rsid w:val="00DA052B"/>
    <w:rsid w:val="00DF1C45"/>
    <w:rsid w:val="00E01787"/>
    <w:rsid w:val="00E01E55"/>
    <w:rsid w:val="00E415F2"/>
    <w:rsid w:val="00EF7E04"/>
    <w:rsid w:val="00F67258"/>
    <w:rsid w:val="00F73C19"/>
    <w:rsid w:val="00F84D7B"/>
    <w:rsid w:val="00FA7C93"/>
    <w:rsid w:val="00FD6D5E"/>
    <w:rsid w:val="00FE33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ED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uiPriority w:val="11"/>
    <w:qFormat/>
    <w:rsid w:val="00FE33C9"/>
    <w:pPr>
      <w:spacing w:after="0" w:line="240" w:lineRule="auto"/>
      <w:jc w:val="center"/>
    </w:pPr>
    <w:rPr>
      <w:rFonts w:ascii="Bookman Old Style" w:hAnsi="Bookman Old Style" w:cs="Times New Roman"/>
      <w:b/>
      <w:bCs/>
      <w:sz w:val="36"/>
      <w:szCs w:val="36"/>
      <w:u w:val="single"/>
    </w:rPr>
  </w:style>
  <w:style w:type="character" w:customStyle="1" w:styleId="SubtitleChar">
    <w:name w:val="Subtitle Char"/>
    <w:basedOn w:val="DefaultParagraphFont"/>
    <w:link w:val="Subtitle"/>
    <w:uiPriority w:val="11"/>
    <w:rsid w:val="00FE33C9"/>
    <w:rPr>
      <w:rFonts w:ascii="Bookman Old Style" w:hAnsi="Bookman Old Style" w:cs="Times New Roman"/>
      <w:b/>
      <w:bCs/>
      <w:sz w:val="36"/>
      <w:szCs w:val="36"/>
      <w:u w:val="single"/>
    </w:rPr>
  </w:style>
  <w:style w:type="paragraph" w:styleId="NoSpacing">
    <w:name w:val="No Spacing"/>
    <w:link w:val="NoSpacingChar"/>
    <w:uiPriority w:val="1"/>
    <w:qFormat/>
    <w:rsid w:val="00BF1519"/>
    <w:pPr>
      <w:spacing w:after="0" w:line="240" w:lineRule="auto"/>
    </w:pPr>
    <w:rPr>
      <w:rFonts w:ascii="Calibri" w:eastAsia="Calibri" w:hAnsi="Calibri" w:cs="Times New Roman"/>
    </w:rPr>
  </w:style>
  <w:style w:type="character" w:customStyle="1" w:styleId="NoSpacingChar">
    <w:name w:val="No Spacing Char"/>
    <w:link w:val="NoSpacing"/>
    <w:uiPriority w:val="1"/>
    <w:rsid w:val="00BF1519"/>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uiPriority w:val="11"/>
    <w:qFormat/>
    <w:rsid w:val="00FE33C9"/>
    <w:pPr>
      <w:spacing w:after="0" w:line="240" w:lineRule="auto"/>
      <w:jc w:val="center"/>
    </w:pPr>
    <w:rPr>
      <w:rFonts w:ascii="Bookman Old Style" w:hAnsi="Bookman Old Style" w:cs="Times New Roman"/>
      <w:b/>
      <w:bCs/>
      <w:sz w:val="36"/>
      <w:szCs w:val="36"/>
      <w:u w:val="single"/>
    </w:rPr>
  </w:style>
  <w:style w:type="character" w:customStyle="1" w:styleId="SubtitleChar">
    <w:name w:val="Subtitle Char"/>
    <w:basedOn w:val="DefaultParagraphFont"/>
    <w:link w:val="Subtitle"/>
    <w:uiPriority w:val="11"/>
    <w:rsid w:val="00FE33C9"/>
    <w:rPr>
      <w:rFonts w:ascii="Bookman Old Style" w:hAnsi="Bookman Old Style" w:cs="Times New Roman"/>
      <w:b/>
      <w:bCs/>
      <w:sz w:val="36"/>
      <w:szCs w:val="36"/>
      <w:u w:val="single"/>
    </w:rPr>
  </w:style>
  <w:style w:type="paragraph" w:styleId="NoSpacing">
    <w:name w:val="No Spacing"/>
    <w:link w:val="NoSpacingChar"/>
    <w:uiPriority w:val="1"/>
    <w:qFormat/>
    <w:rsid w:val="00BF1519"/>
    <w:pPr>
      <w:spacing w:after="0" w:line="240" w:lineRule="auto"/>
    </w:pPr>
    <w:rPr>
      <w:rFonts w:ascii="Calibri" w:eastAsia="Calibri" w:hAnsi="Calibri" w:cs="Times New Roman"/>
    </w:rPr>
  </w:style>
  <w:style w:type="character" w:customStyle="1" w:styleId="NoSpacingChar">
    <w:name w:val="No Spacing Char"/>
    <w:link w:val="NoSpacing"/>
    <w:uiPriority w:val="1"/>
    <w:rsid w:val="00BF151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3963451">
      <w:bodyDiv w:val="1"/>
      <w:marLeft w:val="0"/>
      <w:marRight w:val="0"/>
      <w:marTop w:val="0"/>
      <w:marBottom w:val="0"/>
      <w:divBdr>
        <w:top w:val="none" w:sz="0" w:space="0" w:color="auto"/>
        <w:left w:val="none" w:sz="0" w:space="0" w:color="auto"/>
        <w:bottom w:val="none" w:sz="0" w:space="0" w:color="auto"/>
        <w:right w:val="none" w:sz="0" w:space="0" w:color="auto"/>
      </w:divBdr>
    </w:div>
    <w:div w:id="1568759259">
      <w:bodyDiv w:val="1"/>
      <w:marLeft w:val="0"/>
      <w:marRight w:val="0"/>
      <w:marTop w:val="0"/>
      <w:marBottom w:val="0"/>
      <w:divBdr>
        <w:top w:val="none" w:sz="0" w:space="0" w:color="auto"/>
        <w:left w:val="none" w:sz="0" w:space="0" w:color="auto"/>
        <w:bottom w:val="none" w:sz="0" w:space="0" w:color="auto"/>
        <w:right w:val="none" w:sz="0" w:space="0" w:color="auto"/>
      </w:divBdr>
    </w:div>
    <w:div w:id="1815832308">
      <w:bodyDiv w:val="1"/>
      <w:marLeft w:val="0"/>
      <w:marRight w:val="0"/>
      <w:marTop w:val="0"/>
      <w:marBottom w:val="0"/>
      <w:divBdr>
        <w:top w:val="none" w:sz="0" w:space="0" w:color="auto"/>
        <w:left w:val="none" w:sz="0" w:space="0" w:color="auto"/>
        <w:bottom w:val="none" w:sz="0" w:space="0" w:color="auto"/>
        <w:right w:val="none" w:sz="0" w:space="0" w:color="auto"/>
      </w:divBdr>
    </w:div>
    <w:div w:id="194834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fontTable" Target="fontTable.xml"/><Relationship Id="rId10"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BDF6C9A56CB4F58ABB79B0CFA68E9A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40-4</Nr_x002e__x0020_akti>
    <Data_x0020_e_x0020_Krijimit xmlns="0e656187-b300-4fb0-8bf4-3a50f872073c">2021-06-02T09:28:40Z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2021-05-31T22:00:00Z</Date_x0020_protokolli>
    <Titulli xmlns="0e656187-b300-4fb0-8bf4-3a50f872073c">Kërkesë për shpronësim, për interes publik të pasurive të paluajtshme, pronë private, të cilat preken nga disa shtesa në vendimin nr. 130, datë 11.2.2015 të Këshillit të Ministrave "Për shpronësim për interes publik, të pronarëve të pasurive të paluajtshme, pronë private që preken nga realizimi i projektit "Ndërtimi i segmentit Tiranë-Elbasan"</Titulli>
    <Modifikuesi xmlns="0e656187-b300-4fb0-8bf4-3a50f872073c">Fjora.Korita</Modifikuesi>
    <Nr_x002e__x0020_prot_x0020_QBZ xmlns="0e656187-b300-4fb0-8bf4-3a50f872073c">801</Nr_x002e__x0020_prot_x0020_QBZ>
    <Data_x0020_e_x0020_Modifikimit xmlns="0e656187-b300-4fb0-8bf4-3a50f872073c">2021-06-02T10:10:22Z</Data_x0020_e_x0020_Modifikimit>
    <Dekretuar xmlns="0e656187-b300-4fb0-8bf4-3a50f872073c">false</Dekretuar>
    <Data xmlns="0e656187-b300-4fb0-8bf4-3a50f872073c">2021-05-30T22:00:00Z</Data>
    <Nr_x002e__x0020_protokolli_x0020_i_x0020_aktit xmlns="0e656187-b300-4fb0-8bf4-3a50f872073c">40/4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Akt ligjor" ma:contentTypeID="0x010100ABDF6C9A56CB4F58ABB79B0CFA68E9A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40B694-6E30-4F2C-BCCD-BD90C704B3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4331B70-DDBD-42FF-8BAA-838AB446DE59}">
  <ds:schemaRefs>
    <ds:schemaRef ds:uri="0e656187-b300-4fb0-8bf4-3a50f872073c"/>
    <ds:schemaRef ds:uri="http://purl.org/dc/elements/1.1/"/>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 ds:uri="http://purl.org/dc/dcmitype/"/>
    <ds:schemaRef ds:uri="http://purl.org/dc/terms/"/>
  </ds:schemaRefs>
</ds:datastoreItem>
</file>

<file path=customXml/itemProps3.xml><?xml version="1.0" encoding="utf-8"?>
<ds:datastoreItem xmlns:ds="http://schemas.openxmlformats.org/officeDocument/2006/customXml" ds:itemID="{11485F5F-E999-4FE5-BCD5-CE7E5E9A9BF9}">
  <ds:schemaRefs>
    <ds:schemaRef ds:uri="http://schemas.microsoft.com/sharepoint/v3/contenttype/forms"/>
  </ds:schemaRefs>
</ds:datastoreItem>
</file>

<file path=customXml/itemProps4.xml><?xml version="1.0" encoding="utf-8"?>
<ds:datastoreItem xmlns:ds="http://schemas.openxmlformats.org/officeDocument/2006/customXml" ds:itemID="{0E8ACC47-5924-4A54-8198-7F5448480AF4}">
  <ds:schemaRefs>
    <ds:schemaRef ds:uri="http://schemas.openxmlformats.org/officeDocument/2006/bibliography"/>
  </ds:schemaRefs>
</ds:datastoreItem>
</file>

<file path=customXml/itemProps5.xml><?xml version="1.0" encoding="utf-8"?>
<ds:datastoreItem xmlns:ds="http://schemas.openxmlformats.org/officeDocument/2006/customXml" ds:itemID="{379660EF-502E-41DD-8BA6-0D0277EBFF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FBEFED4-546D-4921-8143-83A08E96021A}">
  <ds:schemaRefs>
    <ds:schemaRef ds:uri="http://schemas.microsoft.com/sharepoint/v3/contenttype/forms"/>
  </ds:schemaRefs>
</ds:datastoreItem>
</file>

<file path=customXml/itemProps7.xml><?xml version="1.0" encoding="utf-8"?>
<ds:datastoreItem xmlns:ds="http://schemas.openxmlformats.org/officeDocument/2006/customXml" ds:itemID="{D6D2C584-A0FA-4D2B-9B79-8C87FC02B8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299</Words>
  <Characters>1707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Kërkesë për shpronësim, për interes publik të pasurive të paluajtshme, pronë private, të cilat preken nga disa shtesa në vendimin nr. 130, datë 11.2.2015 të Këshillit të Ministrave "Për shpronësim për interes publik, të pronarëve të pasurive të paluajtshm</vt:lpstr>
    </vt:vector>
  </TitlesOfParts>
  <Company>Microsoft</Company>
  <LinksUpToDate>false</LinksUpToDate>
  <CharactersWithSpaces>2002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për interes publik të pasurive të paluajtshme, pronë private, të cilat preken nga disa shtesa në vendimin nr. 130, datë 11.2.2015 të Këshillit të Ministrave "Për shpronësim për interes publik, të pronarëve të pasurive të paluajtshme, pronë private që preken nga realizimi i projektit "Ndërtimi i segmentit Tiranë-Elbasan"</dc:title>
  <dc:creator>Aida Nika</dc:creator>
  <cp:lastModifiedBy>Amarilda Muja</cp:lastModifiedBy>
  <cp:revision>7</cp:revision>
  <cp:lastPrinted>2021-05-28T13:08:00Z</cp:lastPrinted>
  <dcterms:created xsi:type="dcterms:W3CDTF">2021-06-02T09:32:00Z</dcterms:created>
  <dcterms:modified xsi:type="dcterms:W3CDTF">2021-06-02T10:23:00Z</dcterms:modified>
</cp:coreProperties>
</file>