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D7CAA7" w14:textId="52CEFF07" w:rsidR="00D564C4" w:rsidRPr="00B57D10" w:rsidRDefault="00D564C4" w:rsidP="00D564C4">
      <w:pPr>
        <w:spacing w:after="0" w:line="240" w:lineRule="auto"/>
        <w:jc w:val="center"/>
        <w:rPr>
          <w:rFonts w:ascii="Garamond" w:hAnsi="Garamond"/>
          <w:b/>
          <w:sz w:val="24"/>
          <w:szCs w:val="24"/>
          <w:lang w:val="sq-AL"/>
        </w:rPr>
      </w:pPr>
      <w:r w:rsidRPr="00B57D10">
        <w:rPr>
          <w:rFonts w:ascii="Garamond" w:hAnsi="Garamond"/>
          <w:b/>
          <w:sz w:val="24"/>
          <w:szCs w:val="24"/>
          <w:lang w:val="sq-AL"/>
        </w:rPr>
        <w:t>KËRKESË</w:t>
      </w:r>
    </w:p>
    <w:p w14:paraId="6A1A89AE" w14:textId="0553F06B" w:rsidR="00D564C4" w:rsidRPr="00B57D10" w:rsidRDefault="00D564C4" w:rsidP="00D564C4">
      <w:pPr>
        <w:spacing w:after="0" w:line="240" w:lineRule="auto"/>
        <w:jc w:val="center"/>
        <w:rPr>
          <w:rFonts w:ascii="Garamond" w:hAnsi="Garamond"/>
          <w:b/>
          <w:sz w:val="24"/>
          <w:szCs w:val="24"/>
          <w:lang w:val="sq-AL"/>
        </w:rPr>
      </w:pPr>
      <w:r w:rsidRPr="00B57D10">
        <w:rPr>
          <w:rFonts w:ascii="Garamond" w:hAnsi="Garamond"/>
          <w:b/>
          <w:sz w:val="24"/>
          <w:szCs w:val="24"/>
          <w:lang w:val="sq-AL"/>
        </w:rPr>
        <w:t>Nr.</w:t>
      </w:r>
      <w:r w:rsidR="00B57D10">
        <w:rPr>
          <w:rFonts w:ascii="Garamond" w:hAnsi="Garamond"/>
          <w:b/>
          <w:sz w:val="24"/>
          <w:szCs w:val="24"/>
          <w:lang w:val="sq-AL"/>
        </w:rPr>
        <w:t xml:space="preserve"> </w:t>
      </w:r>
      <w:r w:rsidRPr="00B57D10">
        <w:rPr>
          <w:rFonts w:ascii="Garamond" w:hAnsi="Garamond"/>
          <w:b/>
          <w:sz w:val="24"/>
          <w:szCs w:val="24"/>
          <w:lang w:val="sq-AL"/>
        </w:rPr>
        <w:t>289, datë 13.7.2021</w:t>
      </w:r>
    </w:p>
    <w:p w14:paraId="3474416E" w14:textId="77777777" w:rsidR="00D564C4" w:rsidRPr="00B57D10" w:rsidRDefault="00D564C4" w:rsidP="00D564C4">
      <w:pPr>
        <w:spacing w:after="0" w:line="240" w:lineRule="auto"/>
        <w:jc w:val="center"/>
        <w:rPr>
          <w:rFonts w:ascii="Garamond" w:hAnsi="Garamond"/>
          <w:b/>
          <w:sz w:val="24"/>
          <w:szCs w:val="24"/>
          <w:lang w:val="sq-AL"/>
        </w:rPr>
      </w:pPr>
    </w:p>
    <w:p w14:paraId="373EDF0A" w14:textId="3B864DF9" w:rsidR="00B94D25" w:rsidRPr="00B57D10" w:rsidRDefault="00B94D25" w:rsidP="00D564C4">
      <w:pPr>
        <w:spacing w:after="0" w:line="240" w:lineRule="auto"/>
        <w:jc w:val="center"/>
        <w:rPr>
          <w:rFonts w:ascii="Garamond" w:hAnsi="Garamond"/>
          <w:b/>
          <w:sz w:val="24"/>
          <w:szCs w:val="24"/>
          <w:lang w:val="sq-AL"/>
        </w:rPr>
      </w:pPr>
      <w:r w:rsidRPr="00B57D10">
        <w:rPr>
          <w:rFonts w:ascii="Garamond" w:hAnsi="Garamond"/>
          <w:b/>
          <w:sz w:val="24"/>
          <w:szCs w:val="24"/>
          <w:lang w:val="sq-AL"/>
        </w:rPr>
        <w:t>PËR SHPRONËSIM PUBLIK</w:t>
      </w:r>
    </w:p>
    <w:p w14:paraId="373EDF0B" w14:textId="77777777" w:rsidR="00B94D25" w:rsidRPr="00B57D10" w:rsidRDefault="00B94D25" w:rsidP="00D564C4">
      <w:pPr>
        <w:spacing w:after="0" w:line="240" w:lineRule="auto"/>
        <w:ind w:firstLine="284"/>
        <w:jc w:val="both"/>
        <w:rPr>
          <w:rFonts w:ascii="Garamond" w:hAnsi="Garamond"/>
          <w:sz w:val="24"/>
          <w:szCs w:val="24"/>
          <w:lang w:val="sq-AL"/>
        </w:rPr>
      </w:pPr>
    </w:p>
    <w:p w14:paraId="373EDF0C" w14:textId="5D799DA5" w:rsidR="00D76612" w:rsidRPr="00B57D10" w:rsidRDefault="00B94D25" w:rsidP="00D564C4">
      <w:pPr>
        <w:spacing w:after="0" w:line="240" w:lineRule="auto"/>
        <w:ind w:firstLine="284"/>
        <w:jc w:val="both"/>
        <w:rPr>
          <w:rFonts w:ascii="Garamond" w:hAnsi="Garamond"/>
          <w:sz w:val="24"/>
          <w:szCs w:val="24"/>
          <w:lang w:val="sq-AL"/>
        </w:rPr>
      </w:pPr>
      <w:r w:rsidRPr="00B57D10">
        <w:rPr>
          <w:rFonts w:ascii="Garamond" w:hAnsi="Garamond"/>
          <w:sz w:val="24"/>
          <w:szCs w:val="24"/>
          <w:lang w:val="sq-AL"/>
        </w:rPr>
        <w:t>Agje</w:t>
      </w:r>
      <w:r w:rsidR="00B36A4E" w:rsidRPr="00B57D10">
        <w:rPr>
          <w:rFonts w:ascii="Garamond" w:hAnsi="Garamond"/>
          <w:sz w:val="24"/>
          <w:szCs w:val="24"/>
          <w:lang w:val="sq-AL"/>
        </w:rPr>
        <w:t xml:space="preserve">ncia Shtetërore për Shpronësimin </w:t>
      </w:r>
      <w:r w:rsidRPr="00B57D10">
        <w:rPr>
          <w:rFonts w:ascii="Garamond" w:hAnsi="Garamond"/>
          <w:sz w:val="24"/>
          <w:szCs w:val="24"/>
          <w:lang w:val="sq-AL"/>
        </w:rPr>
        <w:t xml:space="preserve">shpall kërkesën për shpronësim për interes publik të pronarëve të pasurive të paluajtshme, pronë private, </w:t>
      </w:r>
      <w:r w:rsidR="00D76612" w:rsidRPr="00B57D10">
        <w:rPr>
          <w:rFonts w:ascii="Garamond" w:hAnsi="Garamond"/>
          <w:sz w:val="24"/>
          <w:szCs w:val="24"/>
          <w:lang w:val="sq-AL"/>
        </w:rPr>
        <w:t xml:space="preserve">të cilat preken nga realizimi projektit </w:t>
      </w:r>
      <w:r w:rsidR="00B57D10">
        <w:rPr>
          <w:rFonts w:ascii="Garamond" w:hAnsi="Garamond"/>
          <w:sz w:val="24"/>
          <w:szCs w:val="24"/>
          <w:lang w:val="sq-AL"/>
        </w:rPr>
        <w:t>“</w:t>
      </w:r>
      <w:r w:rsidR="00C010B2">
        <w:rPr>
          <w:rFonts w:ascii="Garamond" w:hAnsi="Garamond"/>
          <w:sz w:val="24"/>
          <w:szCs w:val="24"/>
          <w:lang w:val="sq-AL"/>
        </w:rPr>
        <w:t>Unaza l</w:t>
      </w:r>
      <w:r w:rsidR="00C3653A" w:rsidRPr="00B57D10">
        <w:rPr>
          <w:rFonts w:ascii="Garamond" w:hAnsi="Garamond"/>
          <w:sz w:val="24"/>
          <w:szCs w:val="24"/>
          <w:lang w:val="sq-AL"/>
        </w:rPr>
        <w:t>indore e Kavajës</w:t>
      </w:r>
      <w:r w:rsidR="00B57D10">
        <w:rPr>
          <w:rFonts w:ascii="Garamond" w:hAnsi="Garamond"/>
          <w:sz w:val="24"/>
          <w:szCs w:val="24"/>
          <w:lang w:val="sq-AL"/>
        </w:rPr>
        <w:t>”</w:t>
      </w:r>
      <w:r w:rsidR="00CD1A5F" w:rsidRPr="00B57D10">
        <w:rPr>
          <w:rFonts w:ascii="Garamond" w:hAnsi="Garamond"/>
          <w:sz w:val="24"/>
          <w:szCs w:val="24"/>
          <w:lang w:val="sq-AL"/>
        </w:rPr>
        <w:t>, me vlerë t</w:t>
      </w:r>
      <w:r w:rsidR="00546613">
        <w:rPr>
          <w:rFonts w:ascii="Garamond" w:hAnsi="Garamond"/>
          <w:sz w:val="24"/>
          <w:szCs w:val="24"/>
          <w:lang w:val="sq-AL"/>
        </w:rPr>
        <w:t xml:space="preserve">otale paraprake të shpronësimit </w:t>
      </w:r>
      <w:r w:rsidR="00C3653A" w:rsidRPr="00B57D10">
        <w:rPr>
          <w:rFonts w:ascii="Garamond" w:hAnsi="Garamond"/>
          <w:sz w:val="24"/>
          <w:szCs w:val="24"/>
          <w:lang w:val="sq-AL"/>
        </w:rPr>
        <w:t>15,134,372.20 (pesëmbëdhjetë milion</w:t>
      </w:r>
      <w:r w:rsidR="00B36A4E" w:rsidRPr="00B57D10">
        <w:rPr>
          <w:rFonts w:ascii="Garamond" w:hAnsi="Garamond"/>
          <w:sz w:val="24"/>
          <w:szCs w:val="24"/>
          <w:lang w:val="sq-AL"/>
        </w:rPr>
        <w:t>ë</w:t>
      </w:r>
      <w:r w:rsidR="00C3653A" w:rsidRPr="00B57D10">
        <w:rPr>
          <w:rFonts w:ascii="Garamond" w:hAnsi="Garamond"/>
          <w:sz w:val="24"/>
          <w:szCs w:val="24"/>
          <w:lang w:val="sq-AL"/>
        </w:rPr>
        <w:t xml:space="preserve"> e njëqind e tridhjetë e katër mijë e treqind e shtatëdhjetë e dy pikë njëzetë) lekë. </w:t>
      </w:r>
      <w:r w:rsidR="00CD1A5F" w:rsidRPr="00B57D10">
        <w:rPr>
          <w:rFonts w:ascii="Garamond" w:hAnsi="Garamond"/>
          <w:sz w:val="24"/>
          <w:szCs w:val="24"/>
          <w:lang w:val="sq-AL"/>
        </w:rPr>
        <w:t xml:space="preserve"> </w:t>
      </w:r>
    </w:p>
    <w:p w14:paraId="373EDF0E" w14:textId="77777777" w:rsidR="00B94D25" w:rsidRPr="00B57D10" w:rsidRDefault="00B94D25" w:rsidP="00D564C4">
      <w:pPr>
        <w:spacing w:after="0" w:line="240" w:lineRule="auto"/>
        <w:ind w:firstLine="284"/>
        <w:jc w:val="both"/>
        <w:rPr>
          <w:rFonts w:ascii="Garamond" w:hAnsi="Garamond"/>
          <w:sz w:val="24"/>
          <w:szCs w:val="24"/>
          <w:lang w:val="sq-AL"/>
        </w:rPr>
      </w:pPr>
      <w:r w:rsidRPr="00B57D10">
        <w:rPr>
          <w:rFonts w:ascii="Garamond" w:hAnsi="Garamond"/>
          <w:sz w:val="24"/>
          <w:szCs w:val="24"/>
          <w:lang w:val="sq-AL"/>
        </w:rPr>
        <w:t xml:space="preserve">Subjekti kërkues i këtij projekti është </w:t>
      </w:r>
      <w:r w:rsidR="00C3653A" w:rsidRPr="00B57D10">
        <w:rPr>
          <w:rFonts w:ascii="Garamond" w:hAnsi="Garamond"/>
          <w:sz w:val="24"/>
          <w:szCs w:val="24"/>
          <w:lang w:val="sq-AL"/>
        </w:rPr>
        <w:t>Bashkia Kavaj</w:t>
      </w:r>
      <w:r w:rsidR="00F50051" w:rsidRPr="00B57D10">
        <w:rPr>
          <w:rFonts w:ascii="Garamond" w:hAnsi="Garamond"/>
          <w:sz w:val="24"/>
          <w:szCs w:val="24"/>
          <w:lang w:val="sq-AL"/>
        </w:rPr>
        <w:t>ë</w:t>
      </w:r>
      <w:r w:rsidR="00145B9E" w:rsidRPr="00B57D10">
        <w:rPr>
          <w:rFonts w:ascii="Garamond" w:hAnsi="Garamond"/>
          <w:sz w:val="24"/>
          <w:szCs w:val="24"/>
          <w:lang w:val="sq-AL"/>
        </w:rPr>
        <w:t>.</w:t>
      </w:r>
      <w:bookmarkStart w:id="0" w:name="_GoBack"/>
      <w:bookmarkEnd w:id="0"/>
    </w:p>
    <w:p w14:paraId="373EDF10" w14:textId="58AC4E19" w:rsidR="00B94D25" w:rsidRPr="00B57D10" w:rsidRDefault="00B94D25" w:rsidP="00D564C4">
      <w:pPr>
        <w:spacing w:after="0" w:line="240" w:lineRule="auto"/>
        <w:ind w:firstLine="284"/>
        <w:jc w:val="both"/>
        <w:rPr>
          <w:rFonts w:ascii="Garamond" w:hAnsi="Garamond"/>
          <w:sz w:val="24"/>
          <w:szCs w:val="24"/>
          <w:lang w:val="sq-AL"/>
        </w:rPr>
      </w:pPr>
      <w:r w:rsidRPr="00B57D10">
        <w:rPr>
          <w:rFonts w:ascii="Garamond" w:hAnsi="Garamond"/>
          <w:sz w:val="24"/>
          <w:szCs w:val="24"/>
          <w:lang w:val="sq-AL"/>
        </w:rPr>
        <w:t>Me anë të këtij publikimi, kërkojmë të vëmë në dijeni personat e prekur nga ky shpronësim</w:t>
      </w:r>
      <w:r w:rsidR="00D564C4" w:rsidRPr="00B57D10">
        <w:rPr>
          <w:rFonts w:ascii="Garamond" w:hAnsi="Garamond"/>
          <w:sz w:val="24"/>
          <w:szCs w:val="24"/>
          <w:lang w:val="sq-AL"/>
        </w:rPr>
        <w:t xml:space="preserve"> </w:t>
      </w:r>
      <w:r w:rsidRPr="00B57D10">
        <w:rPr>
          <w:rFonts w:ascii="Garamond" w:hAnsi="Garamond"/>
          <w:sz w:val="24"/>
          <w:szCs w:val="24"/>
          <w:lang w:val="sq-AL"/>
        </w:rPr>
        <w:t xml:space="preserve">për interes publik </w:t>
      </w:r>
      <w:bookmarkStart w:id="1" w:name="OLE_LINK1"/>
      <w:bookmarkStart w:id="2" w:name="OLE_LINK2"/>
      <w:r w:rsidRPr="00B57D10">
        <w:rPr>
          <w:rFonts w:ascii="Garamond" w:hAnsi="Garamond"/>
          <w:sz w:val="24"/>
          <w:szCs w:val="24"/>
          <w:lang w:val="sq-AL"/>
        </w:rPr>
        <w:t>për pasuritë e paluajtshme, pronë private, të cilat do të kompensohen sipas vler</w:t>
      </w:r>
      <w:r w:rsidR="000F2EF9" w:rsidRPr="00B57D10">
        <w:rPr>
          <w:rFonts w:ascii="Garamond" w:hAnsi="Garamond"/>
          <w:sz w:val="24"/>
          <w:szCs w:val="24"/>
          <w:lang w:val="sq-AL"/>
        </w:rPr>
        <w:t>ësimit paraprak të llogaritur</w:t>
      </w:r>
      <w:r w:rsidRPr="00B57D10">
        <w:rPr>
          <w:rFonts w:ascii="Garamond" w:hAnsi="Garamond"/>
          <w:sz w:val="24"/>
          <w:szCs w:val="24"/>
          <w:lang w:val="sq-AL"/>
        </w:rPr>
        <w:t xml:space="preserve">: </w:t>
      </w:r>
    </w:p>
    <w:p w14:paraId="373EDF12" w14:textId="45AE1C76" w:rsidR="00B94D25" w:rsidRPr="00B57D10" w:rsidRDefault="00B57D10" w:rsidP="00D564C4">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145B9E" w:rsidRPr="00B57D10">
        <w:rPr>
          <w:rFonts w:ascii="Garamond" w:hAnsi="Garamond"/>
          <w:sz w:val="24"/>
          <w:szCs w:val="24"/>
          <w:lang w:val="sq-AL"/>
        </w:rPr>
        <w:t xml:space="preserve">Për pasuritë e llojit </w:t>
      </w:r>
      <w:r>
        <w:rPr>
          <w:rFonts w:ascii="Garamond" w:hAnsi="Garamond"/>
          <w:sz w:val="24"/>
          <w:szCs w:val="24"/>
          <w:lang w:val="sq-AL"/>
        </w:rPr>
        <w:t>“</w:t>
      </w:r>
      <w:r w:rsidR="000F2EF9" w:rsidRPr="00B57D10">
        <w:rPr>
          <w:rFonts w:ascii="Garamond" w:hAnsi="Garamond"/>
          <w:sz w:val="24"/>
          <w:szCs w:val="24"/>
          <w:lang w:val="sq-AL"/>
        </w:rPr>
        <w:t>truall</w:t>
      </w:r>
      <w:r>
        <w:rPr>
          <w:rFonts w:ascii="Garamond" w:hAnsi="Garamond"/>
          <w:sz w:val="24"/>
          <w:szCs w:val="24"/>
          <w:lang w:val="sq-AL"/>
        </w:rPr>
        <w:t>”</w:t>
      </w:r>
      <w:r w:rsidR="00B94D25" w:rsidRPr="00B57D10">
        <w:rPr>
          <w:rFonts w:ascii="Garamond" w:hAnsi="Garamond"/>
          <w:sz w:val="24"/>
          <w:szCs w:val="24"/>
          <w:lang w:val="sq-AL"/>
        </w:rPr>
        <w:t xml:space="preserve"> është bërë bazuar në </w:t>
      </w:r>
      <w:r w:rsidR="00EC45F2" w:rsidRPr="00B57D10">
        <w:rPr>
          <w:rFonts w:ascii="Garamond" w:hAnsi="Garamond"/>
          <w:sz w:val="24"/>
          <w:szCs w:val="24"/>
          <w:lang w:val="sq-AL"/>
        </w:rPr>
        <w:t xml:space="preserve">vendimin </w:t>
      </w:r>
      <w:r w:rsidR="00EC45F2">
        <w:rPr>
          <w:rFonts w:ascii="Garamond" w:hAnsi="Garamond"/>
          <w:sz w:val="24"/>
          <w:szCs w:val="24"/>
          <w:lang w:val="sq-AL"/>
        </w:rPr>
        <w:t xml:space="preserve">nr. 89, datë </w:t>
      </w:r>
      <w:r w:rsidR="00B94D25" w:rsidRPr="00B57D10">
        <w:rPr>
          <w:rFonts w:ascii="Garamond" w:hAnsi="Garamond"/>
          <w:sz w:val="24"/>
          <w:szCs w:val="24"/>
          <w:lang w:val="sq-AL"/>
        </w:rPr>
        <w:t>3.2.2016</w:t>
      </w:r>
      <w:r w:rsidR="008D517D">
        <w:rPr>
          <w:rFonts w:ascii="Garamond" w:hAnsi="Garamond"/>
          <w:sz w:val="24"/>
          <w:szCs w:val="24"/>
          <w:lang w:val="sq-AL"/>
        </w:rPr>
        <w:t>,</w:t>
      </w:r>
      <w:r w:rsidR="00B94D25" w:rsidRPr="00B57D10">
        <w:rPr>
          <w:rFonts w:ascii="Garamond" w:hAnsi="Garamond"/>
          <w:sz w:val="24"/>
          <w:szCs w:val="24"/>
          <w:lang w:val="sq-AL"/>
        </w:rPr>
        <w:t xml:space="preserve"> të Këshillit të </w:t>
      </w:r>
      <w:r w:rsidRPr="00B57D10">
        <w:rPr>
          <w:rFonts w:ascii="Garamond" w:hAnsi="Garamond"/>
          <w:sz w:val="24"/>
          <w:szCs w:val="24"/>
          <w:lang w:val="sq-AL"/>
        </w:rPr>
        <w:t>Ministrave</w:t>
      </w:r>
      <w:r w:rsidR="008D517D">
        <w:rPr>
          <w:rFonts w:ascii="Garamond" w:hAnsi="Garamond"/>
          <w:sz w:val="24"/>
          <w:szCs w:val="24"/>
          <w:lang w:val="sq-AL"/>
        </w:rPr>
        <w:t>,</w:t>
      </w:r>
      <w:r w:rsidR="00B94D25" w:rsidRPr="00B57D10">
        <w:rPr>
          <w:rFonts w:ascii="Garamond" w:hAnsi="Garamond"/>
          <w:sz w:val="24"/>
          <w:szCs w:val="24"/>
          <w:lang w:val="sq-AL"/>
        </w:rPr>
        <w:t xml:space="preserve"> </w:t>
      </w:r>
      <w:r>
        <w:rPr>
          <w:rFonts w:ascii="Garamond" w:hAnsi="Garamond"/>
          <w:sz w:val="24"/>
          <w:szCs w:val="24"/>
          <w:lang w:val="sq-AL"/>
        </w:rPr>
        <w:t>“</w:t>
      </w:r>
      <w:r w:rsidR="00B94D25" w:rsidRPr="00B57D10">
        <w:rPr>
          <w:rFonts w:ascii="Garamond" w:hAnsi="Garamond"/>
          <w:sz w:val="24"/>
          <w:szCs w:val="24"/>
          <w:lang w:val="sq-AL"/>
        </w:rPr>
        <w:t>Për miratimin e hartës së vlerës së tokës në Republikën e Shqipërisë</w:t>
      </w:r>
      <w:r>
        <w:rPr>
          <w:rFonts w:ascii="Garamond" w:hAnsi="Garamond"/>
          <w:sz w:val="24"/>
          <w:szCs w:val="24"/>
          <w:lang w:val="sq-AL"/>
        </w:rPr>
        <w:t>”</w:t>
      </w:r>
      <w:r w:rsidR="008D517D">
        <w:rPr>
          <w:rFonts w:ascii="Garamond" w:hAnsi="Garamond"/>
          <w:sz w:val="24"/>
          <w:szCs w:val="24"/>
          <w:lang w:val="sq-AL"/>
        </w:rPr>
        <w:t>.</w:t>
      </w:r>
    </w:p>
    <w:p w14:paraId="373EDF13" w14:textId="6E1E7823" w:rsidR="000F2EF9" w:rsidRPr="00B57D10" w:rsidRDefault="00B57D10" w:rsidP="00D564C4">
      <w:pPr>
        <w:spacing w:after="0" w:line="240" w:lineRule="auto"/>
        <w:ind w:firstLine="284"/>
        <w:jc w:val="both"/>
        <w:rPr>
          <w:rFonts w:ascii="Garamond" w:hAnsi="Garamond"/>
          <w:sz w:val="24"/>
          <w:szCs w:val="24"/>
          <w:lang w:val="sq-AL"/>
        </w:rPr>
      </w:pPr>
      <w:r>
        <w:rPr>
          <w:rFonts w:ascii="Garamond" w:hAnsi="Garamond"/>
          <w:sz w:val="24"/>
          <w:szCs w:val="24"/>
          <w:lang w:val="sq-AL"/>
        </w:rPr>
        <w:t xml:space="preserve">2. </w:t>
      </w:r>
      <w:r w:rsidR="000F2EF9" w:rsidRPr="00B57D10">
        <w:rPr>
          <w:rFonts w:ascii="Garamond" w:hAnsi="Garamond"/>
          <w:sz w:val="24"/>
          <w:szCs w:val="24"/>
          <w:lang w:val="sq-AL"/>
        </w:rPr>
        <w:t xml:space="preserve">Për pasuritë e llojit </w:t>
      </w:r>
      <w:r>
        <w:rPr>
          <w:rFonts w:ascii="Garamond" w:hAnsi="Garamond"/>
          <w:sz w:val="24"/>
          <w:szCs w:val="24"/>
          <w:lang w:val="sq-AL"/>
        </w:rPr>
        <w:t>“</w:t>
      </w:r>
      <w:r w:rsidR="000F2EF9" w:rsidRPr="00B57D10">
        <w:rPr>
          <w:rFonts w:ascii="Garamond" w:hAnsi="Garamond"/>
          <w:sz w:val="24"/>
          <w:szCs w:val="24"/>
          <w:lang w:val="sq-AL"/>
        </w:rPr>
        <w:t>ndërtesë</w:t>
      </w:r>
      <w:r>
        <w:rPr>
          <w:rFonts w:ascii="Garamond" w:hAnsi="Garamond"/>
          <w:sz w:val="24"/>
          <w:szCs w:val="24"/>
          <w:lang w:val="sq-AL"/>
        </w:rPr>
        <w:t>”</w:t>
      </w:r>
      <w:r w:rsidR="000F2EF9" w:rsidRPr="00B57D10">
        <w:rPr>
          <w:rFonts w:ascii="Garamond" w:hAnsi="Garamond"/>
          <w:sz w:val="24"/>
          <w:szCs w:val="24"/>
          <w:lang w:val="sq-AL"/>
        </w:rPr>
        <w:t>, është bërë sipas VKM</w:t>
      </w:r>
      <w:r w:rsidR="00A62152">
        <w:rPr>
          <w:rFonts w:ascii="Garamond" w:hAnsi="Garamond"/>
          <w:sz w:val="24"/>
          <w:szCs w:val="24"/>
          <w:lang w:val="sq-AL"/>
        </w:rPr>
        <w:t>-së nr. 138, datë 23.</w:t>
      </w:r>
      <w:r w:rsidR="000F2EF9" w:rsidRPr="00B57D10">
        <w:rPr>
          <w:rFonts w:ascii="Garamond" w:hAnsi="Garamond"/>
          <w:sz w:val="24"/>
          <w:szCs w:val="24"/>
          <w:lang w:val="sq-AL"/>
        </w:rPr>
        <w:t xml:space="preserve">3.2000, </w:t>
      </w:r>
      <w:r>
        <w:rPr>
          <w:rFonts w:ascii="Garamond" w:hAnsi="Garamond"/>
          <w:sz w:val="24"/>
          <w:szCs w:val="24"/>
          <w:lang w:val="sq-AL"/>
        </w:rPr>
        <w:t>“</w:t>
      </w:r>
      <w:r w:rsidR="000F2EF9" w:rsidRPr="00B57D10">
        <w:rPr>
          <w:rFonts w:ascii="Garamond" w:hAnsi="Garamond"/>
          <w:sz w:val="24"/>
          <w:szCs w:val="24"/>
          <w:lang w:val="sq-AL"/>
        </w:rPr>
        <w:t>Për kriteret teknike të vlerësimit dhe të përllogaritjes së masës së shpërblimit të pasurive që shpronësohen, të pasurive që zhvlerësohen dhe të të drejtave të personave të tretë, për interes publik</w:t>
      </w:r>
      <w:r>
        <w:rPr>
          <w:rFonts w:ascii="Garamond" w:hAnsi="Garamond"/>
          <w:sz w:val="24"/>
          <w:szCs w:val="24"/>
          <w:lang w:val="sq-AL"/>
        </w:rPr>
        <w:t>”</w:t>
      </w:r>
      <w:r w:rsidR="000F2EF9" w:rsidRPr="00B57D10">
        <w:rPr>
          <w:rFonts w:ascii="Garamond" w:hAnsi="Garamond"/>
          <w:sz w:val="24"/>
          <w:szCs w:val="24"/>
          <w:lang w:val="sq-AL"/>
        </w:rPr>
        <w:t xml:space="preserve">, </w:t>
      </w:r>
      <w:r w:rsidR="00A62152">
        <w:rPr>
          <w:rFonts w:ascii="Garamond" w:hAnsi="Garamond"/>
          <w:sz w:val="24"/>
          <w:szCs w:val="24"/>
          <w:lang w:val="sq-AL"/>
        </w:rPr>
        <w:t>të</w:t>
      </w:r>
      <w:r w:rsidR="000F2EF9" w:rsidRPr="00B57D10">
        <w:rPr>
          <w:rFonts w:ascii="Garamond" w:hAnsi="Garamond"/>
          <w:sz w:val="24"/>
          <w:szCs w:val="24"/>
          <w:lang w:val="sq-AL"/>
        </w:rPr>
        <w:t xml:space="preserve"> ndryshuar.</w:t>
      </w:r>
    </w:p>
    <w:bookmarkEnd w:id="1"/>
    <w:bookmarkEnd w:id="2"/>
    <w:p w14:paraId="373EDF15" w14:textId="3052AC7E" w:rsidR="00B94D25" w:rsidRPr="00B57D10" w:rsidRDefault="00B94D25" w:rsidP="00D564C4">
      <w:pPr>
        <w:spacing w:after="0" w:line="240" w:lineRule="auto"/>
        <w:ind w:firstLine="284"/>
        <w:jc w:val="both"/>
        <w:rPr>
          <w:rFonts w:ascii="Garamond" w:hAnsi="Garamond"/>
          <w:sz w:val="24"/>
          <w:szCs w:val="24"/>
          <w:lang w:val="sq-AL"/>
        </w:rPr>
      </w:pPr>
      <w:r w:rsidRPr="00B57D10">
        <w:rPr>
          <w:rFonts w:ascii="Garamond" w:hAnsi="Garamond"/>
          <w:sz w:val="24"/>
          <w:szCs w:val="24"/>
          <w:lang w:val="sq-AL"/>
        </w:rPr>
        <w:t>Personat që preken nga ky projekt</w:t>
      </w:r>
      <w:r w:rsidR="00F94AEA">
        <w:rPr>
          <w:rFonts w:ascii="Garamond" w:hAnsi="Garamond"/>
          <w:sz w:val="24"/>
          <w:szCs w:val="24"/>
          <w:lang w:val="sq-AL"/>
        </w:rPr>
        <w:t>,</w:t>
      </w:r>
      <w:r w:rsidRPr="00B57D10">
        <w:rPr>
          <w:rFonts w:ascii="Garamond" w:hAnsi="Garamond"/>
          <w:sz w:val="24"/>
          <w:szCs w:val="24"/>
          <w:lang w:val="sq-AL"/>
        </w:rPr>
        <w:t xml:space="preserve"> të cilët kanë emrin në tabelën e publikuar dhe personat të cilët preken por nuk figurojnë në këto lista, jo më vonë se 15 (pesëmbëdhjetë)</w:t>
      </w:r>
      <w:r w:rsidR="00C3653A" w:rsidRPr="00B57D10">
        <w:rPr>
          <w:rFonts w:ascii="Garamond" w:hAnsi="Garamond"/>
          <w:sz w:val="24"/>
          <w:szCs w:val="24"/>
          <w:lang w:val="sq-AL"/>
        </w:rPr>
        <w:t xml:space="preserve"> ditë nga publikimi në Fletoren </w:t>
      </w:r>
      <w:r w:rsidRPr="00B57D10">
        <w:rPr>
          <w:rFonts w:ascii="Garamond" w:hAnsi="Garamond"/>
          <w:sz w:val="24"/>
          <w:szCs w:val="24"/>
          <w:lang w:val="sq-AL"/>
        </w:rPr>
        <w:t>Zyrtare, kanë të drejtë të paraqesin pretendimet e tyre, të shoqëruara me dokumentacionin përkatës, si edhe të shprehen nëse janë dakord me të dhënat e publikuara për përfundimin e</w:t>
      </w:r>
      <w:r w:rsidR="00C3653A" w:rsidRPr="00B57D10">
        <w:rPr>
          <w:rFonts w:ascii="Garamond" w:hAnsi="Garamond"/>
          <w:sz w:val="24"/>
          <w:szCs w:val="24"/>
          <w:lang w:val="sq-AL"/>
        </w:rPr>
        <w:t xml:space="preserve"> proc</w:t>
      </w:r>
      <w:r w:rsidR="002C7265" w:rsidRPr="00B57D10">
        <w:rPr>
          <w:rFonts w:ascii="Garamond" w:hAnsi="Garamond"/>
          <w:sz w:val="24"/>
          <w:szCs w:val="24"/>
          <w:lang w:val="sq-AL"/>
        </w:rPr>
        <w:t xml:space="preserve">edurave të shpronësimit </w:t>
      </w:r>
      <w:r w:rsidRPr="00B57D10">
        <w:rPr>
          <w:rFonts w:ascii="Garamond" w:hAnsi="Garamond"/>
          <w:sz w:val="24"/>
          <w:szCs w:val="24"/>
          <w:lang w:val="sq-AL"/>
        </w:rPr>
        <w:t>në</w:t>
      </w:r>
      <w:r w:rsidR="00456FE3" w:rsidRPr="00B57D10">
        <w:rPr>
          <w:rFonts w:ascii="Garamond" w:hAnsi="Garamond"/>
          <w:sz w:val="24"/>
          <w:szCs w:val="24"/>
          <w:lang w:val="sq-AL"/>
        </w:rPr>
        <w:t xml:space="preserve"> </w:t>
      </w:r>
      <w:r w:rsidR="00C3653A" w:rsidRPr="00B57D10">
        <w:rPr>
          <w:rFonts w:ascii="Garamond" w:hAnsi="Garamond"/>
          <w:sz w:val="24"/>
          <w:szCs w:val="24"/>
          <w:lang w:val="sq-AL"/>
        </w:rPr>
        <w:t>Bashkinë Kavaj</w:t>
      </w:r>
      <w:r w:rsidR="000F2EF9" w:rsidRPr="00B57D10">
        <w:rPr>
          <w:rFonts w:ascii="Garamond" w:hAnsi="Garamond"/>
          <w:sz w:val="24"/>
          <w:szCs w:val="24"/>
          <w:lang w:val="sq-AL"/>
        </w:rPr>
        <w:t xml:space="preserve">ë, </w:t>
      </w:r>
      <w:r w:rsidRPr="00B57D10">
        <w:rPr>
          <w:rFonts w:ascii="Garamond" w:hAnsi="Garamond"/>
          <w:sz w:val="24"/>
          <w:szCs w:val="24"/>
          <w:lang w:val="sq-AL"/>
        </w:rPr>
        <w:t>si dhe në Agjen</w:t>
      </w:r>
      <w:r w:rsidR="00B36A4E" w:rsidRPr="00B57D10">
        <w:rPr>
          <w:rFonts w:ascii="Garamond" w:hAnsi="Garamond"/>
          <w:sz w:val="24"/>
          <w:szCs w:val="24"/>
          <w:lang w:val="sq-AL"/>
        </w:rPr>
        <w:t>cinë Shtetërore për Shpronësimin</w:t>
      </w:r>
      <w:r w:rsidRPr="00B57D10">
        <w:rPr>
          <w:rFonts w:ascii="Garamond" w:hAnsi="Garamond"/>
          <w:sz w:val="24"/>
          <w:szCs w:val="24"/>
          <w:lang w:val="sq-AL"/>
        </w:rPr>
        <w:t xml:space="preserve">. </w:t>
      </w:r>
    </w:p>
    <w:p w14:paraId="373EDF16" w14:textId="7597FEA4" w:rsidR="00B94D25" w:rsidRPr="00B57D10" w:rsidRDefault="00B94D25" w:rsidP="00D564C4">
      <w:pPr>
        <w:spacing w:after="0" w:line="240" w:lineRule="auto"/>
        <w:ind w:firstLine="284"/>
        <w:jc w:val="both"/>
        <w:rPr>
          <w:rFonts w:ascii="Garamond" w:hAnsi="Garamond"/>
          <w:sz w:val="24"/>
          <w:szCs w:val="24"/>
          <w:lang w:val="sq-AL"/>
        </w:rPr>
      </w:pPr>
      <w:r w:rsidRPr="00B57D10">
        <w:rPr>
          <w:rFonts w:ascii="Garamond" w:hAnsi="Garamond"/>
          <w:sz w:val="24"/>
          <w:szCs w:val="24"/>
          <w:lang w:val="sq-AL"/>
        </w:rPr>
        <w:t xml:space="preserve">Vlera totale paraprake e shpronësimit është </w:t>
      </w:r>
      <w:r w:rsidR="00C3653A" w:rsidRPr="00B57D10">
        <w:rPr>
          <w:rFonts w:ascii="Garamond" w:hAnsi="Garamond"/>
          <w:sz w:val="24"/>
          <w:szCs w:val="24"/>
          <w:lang w:val="sq-AL"/>
        </w:rPr>
        <w:t>15,134,372.20 (pesëmbëdhjetë milion</w:t>
      </w:r>
      <w:r w:rsidR="00B36A4E" w:rsidRPr="00B57D10">
        <w:rPr>
          <w:rFonts w:ascii="Garamond" w:hAnsi="Garamond"/>
          <w:sz w:val="24"/>
          <w:szCs w:val="24"/>
          <w:lang w:val="sq-AL"/>
        </w:rPr>
        <w:t>ë</w:t>
      </w:r>
      <w:r w:rsidR="00C3653A" w:rsidRPr="00B57D10">
        <w:rPr>
          <w:rFonts w:ascii="Garamond" w:hAnsi="Garamond"/>
          <w:sz w:val="24"/>
          <w:szCs w:val="24"/>
          <w:lang w:val="sq-AL"/>
        </w:rPr>
        <w:t xml:space="preserve"> e njëqind e tridhjetë e katër mijë e treqind </w:t>
      </w:r>
      <w:r w:rsidR="00F94AEA">
        <w:rPr>
          <w:rFonts w:ascii="Garamond" w:hAnsi="Garamond"/>
          <w:sz w:val="24"/>
          <w:szCs w:val="24"/>
          <w:lang w:val="sq-AL"/>
        </w:rPr>
        <w:t>e shtatëdhjetë e dy pikë njëzet</w:t>
      </w:r>
      <w:r w:rsidR="00C3653A" w:rsidRPr="00B57D10">
        <w:rPr>
          <w:rFonts w:ascii="Garamond" w:hAnsi="Garamond"/>
          <w:sz w:val="24"/>
          <w:szCs w:val="24"/>
          <w:lang w:val="sq-AL"/>
        </w:rPr>
        <w:t>) lekë</w:t>
      </w:r>
      <w:r w:rsidRPr="00B57D10">
        <w:rPr>
          <w:rFonts w:ascii="Garamond" w:hAnsi="Garamond"/>
          <w:sz w:val="24"/>
          <w:szCs w:val="24"/>
          <w:lang w:val="sq-AL"/>
        </w:rPr>
        <w:t>.</w:t>
      </w:r>
    </w:p>
    <w:p w14:paraId="373EDF18" w14:textId="77777777" w:rsidR="00B36A4E" w:rsidRPr="00B57D10" w:rsidRDefault="00B36A4E" w:rsidP="00D564C4">
      <w:pPr>
        <w:spacing w:after="0" w:line="240" w:lineRule="auto"/>
        <w:ind w:firstLine="284"/>
        <w:jc w:val="both"/>
        <w:rPr>
          <w:rFonts w:ascii="Garamond" w:hAnsi="Garamond"/>
          <w:sz w:val="24"/>
          <w:szCs w:val="24"/>
          <w:lang w:val="sq-AL"/>
        </w:rPr>
      </w:pPr>
    </w:p>
    <w:p w14:paraId="373EDF19" w14:textId="789FF902" w:rsidR="00B94D25" w:rsidRPr="00B57D10" w:rsidRDefault="00B94D25" w:rsidP="00D564C4">
      <w:pPr>
        <w:spacing w:after="0" w:line="240" w:lineRule="auto"/>
        <w:ind w:firstLine="284"/>
        <w:jc w:val="right"/>
        <w:rPr>
          <w:rFonts w:ascii="Garamond" w:hAnsi="Garamond"/>
          <w:sz w:val="24"/>
          <w:szCs w:val="24"/>
          <w:lang w:val="sq-AL"/>
        </w:rPr>
      </w:pPr>
      <w:r w:rsidRPr="00B57D10">
        <w:rPr>
          <w:rFonts w:ascii="Garamond" w:hAnsi="Garamond"/>
          <w:sz w:val="24"/>
          <w:szCs w:val="24"/>
          <w:lang w:val="sq-AL"/>
        </w:rPr>
        <w:t>DREJTOR I PË</w:t>
      </w:r>
      <w:r w:rsidR="00420748" w:rsidRPr="00B57D10">
        <w:rPr>
          <w:rFonts w:ascii="Garamond" w:hAnsi="Garamond"/>
          <w:sz w:val="24"/>
          <w:szCs w:val="24"/>
          <w:lang w:val="sq-AL"/>
        </w:rPr>
        <w:t>R</w:t>
      </w:r>
      <w:r w:rsidRPr="00B57D10">
        <w:rPr>
          <w:rFonts w:ascii="Garamond" w:hAnsi="Garamond"/>
          <w:sz w:val="24"/>
          <w:szCs w:val="24"/>
          <w:lang w:val="sq-AL"/>
        </w:rPr>
        <w:t>GJITHSHËM</w:t>
      </w:r>
    </w:p>
    <w:p w14:paraId="373EDF1B" w14:textId="7E4F898E" w:rsidR="00B94D25" w:rsidRPr="00B57D10" w:rsidRDefault="00B94D25" w:rsidP="00D564C4">
      <w:pPr>
        <w:spacing w:after="0" w:line="240" w:lineRule="auto"/>
        <w:ind w:firstLine="284"/>
        <w:jc w:val="right"/>
        <w:rPr>
          <w:rFonts w:ascii="Garamond" w:hAnsi="Garamond"/>
          <w:sz w:val="24"/>
          <w:szCs w:val="24"/>
          <w:lang w:val="sq-AL"/>
        </w:rPr>
      </w:pPr>
      <w:r w:rsidRPr="00B57D10">
        <w:rPr>
          <w:rFonts w:ascii="Garamond" w:hAnsi="Garamond"/>
          <w:sz w:val="24"/>
          <w:szCs w:val="24"/>
          <w:lang w:val="sq-AL"/>
        </w:rPr>
        <w:t>KRYETAR</w:t>
      </w:r>
    </w:p>
    <w:p w14:paraId="373EDF1C" w14:textId="26A12BA6" w:rsidR="00B94D25" w:rsidRPr="00B57D10" w:rsidRDefault="00B94D25" w:rsidP="00D564C4">
      <w:pPr>
        <w:spacing w:after="0" w:line="240" w:lineRule="auto"/>
        <w:ind w:firstLine="284"/>
        <w:jc w:val="right"/>
        <w:rPr>
          <w:rFonts w:ascii="Garamond" w:hAnsi="Garamond"/>
          <w:sz w:val="24"/>
          <w:szCs w:val="24"/>
          <w:lang w:val="sq-AL"/>
        </w:rPr>
      </w:pPr>
      <w:r w:rsidRPr="00B57D10">
        <w:rPr>
          <w:rFonts w:ascii="Garamond" w:hAnsi="Garamond"/>
          <w:sz w:val="24"/>
          <w:szCs w:val="24"/>
          <w:lang w:val="sq-AL"/>
        </w:rPr>
        <w:t>I KOMISIONIT TË POSAÇËM TË SHPRONËSIMEVE</w:t>
      </w:r>
    </w:p>
    <w:p w14:paraId="373EDF1E" w14:textId="67673B47" w:rsidR="00B94D25" w:rsidRPr="00B57D10" w:rsidRDefault="00B94D25" w:rsidP="00D564C4">
      <w:pPr>
        <w:spacing w:after="0" w:line="240" w:lineRule="auto"/>
        <w:ind w:firstLine="284"/>
        <w:jc w:val="right"/>
        <w:rPr>
          <w:rFonts w:ascii="Garamond" w:hAnsi="Garamond"/>
          <w:b/>
          <w:sz w:val="24"/>
          <w:szCs w:val="24"/>
          <w:lang w:val="sq-AL"/>
        </w:rPr>
      </w:pPr>
      <w:r w:rsidRPr="00B57D10">
        <w:rPr>
          <w:rFonts w:ascii="Garamond" w:hAnsi="Garamond"/>
          <w:b/>
          <w:sz w:val="24"/>
          <w:szCs w:val="24"/>
          <w:lang w:val="sq-AL"/>
        </w:rPr>
        <w:t>E</w:t>
      </w:r>
      <w:r w:rsidR="00456FE3" w:rsidRPr="00B57D10">
        <w:rPr>
          <w:rFonts w:ascii="Garamond" w:hAnsi="Garamond"/>
          <w:b/>
          <w:sz w:val="24"/>
          <w:szCs w:val="24"/>
          <w:lang w:val="sq-AL"/>
        </w:rPr>
        <w:t>rlis</w:t>
      </w:r>
      <w:r w:rsidRPr="00B57D10">
        <w:rPr>
          <w:rFonts w:ascii="Garamond" w:hAnsi="Garamond"/>
          <w:b/>
          <w:sz w:val="24"/>
          <w:szCs w:val="24"/>
          <w:lang w:val="sq-AL"/>
        </w:rPr>
        <w:t xml:space="preserve"> </w:t>
      </w:r>
      <w:r w:rsidR="00D564C4" w:rsidRPr="00B57D10">
        <w:rPr>
          <w:rFonts w:ascii="Garamond" w:hAnsi="Garamond"/>
          <w:b/>
          <w:sz w:val="24"/>
          <w:szCs w:val="24"/>
          <w:lang w:val="sq-AL"/>
        </w:rPr>
        <w:t>Hereni</w:t>
      </w:r>
    </w:p>
    <w:p w14:paraId="373EDF1F" w14:textId="77777777" w:rsidR="00B94D25" w:rsidRPr="00B57D10" w:rsidRDefault="00B94D25" w:rsidP="00D564C4">
      <w:pPr>
        <w:spacing w:after="0" w:line="240" w:lineRule="auto"/>
        <w:ind w:firstLine="284"/>
        <w:jc w:val="right"/>
        <w:rPr>
          <w:rFonts w:ascii="Garamond" w:hAnsi="Garamond"/>
          <w:sz w:val="24"/>
          <w:szCs w:val="24"/>
          <w:lang w:val="sq-AL"/>
        </w:rPr>
      </w:pPr>
    </w:p>
    <w:p w14:paraId="373EDF20" w14:textId="77777777" w:rsidR="00706618" w:rsidRPr="00B57D10" w:rsidRDefault="00706618" w:rsidP="00D564C4">
      <w:pPr>
        <w:spacing w:after="0" w:line="240" w:lineRule="auto"/>
        <w:ind w:firstLine="284"/>
        <w:jc w:val="both"/>
        <w:rPr>
          <w:rFonts w:ascii="Garamond" w:hAnsi="Garamond"/>
          <w:sz w:val="24"/>
          <w:szCs w:val="24"/>
          <w:lang w:val="sq-AL"/>
        </w:rPr>
      </w:pPr>
    </w:p>
    <w:p w14:paraId="373EDF21" w14:textId="77777777" w:rsidR="00706618" w:rsidRPr="00B57D10" w:rsidRDefault="00706618" w:rsidP="00D564C4">
      <w:pPr>
        <w:spacing w:after="0" w:line="240" w:lineRule="auto"/>
        <w:ind w:firstLine="284"/>
        <w:jc w:val="both"/>
        <w:rPr>
          <w:rFonts w:ascii="Garamond" w:hAnsi="Garamond"/>
          <w:sz w:val="24"/>
          <w:szCs w:val="24"/>
          <w:lang w:val="sq-AL"/>
        </w:rPr>
      </w:pPr>
    </w:p>
    <w:p w14:paraId="373EDF22" w14:textId="77777777" w:rsidR="00706618" w:rsidRPr="00B57D10" w:rsidRDefault="00706618" w:rsidP="00D564C4">
      <w:pPr>
        <w:spacing w:after="0" w:line="240" w:lineRule="auto"/>
        <w:ind w:firstLine="284"/>
        <w:jc w:val="both"/>
        <w:rPr>
          <w:rFonts w:ascii="Garamond" w:hAnsi="Garamond"/>
          <w:sz w:val="24"/>
          <w:szCs w:val="24"/>
          <w:lang w:val="sq-AL"/>
        </w:rPr>
      </w:pPr>
    </w:p>
    <w:p w14:paraId="373EDF23" w14:textId="77777777" w:rsidR="00706618" w:rsidRPr="00B57D10" w:rsidRDefault="00706618" w:rsidP="00D564C4">
      <w:pPr>
        <w:spacing w:after="0" w:line="240" w:lineRule="auto"/>
        <w:ind w:firstLine="284"/>
        <w:jc w:val="both"/>
        <w:rPr>
          <w:rFonts w:ascii="Garamond" w:hAnsi="Garamond"/>
          <w:sz w:val="24"/>
          <w:szCs w:val="24"/>
          <w:lang w:val="sq-AL"/>
        </w:rPr>
      </w:pPr>
    </w:p>
    <w:p w14:paraId="373EDF24" w14:textId="77777777" w:rsidR="00706618" w:rsidRPr="00B57D10" w:rsidRDefault="00706618" w:rsidP="00D564C4">
      <w:pPr>
        <w:spacing w:after="0" w:line="240" w:lineRule="auto"/>
        <w:ind w:firstLine="284"/>
        <w:jc w:val="both"/>
        <w:rPr>
          <w:rFonts w:ascii="Garamond" w:hAnsi="Garamond"/>
          <w:sz w:val="24"/>
          <w:szCs w:val="24"/>
          <w:lang w:val="sq-AL"/>
        </w:rPr>
      </w:pPr>
    </w:p>
    <w:p w14:paraId="373EDF25" w14:textId="77777777" w:rsidR="00706618" w:rsidRPr="00B57D10" w:rsidRDefault="00706618" w:rsidP="00D564C4">
      <w:pPr>
        <w:spacing w:after="0" w:line="240" w:lineRule="auto"/>
        <w:ind w:firstLine="284"/>
        <w:jc w:val="both"/>
        <w:rPr>
          <w:rFonts w:ascii="Garamond" w:hAnsi="Garamond"/>
          <w:sz w:val="24"/>
          <w:szCs w:val="24"/>
          <w:lang w:val="sq-AL"/>
        </w:rPr>
      </w:pPr>
    </w:p>
    <w:p w14:paraId="373EDF29" w14:textId="788AA546" w:rsidR="00762CCC" w:rsidRPr="00B57D10" w:rsidRDefault="00762CCC" w:rsidP="00D564C4">
      <w:pPr>
        <w:spacing w:after="0" w:line="240" w:lineRule="auto"/>
        <w:ind w:firstLine="284"/>
        <w:jc w:val="both"/>
        <w:rPr>
          <w:rFonts w:ascii="Garamond" w:hAnsi="Garamond"/>
          <w:sz w:val="24"/>
          <w:szCs w:val="24"/>
          <w:lang w:val="sq-AL"/>
        </w:rPr>
      </w:pPr>
    </w:p>
    <w:p w14:paraId="7E5A1324" w14:textId="77777777" w:rsidR="00D564C4" w:rsidRPr="00B57D10" w:rsidRDefault="00D564C4" w:rsidP="00D564C4">
      <w:pPr>
        <w:spacing w:after="0" w:line="240" w:lineRule="auto"/>
        <w:ind w:firstLine="284"/>
        <w:jc w:val="both"/>
        <w:rPr>
          <w:rFonts w:ascii="Garamond" w:hAnsi="Garamond"/>
          <w:sz w:val="24"/>
          <w:szCs w:val="24"/>
          <w:lang w:val="sq-AL"/>
        </w:rPr>
      </w:pPr>
    </w:p>
    <w:p w14:paraId="609D520C" w14:textId="77777777" w:rsidR="00D564C4" w:rsidRPr="00B57D10" w:rsidRDefault="00D564C4" w:rsidP="00D564C4">
      <w:pPr>
        <w:spacing w:after="0" w:line="240" w:lineRule="auto"/>
        <w:ind w:firstLine="284"/>
        <w:jc w:val="both"/>
        <w:rPr>
          <w:rFonts w:ascii="Garamond" w:hAnsi="Garamond"/>
          <w:sz w:val="24"/>
          <w:szCs w:val="24"/>
          <w:lang w:val="sq-AL"/>
        </w:rPr>
      </w:pPr>
    </w:p>
    <w:p w14:paraId="0E618DE0" w14:textId="77777777" w:rsidR="00D564C4" w:rsidRPr="00B57D10" w:rsidRDefault="00D564C4" w:rsidP="00D564C4">
      <w:pPr>
        <w:spacing w:after="0" w:line="240" w:lineRule="auto"/>
        <w:ind w:firstLine="284"/>
        <w:jc w:val="both"/>
        <w:rPr>
          <w:rFonts w:ascii="Garamond" w:hAnsi="Garamond"/>
          <w:sz w:val="24"/>
          <w:szCs w:val="24"/>
          <w:lang w:val="sq-AL"/>
        </w:rPr>
      </w:pPr>
    </w:p>
    <w:p w14:paraId="4F8C72FC" w14:textId="77777777" w:rsidR="00D564C4" w:rsidRPr="00B57D10" w:rsidRDefault="00D564C4" w:rsidP="00D564C4">
      <w:pPr>
        <w:spacing w:after="0" w:line="240" w:lineRule="auto"/>
        <w:ind w:firstLine="284"/>
        <w:jc w:val="both"/>
        <w:rPr>
          <w:rFonts w:ascii="Garamond" w:hAnsi="Garamond"/>
          <w:sz w:val="24"/>
          <w:szCs w:val="24"/>
          <w:lang w:val="sq-AL"/>
        </w:rPr>
      </w:pPr>
    </w:p>
    <w:p w14:paraId="1118AA65" w14:textId="77777777" w:rsidR="00D564C4" w:rsidRPr="00B57D10" w:rsidRDefault="00D564C4" w:rsidP="00D564C4">
      <w:pPr>
        <w:spacing w:after="0" w:line="240" w:lineRule="auto"/>
        <w:jc w:val="both"/>
        <w:rPr>
          <w:rFonts w:ascii="Garamond" w:hAnsi="Garamond"/>
          <w:sz w:val="24"/>
          <w:szCs w:val="24"/>
          <w:lang w:val="sq-AL"/>
        </w:rPr>
        <w:sectPr w:rsidR="00D564C4" w:rsidRPr="00B57D10">
          <w:pgSz w:w="12240" w:h="15840"/>
          <w:pgMar w:top="1440" w:right="1440" w:bottom="1440" w:left="1440" w:header="720" w:footer="720" w:gutter="0"/>
          <w:cols w:space="720"/>
          <w:docGrid w:linePitch="360"/>
        </w:sectPr>
      </w:pPr>
    </w:p>
    <w:p w14:paraId="3AB29375" w14:textId="1FD36621" w:rsidR="00D564C4" w:rsidRPr="00AA794C" w:rsidRDefault="00AA794C" w:rsidP="00D564C4">
      <w:pPr>
        <w:spacing w:after="0" w:line="240" w:lineRule="auto"/>
        <w:jc w:val="center"/>
        <w:rPr>
          <w:rFonts w:ascii="Garamond" w:eastAsia="Times New Roman" w:hAnsi="Garamond" w:cs="Arial"/>
          <w:bCs/>
          <w:color w:val="000000"/>
          <w:sz w:val="20"/>
          <w:szCs w:val="20"/>
          <w:lang w:val="sq-AL"/>
        </w:rPr>
      </w:pPr>
      <w:r w:rsidRPr="00AA794C">
        <w:rPr>
          <w:rFonts w:ascii="Garamond" w:eastAsia="Times New Roman" w:hAnsi="Garamond" w:cs="Arial"/>
          <w:bCs/>
          <w:color w:val="000000"/>
          <w:sz w:val="20"/>
          <w:szCs w:val="20"/>
          <w:lang w:val="sq-AL"/>
        </w:rPr>
        <w:lastRenderedPageBreak/>
        <w:t>LISTA PARAPRAKE E SHPRONËSIMIT TË PRONARËVE TË PASURIVE PRONË PRIVATE</w:t>
      </w:r>
      <w:r>
        <w:rPr>
          <w:rFonts w:ascii="Garamond" w:eastAsia="Times New Roman" w:hAnsi="Garamond" w:cs="Arial"/>
          <w:bCs/>
          <w:color w:val="000000"/>
          <w:sz w:val="20"/>
          <w:szCs w:val="20"/>
          <w:lang w:val="sq-AL"/>
        </w:rPr>
        <w:t>,</w:t>
      </w:r>
      <w:r w:rsidRPr="00AA794C">
        <w:rPr>
          <w:rFonts w:ascii="Garamond" w:eastAsia="Times New Roman" w:hAnsi="Garamond" w:cs="Arial"/>
          <w:bCs/>
          <w:color w:val="000000"/>
          <w:sz w:val="20"/>
          <w:szCs w:val="20"/>
          <w:lang w:val="sq-AL"/>
        </w:rPr>
        <w:t xml:space="preserve"> QË PREKEN NGA REALIZIMI I  PROJEKTIT</w:t>
      </w:r>
    </w:p>
    <w:p w14:paraId="67FD71CE" w14:textId="619106F1" w:rsidR="00D564C4" w:rsidRPr="00AA794C" w:rsidRDefault="00AA794C" w:rsidP="00D564C4">
      <w:pPr>
        <w:spacing w:after="0" w:line="240" w:lineRule="auto"/>
        <w:jc w:val="center"/>
        <w:rPr>
          <w:rFonts w:ascii="Garamond" w:eastAsia="Times New Roman" w:hAnsi="Garamond" w:cs="Arial"/>
          <w:bCs/>
          <w:color w:val="000000"/>
          <w:sz w:val="20"/>
          <w:szCs w:val="20"/>
          <w:lang w:val="sq-AL"/>
        </w:rPr>
      </w:pPr>
      <w:r w:rsidRPr="00AA794C">
        <w:rPr>
          <w:rFonts w:ascii="Garamond" w:eastAsia="Times New Roman" w:hAnsi="Garamond" w:cs="Arial"/>
          <w:bCs/>
          <w:color w:val="000000"/>
          <w:sz w:val="20"/>
          <w:szCs w:val="20"/>
          <w:lang w:val="sq-AL"/>
        </w:rPr>
        <w:t>“UNAZA LINDORE E QYTETIT</w:t>
      </w:r>
      <w:r>
        <w:rPr>
          <w:rFonts w:ascii="Garamond" w:eastAsia="Times New Roman" w:hAnsi="Garamond" w:cs="Arial"/>
          <w:bCs/>
          <w:color w:val="000000"/>
          <w:sz w:val="20"/>
          <w:szCs w:val="20"/>
          <w:lang w:val="sq-AL"/>
        </w:rPr>
        <w:t xml:space="preserve">, </w:t>
      </w:r>
      <w:r w:rsidRPr="00AA794C">
        <w:rPr>
          <w:rFonts w:ascii="Garamond" w:eastAsia="Times New Roman" w:hAnsi="Garamond" w:cs="Arial"/>
          <w:bCs/>
          <w:color w:val="000000"/>
          <w:sz w:val="20"/>
          <w:szCs w:val="20"/>
          <w:lang w:val="sq-AL"/>
        </w:rPr>
        <w:t>BASHKIA KAVAJË</w:t>
      </w:r>
      <w:r>
        <w:rPr>
          <w:rFonts w:ascii="Garamond" w:eastAsia="Times New Roman" w:hAnsi="Garamond" w:cs="Arial"/>
          <w:bCs/>
          <w:color w:val="000000"/>
          <w:sz w:val="20"/>
          <w:szCs w:val="20"/>
          <w:lang w:val="sq-AL"/>
        </w:rPr>
        <w:t>”</w:t>
      </w:r>
    </w:p>
    <w:tbl>
      <w:tblPr>
        <w:tblW w:w="5000" w:type="pct"/>
        <w:tblLook w:val="04A0" w:firstRow="1" w:lastRow="0" w:firstColumn="1" w:lastColumn="0" w:noHBand="0" w:noVBand="1"/>
      </w:tblPr>
      <w:tblGrid>
        <w:gridCol w:w="419"/>
        <w:gridCol w:w="2947"/>
        <w:gridCol w:w="604"/>
        <w:gridCol w:w="651"/>
        <w:gridCol w:w="709"/>
        <w:gridCol w:w="608"/>
        <w:gridCol w:w="864"/>
        <w:gridCol w:w="997"/>
        <w:gridCol w:w="607"/>
        <w:gridCol w:w="864"/>
        <w:gridCol w:w="916"/>
        <w:gridCol w:w="962"/>
        <w:gridCol w:w="1016"/>
        <w:gridCol w:w="1012"/>
      </w:tblGrid>
      <w:tr w:rsidR="00C96DD1" w:rsidRPr="00AA794C" w14:paraId="66AC0EBF" w14:textId="77777777" w:rsidTr="00C96DD1">
        <w:trPr>
          <w:trHeight w:val="139"/>
        </w:trPr>
        <w:tc>
          <w:tcPr>
            <w:tcW w:w="145" w:type="pct"/>
            <w:vMerge w:val="restart"/>
            <w:tcBorders>
              <w:top w:val="single" w:sz="8" w:space="0" w:color="auto"/>
              <w:left w:val="single" w:sz="8" w:space="0" w:color="auto"/>
              <w:bottom w:val="single" w:sz="4" w:space="0" w:color="auto"/>
              <w:right w:val="single" w:sz="4" w:space="0" w:color="auto"/>
            </w:tcBorders>
            <w:shd w:val="clear" w:color="000000" w:fill="8DB4E2"/>
            <w:vAlign w:val="center"/>
            <w:hideMark/>
          </w:tcPr>
          <w:p w14:paraId="0204DB15" w14:textId="6B6E6938"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Nr</w:t>
            </w:r>
            <w:r w:rsidR="00AA794C">
              <w:rPr>
                <w:rFonts w:ascii="Garamond" w:eastAsia="Times New Roman" w:hAnsi="Garamond" w:cs="Calibri"/>
                <w:b/>
                <w:bCs/>
                <w:color w:val="000000"/>
                <w:sz w:val="14"/>
                <w:szCs w:val="14"/>
                <w:lang w:val="sq-AL"/>
              </w:rPr>
              <w:t>.</w:t>
            </w:r>
          </w:p>
        </w:tc>
        <w:tc>
          <w:tcPr>
            <w:tcW w:w="1884" w:type="pct"/>
            <w:gridSpan w:val="4"/>
            <w:tcBorders>
              <w:top w:val="single" w:sz="8" w:space="0" w:color="auto"/>
              <w:left w:val="nil"/>
              <w:bottom w:val="single" w:sz="4" w:space="0" w:color="auto"/>
              <w:right w:val="single" w:sz="4" w:space="0" w:color="auto"/>
            </w:tcBorders>
            <w:shd w:val="clear" w:color="000000" w:fill="8DB4E2"/>
            <w:noWrap/>
            <w:vAlign w:val="center"/>
            <w:hideMark/>
          </w:tcPr>
          <w:p w14:paraId="0F556AE1" w14:textId="6E0DB74D"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Të dhënat mbi pasurinë sipas ASHK</w:t>
            </w:r>
            <w:r w:rsidR="0088648E">
              <w:rPr>
                <w:rFonts w:ascii="Garamond" w:eastAsia="Times New Roman" w:hAnsi="Garamond" w:cs="Calibri"/>
                <w:b/>
                <w:bCs/>
                <w:color w:val="000000"/>
                <w:sz w:val="14"/>
                <w:szCs w:val="14"/>
                <w:lang w:val="sq-AL"/>
              </w:rPr>
              <w:t>-së</w:t>
            </w:r>
          </w:p>
        </w:tc>
        <w:tc>
          <w:tcPr>
            <w:tcW w:w="937" w:type="pct"/>
            <w:gridSpan w:val="3"/>
            <w:tcBorders>
              <w:top w:val="single" w:sz="8" w:space="0" w:color="auto"/>
              <w:left w:val="nil"/>
              <w:bottom w:val="single" w:sz="4" w:space="0" w:color="auto"/>
              <w:right w:val="single" w:sz="4" w:space="0" w:color="auto"/>
            </w:tcBorders>
            <w:shd w:val="clear" w:color="000000" w:fill="8DB4E2"/>
            <w:noWrap/>
            <w:vAlign w:val="center"/>
            <w:hideMark/>
          </w:tcPr>
          <w:p w14:paraId="5AF200B2" w14:textId="78FB71C1"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Shpronësim tokë </w:t>
            </w:r>
            <w:r w:rsidR="00B57D10" w:rsidRPr="00AA794C">
              <w:rPr>
                <w:rFonts w:ascii="Garamond" w:eastAsia="Times New Roman" w:hAnsi="Garamond" w:cs="Calibri"/>
                <w:b/>
                <w:bCs/>
                <w:color w:val="000000"/>
                <w:sz w:val="14"/>
                <w:szCs w:val="14"/>
                <w:lang w:val="sq-AL"/>
              </w:rPr>
              <w:t>“</w:t>
            </w:r>
            <w:r w:rsidRPr="00AA794C">
              <w:rPr>
                <w:rFonts w:ascii="Garamond" w:eastAsia="Times New Roman" w:hAnsi="Garamond" w:cs="Calibri"/>
                <w:b/>
                <w:bCs/>
                <w:color w:val="000000"/>
                <w:sz w:val="14"/>
                <w:szCs w:val="14"/>
                <w:lang w:val="sq-AL"/>
              </w:rPr>
              <w:t>truall</w:t>
            </w:r>
            <w:r w:rsidR="00B57D10" w:rsidRPr="00AA794C">
              <w:rPr>
                <w:rFonts w:ascii="Garamond" w:eastAsia="Times New Roman" w:hAnsi="Garamond" w:cs="Calibri"/>
                <w:b/>
                <w:bCs/>
                <w:color w:val="000000"/>
                <w:sz w:val="14"/>
                <w:szCs w:val="14"/>
                <w:lang w:val="sq-AL"/>
              </w:rPr>
              <w:t>”</w:t>
            </w:r>
          </w:p>
        </w:tc>
        <w:tc>
          <w:tcPr>
            <w:tcW w:w="906" w:type="pct"/>
            <w:gridSpan w:val="3"/>
            <w:tcBorders>
              <w:top w:val="single" w:sz="8" w:space="0" w:color="auto"/>
              <w:left w:val="nil"/>
              <w:bottom w:val="single" w:sz="4" w:space="0" w:color="auto"/>
              <w:right w:val="single" w:sz="4" w:space="0" w:color="auto"/>
            </w:tcBorders>
            <w:shd w:val="clear" w:color="000000" w:fill="8DB4E2"/>
            <w:noWrap/>
            <w:vAlign w:val="center"/>
            <w:hideMark/>
          </w:tcPr>
          <w:p w14:paraId="11119E09" w14:textId="77777777"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Ndërtesë</w:t>
            </w:r>
          </w:p>
        </w:tc>
        <w:tc>
          <w:tcPr>
            <w:tcW w:w="365" w:type="pct"/>
            <w:tcBorders>
              <w:top w:val="single" w:sz="8" w:space="0" w:color="auto"/>
              <w:left w:val="nil"/>
              <w:bottom w:val="single" w:sz="4" w:space="0" w:color="auto"/>
              <w:right w:val="single" w:sz="4" w:space="0" w:color="auto"/>
            </w:tcBorders>
            <w:shd w:val="clear" w:color="000000" w:fill="8DB4E2"/>
            <w:noWrap/>
            <w:vAlign w:val="center"/>
            <w:hideMark/>
          </w:tcPr>
          <w:p w14:paraId="6BE86BED" w14:textId="77777777" w:rsidR="00C96DD1" w:rsidRPr="00AA794C" w:rsidRDefault="00C96DD1" w:rsidP="00C96DD1">
            <w:pPr>
              <w:spacing w:after="0" w:line="240" w:lineRule="auto"/>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w:t>
            </w:r>
          </w:p>
        </w:tc>
        <w:tc>
          <w:tcPr>
            <w:tcW w:w="327" w:type="pct"/>
            <w:tcBorders>
              <w:top w:val="single" w:sz="8" w:space="0" w:color="auto"/>
              <w:left w:val="nil"/>
              <w:bottom w:val="single" w:sz="4" w:space="0" w:color="auto"/>
              <w:right w:val="single" w:sz="4" w:space="0" w:color="auto"/>
            </w:tcBorders>
            <w:shd w:val="clear" w:color="000000" w:fill="8DB4E2"/>
            <w:noWrap/>
            <w:vAlign w:val="center"/>
            <w:hideMark/>
          </w:tcPr>
          <w:p w14:paraId="4E8146D4" w14:textId="77777777" w:rsidR="00C96DD1" w:rsidRPr="00AA794C" w:rsidRDefault="00C96DD1" w:rsidP="00C96DD1">
            <w:pPr>
              <w:spacing w:after="0" w:line="240" w:lineRule="auto"/>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w:t>
            </w:r>
          </w:p>
        </w:tc>
        <w:tc>
          <w:tcPr>
            <w:tcW w:w="435" w:type="pct"/>
            <w:tcBorders>
              <w:top w:val="single" w:sz="8" w:space="0" w:color="auto"/>
              <w:left w:val="nil"/>
              <w:bottom w:val="single" w:sz="4" w:space="0" w:color="auto"/>
              <w:right w:val="single" w:sz="8" w:space="0" w:color="auto"/>
            </w:tcBorders>
            <w:shd w:val="clear" w:color="000000" w:fill="8DB4E2"/>
            <w:noWrap/>
            <w:vAlign w:val="center"/>
            <w:hideMark/>
          </w:tcPr>
          <w:p w14:paraId="508703DD" w14:textId="77777777" w:rsidR="00C96DD1" w:rsidRPr="00AA794C" w:rsidRDefault="00C96DD1" w:rsidP="00C96DD1">
            <w:pPr>
              <w:spacing w:after="0" w:line="240" w:lineRule="auto"/>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w:t>
            </w:r>
          </w:p>
        </w:tc>
      </w:tr>
      <w:tr w:rsidR="00C96DD1" w:rsidRPr="00AA794C" w14:paraId="3ECE28B9" w14:textId="77777777" w:rsidTr="00C96DD1">
        <w:trPr>
          <w:trHeight w:val="139"/>
        </w:trPr>
        <w:tc>
          <w:tcPr>
            <w:tcW w:w="145" w:type="pct"/>
            <w:vMerge/>
            <w:tcBorders>
              <w:top w:val="single" w:sz="8" w:space="0" w:color="auto"/>
              <w:left w:val="single" w:sz="8" w:space="0" w:color="auto"/>
              <w:bottom w:val="single" w:sz="4" w:space="0" w:color="auto"/>
              <w:right w:val="single" w:sz="4" w:space="0" w:color="auto"/>
            </w:tcBorders>
            <w:vAlign w:val="center"/>
            <w:hideMark/>
          </w:tcPr>
          <w:p w14:paraId="71BEB0F1" w14:textId="77777777" w:rsidR="00C96DD1" w:rsidRPr="00AA794C" w:rsidRDefault="00C96DD1" w:rsidP="00C96DD1">
            <w:pPr>
              <w:spacing w:after="0" w:line="240" w:lineRule="auto"/>
              <w:rPr>
                <w:rFonts w:ascii="Garamond" w:eastAsia="Times New Roman" w:hAnsi="Garamond" w:cs="Calibri"/>
                <w:b/>
                <w:bCs/>
                <w:color w:val="000000"/>
                <w:sz w:val="14"/>
                <w:szCs w:val="14"/>
                <w:lang w:val="sq-AL"/>
              </w:rPr>
            </w:pPr>
          </w:p>
        </w:tc>
        <w:tc>
          <w:tcPr>
            <w:tcW w:w="1133" w:type="pct"/>
            <w:tcBorders>
              <w:top w:val="nil"/>
              <w:left w:val="nil"/>
              <w:bottom w:val="single" w:sz="4" w:space="0" w:color="auto"/>
              <w:right w:val="single" w:sz="4" w:space="0" w:color="auto"/>
            </w:tcBorders>
            <w:shd w:val="clear" w:color="000000" w:fill="8DB4E2"/>
            <w:vAlign w:val="center"/>
            <w:hideMark/>
          </w:tcPr>
          <w:p w14:paraId="3B96FB8C" w14:textId="77777777" w:rsidR="00C96DD1" w:rsidRPr="00AA794C" w:rsidRDefault="00C96DD1" w:rsidP="00C96DD1">
            <w:pPr>
              <w:spacing w:after="0" w:line="240" w:lineRule="auto"/>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Emri Mbiemri</w:t>
            </w:r>
          </w:p>
        </w:tc>
        <w:tc>
          <w:tcPr>
            <w:tcW w:w="236" w:type="pct"/>
            <w:tcBorders>
              <w:top w:val="nil"/>
              <w:left w:val="nil"/>
              <w:bottom w:val="single" w:sz="4" w:space="0" w:color="auto"/>
              <w:right w:val="single" w:sz="4" w:space="0" w:color="auto"/>
            </w:tcBorders>
            <w:shd w:val="clear" w:color="000000" w:fill="8DB4E2"/>
            <w:vAlign w:val="center"/>
            <w:hideMark/>
          </w:tcPr>
          <w:p w14:paraId="2A3CF637" w14:textId="0D0A9B46" w:rsidR="00C96DD1" w:rsidRPr="00AA794C" w:rsidRDefault="00AA794C" w:rsidP="00C96DD1">
            <w:pPr>
              <w:spacing w:after="0" w:line="240" w:lineRule="auto"/>
              <w:jc w:val="center"/>
              <w:rPr>
                <w:rFonts w:ascii="Garamond" w:eastAsia="Times New Roman" w:hAnsi="Garamond" w:cs="Calibri"/>
                <w:b/>
                <w:bCs/>
                <w:color w:val="000000"/>
                <w:sz w:val="14"/>
                <w:szCs w:val="14"/>
                <w:lang w:val="sq-AL"/>
              </w:rPr>
            </w:pPr>
            <w:r>
              <w:rPr>
                <w:rFonts w:ascii="Garamond" w:eastAsia="Times New Roman" w:hAnsi="Garamond" w:cs="Calibri"/>
                <w:b/>
                <w:bCs/>
                <w:color w:val="000000"/>
                <w:sz w:val="14"/>
                <w:szCs w:val="14"/>
                <w:lang w:val="sq-AL"/>
              </w:rPr>
              <w:t>ZK</w:t>
            </w:r>
          </w:p>
        </w:tc>
        <w:tc>
          <w:tcPr>
            <w:tcW w:w="247" w:type="pct"/>
            <w:tcBorders>
              <w:top w:val="nil"/>
              <w:left w:val="nil"/>
              <w:bottom w:val="single" w:sz="4" w:space="0" w:color="auto"/>
              <w:right w:val="single" w:sz="4" w:space="0" w:color="auto"/>
            </w:tcBorders>
            <w:shd w:val="clear" w:color="000000" w:fill="8DB4E2"/>
            <w:vAlign w:val="center"/>
            <w:hideMark/>
          </w:tcPr>
          <w:p w14:paraId="7FBE52F9" w14:textId="6AF38EF7" w:rsidR="00C96DD1" w:rsidRPr="00AA794C" w:rsidRDefault="00C96DD1" w:rsidP="00C96DD1">
            <w:pPr>
              <w:spacing w:after="0" w:line="240" w:lineRule="auto"/>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Nr.</w:t>
            </w:r>
            <w:r w:rsidR="00AA794C">
              <w:rPr>
                <w:rFonts w:ascii="Garamond" w:eastAsia="Times New Roman" w:hAnsi="Garamond" w:cs="Calibri"/>
                <w:b/>
                <w:bCs/>
                <w:color w:val="000000"/>
                <w:sz w:val="14"/>
                <w:szCs w:val="14"/>
                <w:lang w:val="sq-AL"/>
              </w:rPr>
              <w:t xml:space="preserve"> </w:t>
            </w:r>
            <w:r w:rsidRPr="00AA794C">
              <w:rPr>
                <w:rFonts w:ascii="Garamond" w:eastAsia="Times New Roman" w:hAnsi="Garamond" w:cs="Calibri"/>
                <w:b/>
                <w:bCs/>
                <w:color w:val="000000"/>
                <w:sz w:val="14"/>
                <w:szCs w:val="14"/>
                <w:lang w:val="sq-AL"/>
              </w:rPr>
              <w:t>pasurie</w:t>
            </w:r>
          </w:p>
        </w:tc>
        <w:tc>
          <w:tcPr>
            <w:tcW w:w="269" w:type="pct"/>
            <w:tcBorders>
              <w:top w:val="nil"/>
              <w:left w:val="nil"/>
              <w:bottom w:val="single" w:sz="4" w:space="0" w:color="auto"/>
              <w:right w:val="single" w:sz="4" w:space="0" w:color="auto"/>
            </w:tcBorders>
            <w:shd w:val="clear" w:color="000000" w:fill="8DB4E2"/>
            <w:vAlign w:val="center"/>
            <w:hideMark/>
          </w:tcPr>
          <w:p w14:paraId="43822719" w14:textId="77777777"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Lloji i pasurisë</w:t>
            </w:r>
          </w:p>
        </w:tc>
        <w:tc>
          <w:tcPr>
            <w:tcW w:w="231" w:type="pct"/>
            <w:tcBorders>
              <w:top w:val="nil"/>
              <w:left w:val="nil"/>
              <w:bottom w:val="single" w:sz="4" w:space="0" w:color="auto"/>
              <w:right w:val="single" w:sz="4" w:space="0" w:color="auto"/>
            </w:tcBorders>
            <w:shd w:val="clear" w:color="000000" w:fill="8DB4E2"/>
            <w:vAlign w:val="center"/>
            <w:hideMark/>
          </w:tcPr>
          <w:p w14:paraId="7322C1AC" w14:textId="3AC30B76"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Sip</w:t>
            </w:r>
            <w:r w:rsidR="00AA794C">
              <w:rPr>
                <w:rFonts w:ascii="Garamond" w:eastAsia="Times New Roman" w:hAnsi="Garamond" w:cs="Calibri"/>
                <w:b/>
                <w:bCs/>
                <w:color w:val="000000"/>
                <w:sz w:val="14"/>
                <w:szCs w:val="14"/>
                <w:lang w:val="sq-AL"/>
              </w:rPr>
              <w:t>.</w:t>
            </w:r>
            <w:r w:rsidRPr="00AA794C">
              <w:rPr>
                <w:rFonts w:ascii="Garamond" w:eastAsia="Times New Roman" w:hAnsi="Garamond" w:cs="Calibri"/>
                <w:b/>
                <w:bCs/>
                <w:color w:val="000000"/>
                <w:sz w:val="14"/>
                <w:szCs w:val="14"/>
                <w:lang w:val="sq-AL"/>
              </w:rPr>
              <w:t xml:space="preserve"> e prekur m</w:t>
            </w:r>
            <w:r w:rsidRPr="00AA794C">
              <w:rPr>
                <w:rFonts w:ascii="Garamond" w:eastAsia="Times New Roman" w:hAnsi="Garamond" w:cs="Calibri"/>
                <w:b/>
                <w:bCs/>
                <w:color w:val="000000"/>
                <w:sz w:val="14"/>
                <w:szCs w:val="14"/>
                <w:vertAlign w:val="superscript"/>
                <w:lang w:val="sq-AL"/>
              </w:rPr>
              <w:t>2</w:t>
            </w:r>
          </w:p>
        </w:tc>
        <w:tc>
          <w:tcPr>
            <w:tcW w:w="328" w:type="pct"/>
            <w:tcBorders>
              <w:top w:val="nil"/>
              <w:left w:val="nil"/>
              <w:bottom w:val="single" w:sz="4" w:space="0" w:color="auto"/>
              <w:right w:val="single" w:sz="4" w:space="0" w:color="auto"/>
            </w:tcBorders>
            <w:shd w:val="clear" w:color="000000" w:fill="8DB4E2"/>
            <w:vAlign w:val="center"/>
            <w:hideMark/>
          </w:tcPr>
          <w:p w14:paraId="176CCA4A" w14:textId="696AA183" w:rsidR="00C96DD1" w:rsidRPr="00AA794C" w:rsidRDefault="00AA794C"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Çmimi</w:t>
            </w:r>
            <w:r w:rsidR="00C96DD1" w:rsidRPr="00AA794C">
              <w:rPr>
                <w:rFonts w:ascii="Garamond" w:eastAsia="Times New Roman" w:hAnsi="Garamond" w:cs="Calibri"/>
                <w:b/>
                <w:bCs/>
                <w:color w:val="000000"/>
                <w:sz w:val="14"/>
                <w:szCs w:val="14"/>
                <w:lang w:val="sq-AL"/>
              </w:rPr>
              <w:t>/m</w:t>
            </w:r>
            <w:r w:rsidR="00C96DD1" w:rsidRPr="00AA794C">
              <w:rPr>
                <w:rFonts w:ascii="Garamond" w:eastAsia="Times New Roman" w:hAnsi="Garamond" w:cs="Calibri"/>
                <w:b/>
                <w:bCs/>
                <w:color w:val="000000"/>
                <w:sz w:val="14"/>
                <w:szCs w:val="14"/>
                <w:vertAlign w:val="superscript"/>
                <w:lang w:val="sq-AL"/>
              </w:rPr>
              <w:t>2</w:t>
            </w:r>
          </w:p>
        </w:tc>
        <w:tc>
          <w:tcPr>
            <w:tcW w:w="378" w:type="pct"/>
            <w:tcBorders>
              <w:top w:val="nil"/>
              <w:left w:val="nil"/>
              <w:bottom w:val="single" w:sz="4" w:space="0" w:color="auto"/>
              <w:right w:val="single" w:sz="4" w:space="0" w:color="auto"/>
            </w:tcBorders>
            <w:shd w:val="clear" w:color="000000" w:fill="8DB4E2"/>
            <w:vAlign w:val="center"/>
            <w:hideMark/>
          </w:tcPr>
          <w:p w14:paraId="43993473" w14:textId="2590ACC1" w:rsidR="00C96DD1" w:rsidRPr="00AA794C" w:rsidRDefault="00C96DD1" w:rsidP="0088648E">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Vlera</w:t>
            </w:r>
            <w:r w:rsidR="0088648E">
              <w:rPr>
                <w:rFonts w:ascii="Garamond" w:eastAsia="Times New Roman" w:hAnsi="Garamond" w:cs="Calibri"/>
                <w:b/>
                <w:bCs/>
                <w:color w:val="000000"/>
                <w:sz w:val="14"/>
                <w:szCs w:val="14"/>
                <w:lang w:val="sq-AL"/>
              </w:rPr>
              <w:t>,</w:t>
            </w:r>
            <w:r w:rsidRPr="00AA794C">
              <w:rPr>
                <w:rFonts w:ascii="Garamond" w:eastAsia="Times New Roman" w:hAnsi="Garamond" w:cs="Calibri"/>
                <w:b/>
                <w:bCs/>
                <w:color w:val="000000"/>
                <w:sz w:val="14"/>
                <w:szCs w:val="14"/>
                <w:lang w:val="sq-AL"/>
              </w:rPr>
              <w:t xml:space="preserve"> lek</w:t>
            </w:r>
          </w:p>
        </w:tc>
        <w:tc>
          <w:tcPr>
            <w:tcW w:w="230" w:type="pct"/>
            <w:tcBorders>
              <w:top w:val="nil"/>
              <w:left w:val="nil"/>
              <w:bottom w:val="single" w:sz="4" w:space="0" w:color="auto"/>
              <w:right w:val="single" w:sz="4" w:space="0" w:color="auto"/>
            </w:tcBorders>
            <w:shd w:val="clear" w:color="000000" w:fill="8DB4E2"/>
            <w:vAlign w:val="center"/>
            <w:hideMark/>
          </w:tcPr>
          <w:p w14:paraId="677E0920" w14:textId="679B84C8"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Sip</w:t>
            </w:r>
            <w:r w:rsidR="00AA794C">
              <w:rPr>
                <w:rFonts w:ascii="Garamond" w:eastAsia="Times New Roman" w:hAnsi="Garamond" w:cs="Calibri"/>
                <w:b/>
                <w:bCs/>
                <w:color w:val="000000"/>
                <w:sz w:val="14"/>
                <w:szCs w:val="14"/>
                <w:lang w:val="sq-AL"/>
              </w:rPr>
              <w:t>.</w:t>
            </w:r>
            <w:r w:rsidRPr="00AA794C">
              <w:rPr>
                <w:rFonts w:ascii="Garamond" w:eastAsia="Times New Roman" w:hAnsi="Garamond" w:cs="Calibri"/>
                <w:b/>
                <w:bCs/>
                <w:color w:val="000000"/>
                <w:sz w:val="14"/>
                <w:szCs w:val="14"/>
                <w:lang w:val="sq-AL"/>
              </w:rPr>
              <w:t xml:space="preserve"> e prekur m</w:t>
            </w:r>
            <w:r w:rsidRPr="00AA794C">
              <w:rPr>
                <w:rFonts w:ascii="Garamond" w:eastAsia="Times New Roman" w:hAnsi="Garamond" w:cs="Calibri"/>
                <w:b/>
                <w:bCs/>
                <w:color w:val="000000"/>
                <w:sz w:val="14"/>
                <w:szCs w:val="14"/>
                <w:vertAlign w:val="superscript"/>
                <w:lang w:val="sq-AL"/>
              </w:rPr>
              <w:t>2</w:t>
            </w:r>
          </w:p>
        </w:tc>
        <w:tc>
          <w:tcPr>
            <w:tcW w:w="328" w:type="pct"/>
            <w:tcBorders>
              <w:top w:val="nil"/>
              <w:left w:val="nil"/>
              <w:bottom w:val="single" w:sz="4" w:space="0" w:color="auto"/>
              <w:right w:val="single" w:sz="4" w:space="0" w:color="auto"/>
            </w:tcBorders>
            <w:shd w:val="clear" w:color="000000" w:fill="8DB4E2"/>
            <w:vAlign w:val="center"/>
            <w:hideMark/>
          </w:tcPr>
          <w:p w14:paraId="6930F94C" w14:textId="7E73993F" w:rsidR="00C96DD1" w:rsidRPr="00AA794C" w:rsidRDefault="00AA794C"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Çmimi</w:t>
            </w:r>
            <w:r w:rsidR="00C96DD1" w:rsidRPr="00AA794C">
              <w:rPr>
                <w:rFonts w:ascii="Garamond" w:eastAsia="Times New Roman" w:hAnsi="Garamond" w:cs="Calibri"/>
                <w:b/>
                <w:bCs/>
                <w:color w:val="000000"/>
                <w:sz w:val="14"/>
                <w:szCs w:val="14"/>
                <w:lang w:val="sq-AL"/>
              </w:rPr>
              <w:t>/m</w:t>
            </w:r>
            <w:r w:rsidR="00C96DD1" w:rsidRPr="00AA794C">
              <w:rPr>
                <w:rFonts w:ascii="Garamond" w:eastAsia="Times New Roman" w:hAnsi="Garamond" w:cs="Calibri"/>
                <w:b/>
                <w:bCs/>
                <w:color w:val="000000"/>
                <w:sz w:val="14"/>
                <w:szCs w:val="14"/>
                <w:vertAlign w:val="superscript"/>
                <w:lang w:val="sq-AL"/>
              </w:rPr>
              <w:t>2</w:t>
            </w:r>
          </w:p>
        </w:tc>
        <w:tc>
          <w:tcPr>
            <w:tcW w:w="348" w:type="pct"/>
            <w:tcBorders>
              <w:top w:val="nil"/>
              <w:left w:val="nil"/>
              <w:bottom w:val="single" w:sz="4" w:space="0" w:color="auto"/>
              <w:right w:val="single" w:sz="4" w:space="0" w:color="auto"/>
            </w:tcBorders>
            <w:shd w:val="clear" w:color="000000" w:fill="8DB4E2"/>
            <w:vAlign w:val="center"/>
            <w:hideMark/>
          </w:tcPr>
          <w:p w14:paraId="16D8CF4C" w14:textId="2A763218"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Vlera</w:t>
            </w:r>
            <w:r w:rsidR="00AA794C">
              <w:rPr>
                <w:rFonts w:ascii="Garamond" w:eastAsia="Times New Roman" w:hAnsi="Garamond" w:cs="Calibri"/>
                <w:b/>
                <w:bCs/>
                <w:color w:val="000000"/>
                <w:sz w:val="14"/>
                <w:szCs w:val="14"/>
                <w:lang w:val="sq-AL"/>
              </w:rPr>
              <w:t>, lek</w:t>
            </w:r>
          </w:p>
        </w:tc>
        <w:tc>
          <w:tcPr>
            <w:tcW w:w="365" w:type="pct"/>
            <w:tcBorders>
              <w:top w:val="nil"/>
              <w:left w:val="nil"/>
              <w:bottom w:val="single" w:sz="4" w:space="0" w:color="auto"/>
              <w:right w:val="single" w:sz="4" w:space="0" w:color="auto"/>
            </w:tcBorders>
            <w:shd w:val="clear" w:color="000000" w:fill="8DB4E2"/>
            <w:vAlign w:val="center"/>
            <w:hideMark/>
          </w:tcPr>
          <w:p w14:paraId="169565A9" w14:textId="6AB5190F" w:rsidR="00C96DD1" w:rsidRPr="00AA794C" w:rsidRDefault="00C96DD1" w:rsidP="00AA794C">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Vlera </w:t>
            </w:r>
            <w:r w:rsidR="00AA794C" w:rsidRPr="00AA794C">
              <w:rPr>
                <w:rFonts w:ascii="Garamond" w:eastAsia="Times New Roman" w:hAnsi="Garamond" w:cs="Calibri"/>
                <w:b/>
                <w:bCs/>
                <w:color w:val="000000"/>
                <w:sz w:val="14"/>
                <w:szCs w:val="14"/>
                <w:lang w:val="sq-AL"/>
              </w:rPr>
              <w:t>totale</w:t>
            </w:r>
            <w:r w:rsidR="00AA794C">
              <w:rPr>
                <w:rFonts w:ascii="Garamond" w:eastAsia="Times New Roman" w:hAnsi="Garamond" w:cs="Calibri"/>
                <w:b/>
                <w:bCs/>
                <w:color w:val="000000"/>
                <w:sz w:val="14"/>
                <w:szCs w:val="14"/>
                <w:lang w:val="sq-AL"/>
              </w:rPr>
              <w:t>,</w:t>
            </w:r>
            <w:r w:rsidR="00AA794C" w:rsidRPr="00AA794C">
              <w:rPr>
                <w:rFonts w:ascii="Garamond" w:eastAsia="Times New Roman" w:hAnsi="Garamond" w:cs="Calibri"/>
                <w:b/>
                <w:bCs/>
                <w:color w:val="000000"/>
                <w:sz w:val="14"/>
                <w:szCs w:val="14"/>
                <w:lang w:val="sq-AL"/>
              </w:rPr>
              <w:t xml:space="preserve"> </w:t>
            </w:r>
            <w:r w:rsidRPr="00AA794C">
              <w:rPr>
                <w:rFonts w:ascii="Garamond" w:eastAsia="Times New Roman" w:hAnsi="Garamond" w:cs="Calibri"/>
                <w:b/>
                <w:bCs/>
                <w:color w:val="000000"/>
                <w:sz w:val="14"/>
                <w:szCs w:val="14"/>
                <w:lang w:val="sq-AL"/>
              </w:rPr>
              <w:t>lek</w:t>
            </w:r>
          </w:p>
        </w:tc>
        <w:tc>
          <w:tcPr>
            <w:tcW w:w="327" w:type="pct"/>
            <w:tcBorders>
              <w:top w:val="nil"/>
              <w:left w:val="nil"/>
              <w:bottom w:val="single" w:sz="4" w:space="0" w:color="auto"/>
              <w:right w:val="single" w:sz="4" w:space="0" w:color="auto"/>
            </w:tcBorders>
            <w:shd w:val="clear" w:color="000000" w:fill="8DB4E2"/>
            <w:vAlign w:val="center"/>
            <w:hideMark/>
          </w:tcPr>
          <w:p w14:paraId="7C69D012" w14:textId="52B87E7B"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Vend</w:t>
            </w:r>
            <w:r w:rsidR="00AA794C">
              <w:rPr>
                <w:rFonts w:ascii="Garamond" w:eastAsia="Times New Roman" w:hAnsi="Garamond" w:cs="Calibri"/>
                <w:b/>
                <w:bCs/>
                <w:color w:val="000000"/>
                <w:sz w:val="14"/>
                <w:szCs w:val="14"/>
                <w:lang w:val="sq-AL"/>
              </w:rPr>
              <w:t>nd</w:t>
            </w:r>
            <w:r w:rsidRPr="00AA794C">
              <w:rPr>
                <w:rFonts w:ascii="Garamond" w:eastAsia="Times New Roman" w:hAnsi="Garamond" w:cs="Calibri"/>
                <w:b/>
                <w:bCs/>
                <w:color w:val="000000"/>
                <w:sz w:val="14"/>
                <w:szCs w:val="14"/>
                <w:lang w:val="sq-AL"/>
              </w:rPr>
              <w:t>odhja</w:t>
            </w:r>
          </w:p>
        </w:tc>
        <w:tc>
          <w:tcPr>
            <w:tcW w:w="435" w:type="pct"/>
            <w:tcBorders>
              <w:top w:val="nil"/>
              <w:left w:val="nil"/>
              <w:bottom w:val="single" w:sz="4" w:space="0" w:color="auto"/>
              <w:right w:val="single" w:sz="8" w:space="0" w:color="auto"/>
            </w:tcBorders>
            <w:shd w:val="clear" w:color="000000" w:fill="8DB4E2"/>
            <w:vAlign w:val="center"/>
            <w:hideMark/>
          </w:tcPr>
          <w:p w14:paraId="02602DEA" w14:textId="05CD66F0" w:rsidR="00C96DD1" w:rsidRPr="00AA794C" w:rsidRDefault="00AA794C" w:rsidP="00C96DD1">
            <w:pPr>
              <w:spacing w:after="0" w:line="240" w:lineRule="auto"/>
              <w:jc w:val="center"/>
              <w:rPr>
                <w:rFonts w:ascii="Garamond" w:eastAsia="Times New Roman" w:hAnsi="Garamond" w:cs="Calibri"/>
                <w:b/>
                <w:bCs/>
                <w:color w:val="000000"/>
                <w:sz w:val="14"/>
                <w:szCs w:val="14"/>
                <w:lang w:val="sq-AL"/>
              </w:rPr>
            </w:pPr>
            <w:r>
              <w:rPr>
                <w:rFonts w:ascii="Garamond" w:eastAsia="Times New Roman" w:hAnsi="Garamond" w:cs="Calibri"/>
                <w:b/>
                <w:bCs/>
                <w:color w:val="000000"/>
                <w:sz w:val="14"/>
                <w:szCs w:val="14"/>
                <w:lang w:val="sq-AL"/>
              </w:rPr>
              <w:t xml:space="preserve">Konfirmimi nga </w:t>
            </w:r>
            <w:r w:rsidR="0088648E">
              <w:rPr>
                <w:rFonts w:ascii="Garamond" w:eastAsia="Times New Roman" w:hAnsi="Garamond" w:cs="Calibri"/>
                <w:b/>
                <w:bCs/>
                <w:color w:val="000000"/>
                <w:sz w:val="14"/>
                <w:szCs w:val="14"/>
                <w:lang w:val="sq-AL"/>
              </w:rPr>
              <w:t>ASHK-ja</w:t>
            </w:r>
          </w:p>
        </w:tc>
      </w:tr>
      <w:tr w:rsidR="00C96DD1" w:rsidRPr="00AA794C" w14:paraId="0509E7CF"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05FD1C53"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1</w:t>
            </w:r>
          </w:p>
        </w:tc>
        <w:tc>
          <w:tcPr>
            <w:tcW w:w="1133" w:type="pct"/>
            <w:tcBorders>
              <w:top w:val="nil"/>
              <w:left w:val="nil"/>
              <w:bottom w:val="single" w:sz="4" w:space="0" w:color="auto"/>
              <w:right w:val="single" w:sz="4" w:space="0" w:color="auto"/>
            </w:tcBorders>
            <w:shd w:val="clear" w:color="auto" w:fill="auto"/>
            <w:vAlign w:val="center"/>
            <w:hideMark/>
          </w:tcPr>
          <w:p w14:paraId="5A3461D6" w14:textId="2808914F" w:rsidR="00C96DD1" w:rsidRPr="00AA794C" w:rsidRDefault="00AA794C" w:rsidP="00AA794C">
            <w:pPr>
              <w:spacing w:after="0" w:line="240" w:lineRule="auto"/>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Hamide, Fiqret</w:t>
            </w:r>
            <w:r w:rsidR="00C96DD1" w:rsidRPr="00AA794C">
              <w:rPr>
                <w:rFonts w:ascii="Garamond" w:eastAsia="Times New Roman" w:hAnsi="Garamond" w:cs="Calibri"/>
                <w:color w:val="000000"/>
                <w:sz w:val="14"/>
                <w:szCs w:val="14"/>
                <w:lang w:val="sq-AL"/>
              </w:rPr>
              <w:t>, Bujar Dimni</w:t>
            </w:r>
            <w:r>
              <w:rPr>
                <w:rFonts w:ascii="Garamond" w:eastAsia="Times New Roman" w:hAnsi="Garamond" w:cs="Calibri"/>
                <w:color w:val="000000"/>
                <w:sz w:val="14"/>
                <w:szCs w:val="14"/>
                <w:lang w:val="sq-AL"/>
              </w:rPr>
              <w:t>,</w:t>
            </w:r>
            <w:r w:rsidR="00C96DD1" w:rsidRPr="00AA794C">
              <w:rPr>
                <w:rFonts w:ascii="Garamond" w:eastAsia="Times New Roman" w:hAnsi="Garamond" w:cs="Calibri"/>
                <w:color w:val="000000"/>
                <w:sz w:val="14"/>
                <w:szCs w:val="14"/>
                <w:lang w:val="sq-AL"/>
              </w:rPr>
              <w:t xml:space="preserve"> Zeliha Cepa</w:t>
            </w:r>
            <w:r>
              <w:rPr>
                <w:rFonts w:ascii="Garamond" w:eastAsia="Times New Roman" w:hAnsi="Garamond" w:cs="Calibri"/>
                <w:color w:val="000000"/>
                <w:sz w:val="14"/>
                <w:szCs w:val="14"/>
                <w:lang w:val="sq-AL"/>
              </w:rPr>
              <w:t>,</w:t>
            </w:r>
            <w:r w:rsidR="00C96DD1" w:rsidRPr="00AA794C">
              <w:rPr>
                <w:rFonts w:ascii="Garamond" w:eastAsia="Times New Roman" w:hAnsi="Garamond" w:cs="Calibri"/>
                <w:color w:val="000000"/>
                <w:sz w:val="14"/>
                <w:szCs w:val="14"/>
                <w:lang w:val="sq-AL"/>
              </w:rPr>
              <w:t xml:space="preserve"> Luljeta Cankja</w:t>
            </w:r>
          </w:p>
        </w:tc>
        <w:tc>
          <w:tcPr>
            <w:tcW w:w="236" w:type="pct"/>
            <w:tcBorders>
              <w:top w:val="nil"/>
              <w:left w:val="nil"/>
              <w:bottom w:val="single" w:sz="4" w:space="0" w:color="auto"/>
              <w:right w:val="single" w:sz="4" w:space="0" w:color="auto"/>
            </w:tcBorders>
            <w:shd w:val="clear" w:color="auto" w:fill="auto"/>
            <w:noWrap/>
            <w:vAlign w:val="center"/>
            <w:hideMark/>
          </w:tcPr>
          <w:p w14:paraId="269A25BC"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02A672B8"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18/361</w:t>
            </w:r>
          </w:p>
        </w:tc>
        <w:tc>
          <w:tcPr>
            <w:tcW w:w="269" w:type="pct"/>
            <w:tcBorders>
              <w:top w:val="nil"/>
              <w:left w:val="nil"/>
              <w:bottom w:val="single" w:sz="4" w:space="0" w:color="auto"/>
              <w:right w:val="single" w:sz="4" w:space="0" w:color="auto"/>
            </w:tcBorders>
            <w:shd w:val="clear" w:color="auto" w:fill="auto"/>
            <w:noWrap/>
            <w:vAlign w:val="center"/>
            <w:hideMark/>
          </w:tcPr>
          <w:p w14:paraId="468BB304"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785F86CE"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200</w:t>
            </w:r>
          </w:p>
        </w:tc>
        <w:tc>
          <w:tcPr>
            <w:tcW w:w="328" w:type="pct"/>
            <w:tcBorders>
              <w:top w:val="nil"/>
              <w:left w:val="nil"/>
              <w:bottom w:val="single" w:sz="4" w:space="0" w:color="auto"/>
              <w:right w:val="single" w:sz="4" w:space="0" w:color="auto"/>
            </w:tcBorders>
            <w:shd w:val="clear" w:color="auto" w:fill="auto"/>
            <w:vAlign w:val="center"/>
            <w:hideMark/>
          </w:tcPr>
          <w:p w14:paraId="03C38254" w14:textId="50D8A8AC"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7,745 </w:t>
            </w:r>
          </w:p>
        </w:tc>
        <w:tc>
          <w:tcPr>
            <w:tcW w:w="378" w:type="pct"/>
            <w:tcBorders>
              <w:top w:val="nil"/>
              <w:left w:val="nil"/>
              <w:bottom w:val="single" w:sz="4" w:space="0" w:color="auto"/>
              <w:right w:val="single" w:sz="4" w:space="0" w:color="auto"/>
            </w:tcBorders>
            <w:shd w:val="clear" w:color="auto" w:fill="auto"/>
            <w:vAlign w:val="center"/>
            <w:hideMark/>
          </w:tcPr>
          <w:p w14:paraId="7E6B7CCB" w14:textId="07AE1735"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1,549,000.00 </w:t>
            </w:r>
          </w:p>
        </w:tc>
        <w:tc>
          <w:tcPr>
            <w:tcW w:w="230" w:type="pct"/>
            <w:tcBorders>
              <w:top w:val="nil"/>
              <w:left w:val="nil"/>
              <w:bottom w:val="single" w:sz="4" w:space="0" w:color="auto"/>
              <w:right w:val="single" w:sz="4" w:space="0" w:color="auto"/>
            </w:tcBorders>
            <w:shd w:val="clear" w:color="auto" w:fill="auto"/>
            <w:vAlign w:val="center"/>
            <w:hideMark/>
          </w:tcPr>
          <w:p w14:paraId="7C9F855B" w14:textId="5F35D8EC"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111.00 </w:t>
            </w:r>
          </w:p>
        </w:tc>
        <w:tc>
          <w:tcPr>
            <w:tcW w:w="328" w:type="pct"/>
            <w:tcBorders>
              <w:top w:val="nil"/>
              <w:left w:val="nil"/>
              <w:bottom w:val="single" w:sz="4" w:space="0" w:color="auto"/>
              <w:right w:val="single" w:sz="4" w:space="0" w:color="auto"/>
            </w:tcBorders>
            <w:shd w:val="clear" w:color="auto" w:fill="auto"/>
            <w:vAlign w:val="center"/>
            <w:hideMark/>
          </w:tcPr>
          <w:p w14:paraId="0ECBFFF4" w14:textId="349C716A"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26,520.20 </w:t>
            </w:r>
          </w:p>
        </w:tc>
        <w:tc>
          <w:tcPr>
            <w:tcW w:w="348" w:type="pct"/>
            <w:tcBorders>
              <w:top w:val="nil"/>
              <w:left w:val="nil"/>
              <w:bottom w:val="single" w:sz="4" w:space="0" w:color="auto"/>
              <w:right w:val="single" w:sz="4" w:space="0" w:color="auto"/>
            </w:tcBorders>
            <w:shd w:val="clear" w:color="auto" w:fill="auto"/>
            <w:vAlign w:val="center"/>
            <w:hideMark/>
          </w:tcPr>
          <w:p w14:paraId="4326EBE9" w14:textId="55B42D01"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2,943,742.20</w:t>
            </w:r>
          </w:p>
        </w:tc>
        <w:tc>
          <w:tcPr>
            <w:tcW w:w="365" w:type="pct"/>
            <w:tcBorders>
              <w:top w:val="nil"/>
              <w:left w:val="nil"/>
              <w:bottom w:val="single" w:sz="4" w:space="0" w:color="auto"/>
              <w:right w:val="single" w:sz="4" w:space="0" w:color="auto"/>
            </w:tcBorders>
            <w:shd w:val="clear" w:color="auto" w:fill="auto"/>
            <w:vAlign w:val="center"/>
            <w:hideMark/>
          </w:tcPr>
          <w:p w14:paraId="4735334B" w14:textId="586062E0"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4,492,742.20 </w:t>
            </w:r>
          </w:p>
        </w:tc>
        <w:tc>
          <w:tcPr>
            <w:tcW w:w="327" w:type="pct"/>
            <w:tcBorders>
              <w:top w:val="nil"/>
              <w:left w:val="nil"/>
              <w:bottom w:val="single" w:sz="4" w:space="0" w:color="auto"/>
              <w:right w:val="single" w:sz="4" w:space="0" w:color="auto"/>
            </w:tcBorders>
            <w:shd w:val="clear" w:color="auto" w:fill="auto"/>
            <w:vAlign w:val="center"/>
            <w:hideMark/>
          </w:tcPr>
          <w:p w14:paraId="5EFDA26E" w14:textId="02DC6891"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434D3C2A" w14:textId="0FF6D3C8"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1284C1D9"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680EADCA"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2</w:t>
            </w:r>
          </w:p>
        </w:tc>
        <w:tc>
          <w:tcPr>
            <w:tcW w:w="1133" w:type="pct"/>
            <w:tcBorders>
              <w:top w:val="nil"/>
              <w:left w:val="nil"/>
              <w:bottom w:val="single" w:sz="4" w:space="0" w:color="auto"/>
              <w:right w:val="single" w:sz="4" w:space="0" w:color="auto"/>
            </w:tcBorders>
            <w:shd w:val="clear" w:color="auto" w:fill="auto"/>
            <w:vAlign w:val="center"/>
            <w:hideMark/>
          </w:tcPr>
          <w:p w14:paraId="162E0410" w14:textId="659AE199" w:rsidR="00C96DD1" w:rsidRPr="00AA794C" w:rsidRDefault="00C96DD1" w:rsidP="00D35384">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Emine,</w:t>
            </w:r>
            <w:r w:rsidR="00AA794C">
              <w:rPr>
                <w:rFonts w:ascii="Garamond" w:eastAsia="Times New Roman" w:hAnsi="Garamond" w:cs="Calibri"/>
                <w:color w:val="000000"/>
                <w:sz w:val="14"/>
                <w:szCs w:val="14"/>
                <w:lang w:val="sq-AL"/>
              </w:rPr>
              <w:t xml:space="preserve"> </w:t>
            </w:r>
            <w:r w:rsidRPr="00AA794C">
              <w:rPr>
                <w:rFonts w:ascii="Garamond" w:eastAsia="Times New Roman" w:hAnsi="Garamond" w:cs="Calibri"/>
                <w:color w:val="000000"/>
                <w:sz w:val="14"/>
                <w:szCs w:val="14"/>
                <w:lang w:val="sq-AL"/>
              </w:rPr>
              <w:t>Galip,Ruzhdi,</w:t>
            </w:r>
            <w:r w:rsidR="00AA794C">
              <w:rPr>
                <w:rFonts w:ascii="Garamond" w:eastAsia="Times New Roman" w:hAnsi="Garamond" w:cs="Calibri"/>
                <w:color w:val="000000"/>
                <w:sz w:val="14"/>
                <w:szCs w:val="14"/>
                <w:lang w:val="sq-AL"/>
              </w:rPr>
              <w:t xml:space="preserve"> </w:t>
            </w:r>
            <w:r w:rsidRPr="00AA794C">
              <w:rPr>
                <w:rFonts w:ascii="Garamond" w:eastAsia="Times New Roman" w:hAnsi="Garamond" w:cs="Calibri"/>
                <w:color w:val="000000"/>
                <w:sz w:val="14"/>
                <w:szCs w:val="14"/>
                <w:lang w:val="sq-AL"/>
              </w:rPr>
              <w:t>Xheladete Dimni</w:t>
            </w:r>
            <w:r w:rsidR="00D35384">
              <w:rPr>
                <w:rFonts w:ascii="Garamond" w:eastAsia="Times New Roman" w:hAnsi="Garamond" w:cs="Calibri"/>
                <w:color w:val="000000"/>
                <w:sz w:val="14"/>
                <w:szCs w:val="14"/>
                <w:lang w:val="sq-AL"/>
              </w:rPr>
              <w:t xml:space="preserve">, </w:t>
            </w:r>
            <w:r w:rsidRPr="00AA794C">
              <w:rPr>
                <w:rFonts w:ascii="Garamond" w:eastAsia="Times New Roman" w:hAnsi="Garamond" w:cs="Calibri"/>
                <w:color w:val="000000"/>
                <w:sz w:val="14"/>
                <w:szCs w:val="14"/>
                <w:lang w:val="sq-AL"/>
              </w:rPr>
              <w:t>Saje Rrica</w:t>
            </w:r>
            <w:r w:rsidR="00D35384">
              <w:rPr>
                <w:rFonts w:ascii="Garamond" w:eastAsia="Times New Roman" w:hAnsi="Garamond" w:cs="Calibri"/>
                <w:color w:val="000000"/>
                <w:sz w:val="14"/>
                <w:szCs w:val="14"/>
                <w:lang w:val="sq-AL"/>
              </w:rPr>
              <w:t>,</w:t>
            </w:r>
            <w:r w:rsidRPr="00AA794C">
              <w:rPr>
                <w:rFonts w:ascii="Garamond" w:eastAsia="Times New Roman" w:hAnsi="Garamond" w:cs="Calibri"/>
                <w:color w:val="000000"/>
                <w:sz w:val="14"/>
                <w:szCs w:val="14"/>
                <w:lang w:val="sq-AL"/>
              </w:rPr>
              <w:t xml:space="preserve"> Shpresa Dylgjeri</w:t>
            </w:r>
            <w:r w:rsidR="00D35384">
              <w:rPr>
                <w:rFonts w:ascii="Garamond" w:eastAsia="Times New Roman" w:hAnsi="Garamond" w:cs="Calibri"/>
                <w:color w:val="000000"/>
                <w:sz w:val="14"/>
                <w:szCs w:val="14"/>
                <w:lang w:val="sq-AL"/>
              </w:rPr>
              <w:t>,</w:t>
            </w:r>
            <w:r w:rsidRPr="00AA794C">
              <w:rPr>
                <w:rFonts w:ascii="Garamond" w:eastAsia="Times New Roman" w:hAnsi="Garamond" w:cs="Calibri"/>
                <w:color w:val="000000"/>
                <w:sz w:val="14"/>
                <w:szCs w:val="14"/>
                <w:lang w:val="sq-AL"/>
              </w:rPr>
              <w:t xml:space="preserve"> Shahidije Marku</w:t>
            </w:r>
            <w:r w:rsidR="00D35384">
              <w:rPr>
                <w:rFonts w:ascii="Garamond" w:eastAsia="Times New Roman" w:hAnsi="Garamond" w:cs="Calibri"/>
                <w:color w:val="000000"/>
                <w:sz w:val="14"/>
                <w:szCs w:val="14"/>
                <w:lang w:val="sq-AL"/>
              </w:rPr>
              <w:t>,</w:t>
            </w:r>
            <w:r w:rsidR="00AA794C">
              <w:rPr>
                <w:rFonts w:ascii="Garamond" w:eastAsia="Times New Roman" w:hAnsi="Garamond" w:cs="Calibri"/>
                <w:color w:val="000000"/>
                <w:sz w:val="14"/>
                <w:szCs w:val="14"/>
                <w:lang w:val="sq-AL"/>
              </w:rPr>
              <w:t xml:space="preserve"> </w:t>
            </w:r>
            <w:r w:rsidRPr="00AA794C">
              <w:rPr>
                <w:rFonts w:ascii="Garamond" w:eastAsia="Times New Roman" w:hAnsi="Garamond" w:cs="Calibri"/>
                <w:color w:val="000000"/>
                <w:sz w:val="14"/>
                <w:szCs w:val="14"/>
                <w:lang w:val="sq-AL"/>
              </w:rPr>
              <w:t>Jadushe Majani</w:t>
            </w:r>
          </w:p>
        </w:tc>
        <w:tc>
          <w:tcPr>
            <w:tcW w:w="236" w:type="pct"/>
            <w:tcBorders>
              <w:top w:val="nil"/>
              <w:left w:val="nil"/>
              <w:bottom w:val="single" w:sz="4" w:space="0" w:color="auto"/>
              <w:right w:val="single" w:sz="4" w:space="0" w:color="auto"/>
            </w:tcBorders>
            <w:shd w:val="clear" w:color="auto" w:fill="auto"/>
            <w:noWrap/>
            <w:vAlign w:val="center"/>
            <w:hideMark/>
          </w:tcPr>
          <w:p w14:paraId="7E5E9FF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0F2AE15B"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18/28</w:t>
            </w:r>
          </w:p>
        </w:tc>
        <w:tc>
          <w:tcPr>
            <w:tcW w:w="269" w:type="pct"/>
            <w:tcBorders>
              <w:top w:val="nil"/>
              <w:left w:val="nil"/>
              <w:bottom w:val="single" w:sz="4" w:space="0" w:color="auto"/>
              <w:right w:val="single" w:sz="4" w:space="0" w:color="auto"/>
            </w:tcBorders>
            <w:shd w:val="clear" w:color="auto" w:fill="auto"/>
            <w:noWrap/>
            <w:vAlign w:val="center"/>
            <w:hideMark/>
          </w:tcPr>
          <w:p w14:paraId="7B141CD2"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4DA2B068"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154</w:t>
            </w:r>
          </w:p>
        </w:tc>
        <w:tc>
          <w:tcPr>
            <w:tcW w:w="328" w:type="pct"/>
            <w:tcBorders>
              <w:top w:val="nil"/>
              <w:left w:val="nil"/>
              <w:bottom w:val="single" w:sz="4" w:space="0" w:color="auto"/>
              <w:right w:val="single" w:sz="4" w:space="0" w:color="auto"/>
            </w:tcBorders>
            <w:shd w:val="clear" w:color="auto" w:fill="auto"/>
            <w:vAlign w:val="center"/>
            <w:hideMark/>
          </w:tcPr>
          <w:p w14:paraId="75565308"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0BBC3E2A" w14:textId="3CBCFFA8"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 1,192,730.00 </w:t>
            </w:r>
          </w:p>
        </w:tc>
        <w:tc>
          <w:tcPr>
            <w:tcW w:w="230" w:type="pct"/>
            <w:tcBorders>
              <w:top w:val="nil"/>
              <w:left w:val="nil"/>
              <w:bottom w:val="single" w:sz="4" w:space="0" w:color="auto"/>
              <w:right w:val="single" w:sz="4" w:space="0" w:color="auto"/>
            </w:tcBorders>
            <w:shd w:val="clear" w:color="auto" w:fill="auto"/>
            <w:vAlign w:val="center"/>
            <w:hideMark/>
          </w:tcPr>
          <w:p w14:paraId="4FA9863B"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358F6F62"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5AB0D64C"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4D19F754" w14:textId="3826D05B"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1,192,730.00 </w:t>
            </w:r>
          </w:p>
        </w:tc>
        <w:tc>
          <w:tcPr>
            <w:tcW w:w="327" w:type="pct"/>
            <w:tcBorders>
              <w:top w:val="nil"/>
              <w:left w:val="nil"/>
              <w:bottom w:val="single" w:sz="4" w:space="0" w:color="auto"/>
              <w:right w:val="single" w:sz="4" w:space="0" w:color="auto"/>
            </w:tcBorders>
            <w:shd w:val="clear" w:color="auto" w:fill="auto"/>
            <w:vAlign w:val="center"/>
            <w:hideMark/>
          </w:tcPr>
          <w:p w14:paraId="7832238F" w14:textId="20E11D50"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368B212E" w14:textId="7EDDEED2"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31C82F0E"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0A0D5709"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3</w:t>
            </w:r>
          </w:p>
        </w:tc>
        <w:tc>
          <w:tcPr>
            <w:tcW w:w="1133" w:type="pct"/>
            <w:tcBorders>
              <w:top w:val="nil"/>
              <w:left w:val="nil"/>
              <w:bottom w:val="single" w:sz="4" w:space="0" w:color="auto"/>
              <w:right w:val="single" w:sz="4" w:space="0" w:color="auto"/>
            </w:tcBorders>
            <w:shd w:val="clear" w:color="auto" w:fill="auto"/>
            <w:vAlign w:val="center"/>
            <w:hideMark/>
          </w:tcPr>
          <w:p w14:paraId="3CD0A666"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Gezim Gjoci</w:t>
            </w:r>
          </w:p>
        </w:tc>
        <w:tc>
          <w:tcPr>
            <w:tcW w:w="236" w:type="pct"/>
            <w:tcBorders>
              <w:top w:val="nil"/>
              <w:left w:val="nil"/>
              <w:bottom w:val="single" w:sz="4" w:space="0" w:color="auto"/>
              <w:right w:val="single" w:sz="4" w:space="0" w:color="auto"/>
            </w:tcBorders>
            <w:shd w:val="clear" w:color="auto" w:fill="auto"/>
            <w:noWrap/>
            <w:vAlign w:val="center"/>
            <w:hideMark/>
          </w:tcPr>
          <w:p w14:paraId="2B8C5E63"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430DD2CF"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17/233</w:t>
            </w:r>
          </w:p>
        </w:tc>
        <w:tc>
          <w:tcPr>
            <w:tcW w:w="269" w:type="pct"/>
            <w:tcBorders>
              <w:top w:val="nil"/>
              <w:left w:val="nil"/>
              <w:bottom w:val="single" w:sz="4" w:space="0" w:color="auto"/>
              <w:right w:val="single" w:sz="4" w:space="0" w:color="auto"/>
            </w:tcBorders>
            <w:shd w:val="clear" w:color="auto" w:fill="auto"/>
            <w:noWrap/>
            <w:vAlign w:val="center"/>
            <w:hideMark/>
          </w:tcPr>
          <w:p w14:paraId="045D16AF"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023BF5FE"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308</w:t>
            </w:r>
          </w:p>
        </w:tc>
        <w:tc>
          <w:tcPr>
            <w:tcW w:w="328" w:type="pct"/>
            <w:tcBorders>
              <w:top w:val="nil"/>
              <w:left w:val="nil"/>
              <w:bottom w:val="single" w:sz="4" w:space="0" w:color="auto"/>
              <w:right w:val="single" w:sz="4" w:space="0" w:color="auto"/>
            </w:tcBorders>
            <w:shd w:val="clear" w:color="auto" w:fill="auto"/>
            <w:vAlign w:val="center"/>
            <w:hideMark/>
          </w:tcPr>
          <w:p w14:paraId="5158D083"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5744171E" w14:textId="11FAF9BD"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2,385,460.00 </w:t>
            </w:r>
          </w:p>
        </w:tc>
        <w:tc>
          <w:tcPr>
            <w:tcW w:w="230" w:type="pct"/>
            <w:tcBorders>
              <w:top w:val="nil"/>
              <w:left w:val="nil"/>
              <w:bottom w:val="single" w:sz="4" w:space="0" w:color="auto"/>
              <w:right w:val="single" w:sz="4" w:space="0" w:color="auto"/>
            </w:tcBorders>
            <w:shd w:val="clear" w:color="auto" w:fill="auto"/>
            <w:vAlign w:val="center"/>
            <w:hideMark/>
          </w:tcPr>
          <w:p w14:paraId="6A37CF75"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7A1EBB7A"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080B40D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32C25164" w14:textId="09DB0D70"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2,385,460.00 </w:t>
            </w:r>
          </w:p>
        </w:tc>
        <w:tc>
          <w:tcPr>
            <w:tcW w:w="327" w:type="pct"/>
            <w:tcBorders>
              <w:top w:val="nil"/>
              <w:left w:val="nil"/>
              <w:bottom w:val="single" w:sz="4" w:space="0" w:color="auto"/>
              <w:right w:val="single" w:sz="4" w:space="0" w:color="auto"/>
            </w:tcBorders>
            <w:shd w:val="clear" w:color="auto" w:fill="auto"/>
            <w:vAlign w:val="center"/>
            <w:hideMark/>
          </w:tcPr>
          <w:p w14:paraId="63B93D65" w14:textId="45CC3900"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54754440" w14:textId="1BFBBEDD"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1B40BE51"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67C203D3"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4</w:t>
            </w:r>
          </w:p>
        </w:tc>
        <w:tc>
          <w:tcPr>
            <w:tcW w:w="1133" w:type="pct"/>
            <w:tcBorders>
              <w:top w:val="nil"/>
              <w:left w:val="nil"/>
              <w:bottom w:val="single" w:sz="4" w:space="0" w:color="auto"/>
              <w:right w:val="single" w:sz="4" w:space="0" w:color="auto"/>
            </w:tcBorders>
            <w:shd w:val="clear" w:color="auto" w:fill="auto"/>
            <w:noWrap/>
            <w:vAlign w:val="center"/>
            <w:hideMark/>
          </w:tcPr>
          <w:p w14:paraId="1919AA65"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Rexhep Gjoci</w:t>
            </w:r>
          </w:p>
        </w:tc>
        <w:tc>
          <w:tcPr>
            <w:tcW w:w="236" w:type="pct"/>
            <w:tcBorders>
              <w:top w:val="nil"/>
              <w:left w:val="nil"/>
              <w:bottom w:val="single" w:sz="4" w:space="0" w:color="auto"/>
              <w:right w:val="single" w:sz="4" w:space="0" w:color="auto"/>
            </w:tcBorders>
            <w:shd w:val="clear" w:color="auto" w:fill="auto"/>
            <w:noWrap/>
            <w:vAlign w:val="center"/>
            <w:hideMark/>
          </w:tcPr>
          <w:p w14:paraId="08AA9805"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1396BB8E"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17/184</w:t>
            </w:r>
          </w:p>
        </w:tc>
        <w:tc>
          <w:tcPr>
            <w:tcW w:w="269" w:type="pct"/>
            <w:tcBorders>
              <w:top w:val="nil"/>
              <w:left w:val="nil"/>
              <w:bottom w:val="single" w:sz="4" w:space="0" w:color="auto"/>
              <w:right w:val="single" w:sz="4" w:space="0" w:color="auto"/>
            </w:tcBorders>
            <w:shd w:val="clear" w:color="auto" w:fill="auto"/>
            <w:noWrap/>
            <w:vAlign w:val="center"/>
            <w:hideMark/>
          </w:tcPr>
          <w:p w14:paraId="18A5F1DB"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313C2C09"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231</w:t>
            </w:r>
          </w:p>
        </w:tc>
        <w:tc>
          <w:tcPr>
            <w:tcW w:w="328" w:type="pct"/>
            <w:tcBorders>
              <w:top w:val="nil"/>
              <w:left w:val="nil"/>
              <w:bottom w:val="single" w:sz="4" w:space="0" w:color="auto"/>
              <w:right w:val="single" w:sz="4" w:space="0" w:color="auto"/>
            </w:tcBorders>
            <w:shd w:val="clear" w:color="auto" w:fill="auto"/>
            <w:vAlign w:val="center"/>
            <w:hideMark/>
          </w:tcPr>
          <w:p w14:paraId="6C722810"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7277E2FF" w14:textId="39A89ABC"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1,789,095.00 </w:t>
            </w:r>
          </w:p>
        </w:tc>
        <w:tc>
          <w:tcPr>
            <w:tcW w:w="230" w:type="pct"/>
            <w:tcBorders>
              <w:top w:val="nil"/>
              <w:left w:val="nil"/>
              <w:bottom w:val="single" w:sz="4" w:space="0" w:color="auto"/>
              <w:right w:val="single" w:sz="4" w:space="0" w:color="auto"/>
            </w:tcBorders>
            <w:shd w:val="clear" w:color="auto" w:fill="auto"/>
            <w:vAlign w:val="center"/>
            <w:hideMark/>
          </w:tcPr>
          <w:p w14:paraId="7C4C5422"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1744942A"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3CF4D3D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176EDA7C" w14:textId="2B33255A"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1,789,095.00 </w:t>
            </w:r>
          </w:p>
        </w:tc>
        <w:tc>
          <w:tcPr>
            <w:tcW w:w="327" w:type="pct"/>
            <w:tcBorders>
              <w:top w:val="nil"/>
              <w:left w:val="nil"/>
              <w:bottom w:val="single" w:sz="4" w:space="0" w:color="auto"/>
              <w:right w:val="single" w:sz="4" w:space="0" w:color="auto"/>
            </w:tcBorders>
            <w:shd w:val="clear" w:color="auto" w:fill="auto"/>
            <w:vAlign w:val="center"/>
            <w:hideMark/>
          </w:tcPr>
          <w:p w14:paraId="12C08D8F" w14:textId="70E066C2"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00035782" w14:textId="604428AC"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133947BA"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1DD1E3B9"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5</w:t>
            </w:r>
          </w:p>
        </w:tc>
        <w:tc>
          <w:tcPr>
            <w:tcW w:w="1133" w:type="pct"/>
            <w:tcBorders>
              <w:top w:val="nil"/>
              <w:left w:val="nil"/>
              <w:bottom w:val="single" w:sz="4" w:space="0" w:color="auto"/>
              <w:right w:val="single" w:sz="4" w:space="0" w:color="auto"/>
            </w:tcBorders>
            <w:shd w:val="clear" w:color="auto" w:fill="auto"/>
            <w:vAlign w:val="center"/>
            <w:hideMark/>
          </w:tcPr>
          <w:p w14:paraId="1819FDA6"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Shtet (Selim  Gjoci)</w:t>
            </w:r>
          </w:p>
        </w:tc>
        <w:tc>
          <w:tcPr>
            <w:tcW w:w="236" w:type="pct"/>
            <w:tcBorders>
              <w:top w:val="nil"/>
              <w:left w:val="nil"/>
              <w:bottom w:val="single" w:sz="4" w:space="0" w:color="auto"/>
              <w:right w:val="single" w:sz="4" w:space="0" w:color="auto"/>
            </w:tcBorders>
            <w:shd w:val="clear" w:color="auto" w:fill="auto"/>
            <w:noWrap/>
            <w:vAlign w:val="center"/>
            <w:hideMark/>
          </w:tcPr>
          <w:p w14:paraId="3824856F"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6C1FD763"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269" w:type="pct"/>
            <w:tcBorders>
              <w:top w:val="nil"/>
              <w:left w:val="nil"/>
              <w:bottom w:val="single" w:sz="4" w:space="0" w:color="auto"/>
              <w:right w:val="single" w:sz="4" w:space="0" w:color="auto"/>
            </w:tcBorders>
            <w:shd w:val="clear" w:color="auto" w:fill="auto"/>
            <w:noWrap/>
            <w:vAlign w:val="center"/>
            <w:hideMark/>
          </w:tcPr>
          <w:p w14:paraId="1C96F43E"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6624AAFD"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 --</w:t>
            </w:r>
          </w:p>
        </w:tc>
        <w:tc>
          <w:tcPr>
            <w:tcW w:w="328" w:type="pct"/>
            <w:tcBorders>
              <w:top w:val="nil"/>
              <w:left w:val="nil"/>
              <w:bottom w:val="single" w:sz="4" w:space="0" w:color="auto"/>
              <w:right w:val="single" w:sz="4" w:space="0" w:color="auto"/>
            </w:tcBorders>
            <w:shd w:val="clear" w:color="auto" w:fill="auto"/>
            <w:vAlign w:val="center"/>
            <w:hideMark/>
          </w:tcPr>
          <w:p w14:paraId="27C09C28"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233361C1" w14:textId="6DEECE1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w:t>
            </w:r>
          </w:p>
        </w:tc>
        <w:tc>
          <w:tcPr>
            <w:tcW w:w="230" w:type="pct"/>
            <w:tcBorders>
              <w:top w:val="nil"/>
              <w:left w:val="nil"/>
              <w:bottom w:val="single" w:sz="4" w:space="0" w:color="auto"/>
              <w:right w:val="single" w:sz="4" w:space="0" w:color="auto"/>
            </w:tcBorders>
            <w:shd w:val="clear" w:color="auto" w:fill="auto"/>
            <w:vAlign w:val="center"/>
            <w:hideMark/>
          </w:tcPr>
          <w:p w14:paraId="0539FDF0"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1CCF84FB"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602D4BC7"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44C0ECC8" w14:textId="25FAC012"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w:t>
            </w:r>
          </w:p>
        </w:tc>
        <w:tc>
          <w:tcPr>
            <w:tcW w:w="327" w:type="pct"/>
            <w:tcBorders>
              <w:top w:val="nil"/>
              <w:left w:val="nil"/>
              <w:bottom w:val="single" w:sz="4" w:space="0" w:color="auto"/>
              <w:right w:val="single" w:sz="4" w:space="0" w:color="auto"/>
            </w:tcBorders>
            <w:shd w:val="clear" w:color="auto" w:fill="auto"/>
            <w:vAlign w:val="center"/>
            <w:hideMark/>
          </w:tcPr>
          <w:p w14:paraId="3848862E" w14:textId="1C6312ED"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51505E2A" w14:textId="731DA79F"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418EC6EB"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17817594"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6</w:t>
            </w:r>
          </w:p>
        </w:tc>
        <w:tc>
          <w:tcPr>
            <w:tcW w:w="1133" w:type="pct"/>
            <w:tcBorders>
              <w:top w:val="nil"/>
              <w:left w:val="nil"/>
              <w:bottom w:val="single" w:sz="4" w:space="0" w:color="auto"/>
              <w:right w:val="single" w:sz="4" w:space="0" w:color="auto"/>
            </w:tcBorders>
            <w:shd w:val="clear" w:color="auto" w:fill="auto"/>
            <w:vAlign w:val="center"/>
            <w:hideMark/>
          </w:tcPr>
          <w:p w14:paraId="5C885B6C"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Eqerem Maliqati</w:t>
            </w:r>
          </w:p>
        </w:tc>
        <w:tc>
          <w:tcPr>
            <w:tcW w:w="236" w:type="pct"/>
            <w:tcBorders>
              <w:top w:val="nil"/>
              <w:left w:val="nil"/>
              <w:bottom w:val="single" w:sz="4" w:space="0" w:color="auto"/>
              <w:right w:val="single" w:sz="4" w:space="0" w:color="auto"/>
            </w:tcBorders>
            <w:shd w:val="clear" w:color="auto" w:fill="auto"/>
            <w:noWrap/>
            <w:vAlign w:val="center"/>
            <w:hideMark/>
          </w:tcPr>
          <w:p w14:paraId="762821F6"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7CABD180"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17/110</w:t>
            </w:r>
          </w:p>
        </w:tc>
        <w:tc>
          <w:tcPr>
            <w:tcW w:w="269" w:type="pct"/>
            <w:tcBorders>
              <w:top w:val="nil"/>
              <w:left w:val="nil"/>
              <w:bottom w:val="single" w:sz="4" w:space="0" w:color="auto"/>
              <w:right w:val="single" w:sz="4" w:space="0" w:color="auto"/>
            </w:tcBorders>
            <w:shd w:val="clear" w:color="auto" w:fill="auto"/>
            <w:noWrap/>
            <w:vAlign w:val="center"/>
            <w:hideMark/>
          </w:tcPr>
          <w:p w14:paraId="66911482"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66CCA68D"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45</w:t>
            </w:r>
          </w:p>
        </w:tc>
        <w:tc>
          <w:tcPr>
            <w:tcW w:w="328" w:type="pct"/>
            <w:tcBorders>
              <w:top w:val="nil"/>
              <w:left w:val="nil"/>
              <w:bottom w:val="single" w:sz="4" w:space="0" w:color="auto"/>
              <w:right w:val="single" w:sz="4" w:space="0" w:color="auto"/>
            </w:tcBorders>
            <w:shd w:val="clear" w:color="auto" w:fill="auto"/>
            <w:vAlign w:val="center"/>
            <w:hideMark/>
          </w:tcPr>
          <w:p w14:paraId="541E5B9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2BABBC8B" w14:textId="5230A203"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348,525.00 </w:t>
            </w:r>
          </w:p>
        </w:tc>
        <w:tc>
          <w:tcPr>
            <w:tcW w:w="230" w:type="pct"/>
            <w:tcBorders>
              <w:top w:val="nil"/>
              <w:left w:val="nil"/>
              <w:bottom w:val="single" w:sz="4" w:space="0" w:color="auto"/>
              <w:right w:val="single" w:sz="4" w:space="0" w:color="auto"/>
            </w:tcBorders>
            <w:shd w:val="clear" w:color="auto" w:fill="auto"/>
            <w:vAlign w:val="center"/>
            <w:hideMark/>
          </w:tcPr>
          <w:p w14:paraId="766CE56D"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4AAA8AFF"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0BA330FB"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0E9AC695" w14:textId="2DCC2FD3"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348,525.00 </w:t>
            </w:r>
          </w:p>
        </w:tc>
        <w:tc>
          <w:tcPr>
            <w:tcW w:w="327" w:type="pct"/>
            <w:tcBorders>
              <w:top w:val="nil"/>
              <w:left w:val="nil"/>
              <w:bottom w:val="single" w:sz="4" w:space="0" w:color="auto"/>
              <w:right w:val="single" w:sz="4" w:space="0" w:color="auto"/>
            </w:tcBorders>
            <w:shd w:val="clear" w:color="auto" w:fill="auto"/>
            <w:vAlign w:val="center"/>
            <w:hideMark/>
          </w:tcPr>
          <w:p w14:paraId="62C0FAD9" w14:textId="7D5DF2FF"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206443EE" w14:textId="4F6630D1"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62BA370D"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1D720DD3"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7</w:t>
            </w:r>
          </w:p>
        </w:tc>
        <w:tc>
          <w:tcPr>
            <w:tcW w:w="1133" w:type="pct"/>
            <w:tcBorders>
              <w:top w:val="nil"/>
              <w:left w:val="nil"/>
              <w:bottom w:val="single" w:sz="4" w:space="0" w:color="auto"/>
              <w:right w:val="single" w:sz="4" w:space="0" w:color="auto"/>
            </w:tcBorders>
            <w:shd w:val="clear" w:color="auto" w:fill="auto"/>
            <w:vAlign w:val="center"/>
            <w:hideMark/>
          </w:tcPr>
          <w:p w14:paraId="3B891312"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Bajram Medihoxha</w:t>
            </w:r>
          </w:p>
        </w:tc>
        <w:tc>
          <w:tcPr>
            <w:tcW w:w="236" w:type="pct"/>
            <w:tcBorders>
              <w:top w:val="nil"/>
              <w:left w:val="nil"/>
              <w:bottom w:val="single" w:sz="4" w:space="0" w:color="auto"/>
              <w:right w:val="single" w:sz="4" w:space="0" w:color="auto"/>
            </w:tcBorders>
            <w:shd w:val="clear" w:color="auto" w:fill="auto"/>
            <w:noWrap/>
            <w:vAlign w:val="center"/>
            <w:hideMark/>
          </w:tcPr>
          <w:p w14:paraId="14AD74F4"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5D6C7F3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17/109</w:t>
            </w:r>
          </w:p>
        </w:tc>
        <w:tc>
          <w:tcPr>
            <w:tcW w:w="269" w:type="pct"/>
            <w:tcBorders>
              <w:top w:val="nil"/>
              <w:left w:val="nil"/>
              <w:bottom w:val="single" w:sz="4" w:space="0" w:color="auto"/>
              <w:right w:val="single" w:sz="4" w:space="0" w:color="auto"/>
            </w:tcBorders>
            <w:shd w:val="clear" w:color="auto" w:fill="auto"/>
            <w:noWrap/>
            <w:vAlign w:val="center"/>
            <w:hideMark/>
          </w:tcPr>
          <w:p w14:paraId="265870BD"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29E9D8C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60.8</w:t>
            </w:r>
          </w:p>
        </w:tc>
        <w:tc>
          <w:tcPr>
            <w:tcW w:w="328" w:type="pct"/>
            <w:tcBorders>
              <w:top w:val="nil"/>
              <w:left w:val="nil"/>
              <w:bottom w:val="single" w:sz="4" w:space="0" w:color="auto"/>
              <w:right w:val="single" w:sz="4" w:space="0" w:color="auto"/>
            </w:tcBorders>
            <w:shd w:val="clear" w:color="auto" w:fill="auto"/>
            <w:vAlign w:val="center"/>
            <w:hideMark/>
          </w:tcPr>
          <w:p w14:paraId="0B2D32A4"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5FFC7ED7" w14:textId="2EC43C5C"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470,896.00 </w:t>
            </w:r>
          </w:p>
        </w:tc>
        <w:tc>
          <w:tcPr>
            <w:tcW w:w="230" w:type="pct"/>
            <w:tcBorders>
              <w:top w:val="nil"/>
              <w:left w:val="nil"/>
              <w:bottom w:val="single" w:sz="4" w:space="0" w:color="auto"/>
              <w:right w:val="single" w:sz="4" w:space="0" w:color="auto"/>
            </w:tcBorders>
            <w:shd w:val="clear" w:color="auto" w:fill="auto"/>
            <w:vAlign w:val="center"/>
            <w:hideMark/>
          </w:tcPr>
          <w:p w14:paraId="749ADFF5"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748EC2BF"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23D20642"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4B46E8F8" w14:textId="56AB6E82"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470,896.00 </w:t>
            </w:r>
          </w:p>
        </w:tc>
        <w:tc>
          <w:tcPr>
            <w:tcW w:w="327" w:type="pct"/>
            <w:tcBorders>
              <w:top w:val="nil"/>
              <w:left w:val="nil"/>
              <w:bottom w:val="single" w:sz="4" w:space="0" w:color="auto"/>
              <w:right w:val="single" w:sz="4" w:space="0" w:color="auto"/>
            </w:tcBorders>
            <w:shd w:val="clear" w:color="auto" w:fill="auto"/>
            <w:vAlign w:val="center"/>
            <w:hideMark/>
          </w:tcPr>
          <w:p w14:paraId="7A644782" w14:textId="1EDDEBC5"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74184920" w14:textId="23C4830A"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34CB2D18"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1CDED341"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8</w:t>
            </w:r>
          </w:p>
        </w:tc>
        <w:tc>
          <w:tcPr>
            <w:tcW w:w="1133" w:type="pct"/>
            <w:tcBorders>
              <w:top w:val="nil"/>
              <w:left w:val="nil"/>
              <w:bottom w:val="single" w:sz="4" w:space="0" w:color="auto"/>
              <w:right w:val="single" w:sz="4" w:space="0" w:color="auto"/>
            </w:tcBorders>
            <w:shd w:val="clear" w:color="auto" w:fill="auto"/>
            <w:vAlign w:val="center"/>
            <w:hideMark/>
          </w:tcPr>
          <w:p w14:paraId="2B5B1CD0"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Mynyr Maledhi</w:t>
            </w:r>
          </w:p>
        </w:tc>
        <w:tc>
          <w:tcPr>
            <w:tcW w:w="236" w:type="pct"/>
            <w:tcBorders>
              <w:top w:val="nil"/>
              <w:left w:val="nil"/>
              <w:bottom w:val="single" w:sz="4" w:space="0" w:color="auto"/>
              <w:right w:val="single" w:sz="4" w:space="0" w:color="auto"/>
            </w:tcBorders>
            <w:shd w:val="clear" w:color="auto" w:fill="auto"/>
            <w:noWrap/>
            <w:vAlign w:val="center"/>
            <w:hideMark/>
          </w:tcPr>
          <w:p w14:paraId="616D13E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30A0810C"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17/111</w:t>
            </w:r>
          </w:p>
        </w:tc>
        <w:tc>
          <w:tcPr>
            <w:tcW w:w="269" w:type="pct"/>
            <w:tcBorders>
              <w:top w:val="nil"/>
              <w:left w:val="nil"/>
              <w:bottom w:val="single" w:sz="4" w:space="0" w:color="auto"/>
              <w:right w:val="single" w:sz="4" w:space="0" w:color="auto"/>
            </w:tcBorders>
            <w:shd w:val="clear" w:color="auto" w:fill="auto"/>
            <w:noWrap/>
            <w:vAlign w:val="center"/>
            <w:hideMark/>
          </w:tcPr>
          <w:p w14:paraId="188368D4"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04593ABA"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50.4</w:t>
            </w:r>
          </w:p>
        </w:tc>
        <w:tc>
          <w:tcPr>
            <w:tcW w:w="328" w:type="pct"/>
            <w:tcBorders>
              <w:top w:val="nil"/>
              <w:left w:val="nil"/>
              <w:bottom w:val="single" w:sz="4" w:space="0" w:color="auto"/>
              <w:right w:val="single" w:sz="4" w:space="0" w:color="auto"/>
            </w:tcBorders>
            <w:shd w:val="clear" w:color="auto" w:fill="auto"/>
            <w:vAlign w:val="center"/>
            <w:hideMark/>
          </w:tcPr>
          <w:p w14:paraId="6E2E9D67"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0D595C3A" w14:textId="394C6525"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390,348.00 </w:t>
            </w:r>
          </w:p>
        </w:tc>
        <w:tc>
          <w:tcPr>
            <w:tcW w:w="230" w:type="pct"/>
            <w:tcBorders>
              <w:top w:val="nil"/>
              <w:left w:val="nil"/>
              <w:bottom w:val="single" w:sz="4" w:space="0" w:color="auto"/>
              <w:right w:val="single" w:sz="4" w:space="0" w:color="auto"/>
            </w:tcBorders>
            <w:shd w:val="clear" w:color="auto" w:fill="auto"/>
            <w:vAlign w:val="center"/>
            <w:hideMark/>
          </w:tcPr>
          <w:p w14:paraId="3833CE73"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3683E027"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7C3B11DB"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0128E8A9" w14:textId="72F3690F"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390,348.00 </w:t>
            </w:r>
          </w:p>
        </w:tc>
        <w:tc>
          <w:tcPr>
            <w:tcW w:w="327" w:type="pct"/>
            <w:tcBorders>
              <w:top w:val="nil"/>
              <w:left w:val="nil"/>
              <w:bottom w:val="single" w:sz="4" w:space="0" w:color="auto"/>
              <w:right w:val="single" w:sz="4" w:space="0" w:color="auto"/>
            </w:tcBorders>
            <w:shd w:val="clear" w:color="auto" w:fill="auto"/>
            <w:vAlign w:val="center"/>
            <w:hideMark/>
          </w:tcPr>
          <w:p w14:paraId="197256AA" w14:textId="27359D0C"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5273853C" w14:textId="71FE43A4"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0E89C2DC"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718DCF3A"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9</w:t>
            </w:r>
          </w:p>
        </w:tc>
        <w:tc>
          <w:tcPr>
            <w:tcW w:w="1133" w:type="pct"/>
            <w:tcBorders>
              <w:top w:val="nil"/>
              <w:left w:val="nil"/>
              <w:bottom w:val="single" w:sz="4" w:space="0" w:color="auto"/>
              <w:right w:val="single" w:sz="4" w:space="0" w:color="auto"/>
            </w:tcBorders>
            <w:shd w:val="clear" w:color="auto" w:fill="auto"/>
            <w:vAlign w:val="center"/>
            <w:hideMark/>
          </w:tcPr>
          <w:p w14:paraId="6853D848"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Mustafa Celhaka </w:t>
            </w:r>
          </w:p>
        </w:tc>
        <w:tc>
          <w:tcPr>
            <w:tcW w:w="236" w:type="pct"/>
            <w:tcBorders>
              <w:top w:val="nil"/>
              <w:left w:val="nil"/>
              <w:bottom w:val="single" w:sz="4" w:space="0" w:color="auto"/>
              <w:right w:val="single" w:sz="4" w:space="0" w:color="auto"/>
            </w:tcBorders>
            <w:shd w:val="clear" w:color="auto" w:fill="auto"/>
            <w:noWrap/>
            <w:vAlign w:val="center"/>
            <w:hideMark/>
          </w:tcPr>
          <w:p w14:paraId="739D37DE"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71752732"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17/106</w:t>
            </w:r>
          </w:p>
        </w:tc>
        <w:tc>
          <w:tcPr>
            <w:tcW w:w="269" w:type="pct"/>
            <w:tcBorders>
              <w:top w:val="nil"/>
              <w:left w:val="nil"/>
              <w:bottom w:val="single" w:sz="4" w:space="0" w:color="auto"/>
              <w:right w:val="single" w:sz="4" w:space="0" w:color="auto"/>
            </w:tcBorders>
            <w:shd w:val="clear" w:color="auto" w:fill="auto"/>
            <w:noWrap/>
            <w:vAlign w:val="center"/>
            <w:hideMark/>
          </w:tcPr>
          <w:p w14:paraId="366DAA91"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28354AD4"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72</w:t>
            </w:r>
          </w:p>
        </w:tc>
        <w:tc>
          <w:tcPr>
            <w:tcW w:w="328" w:type="pct"/>
            <w:tcBorders>
              <w:top w:val="nil"/>
              <w:left w:val="nil"/>
              <w:bottom w:val="single" w:sz="4" w:space="0" w:color="auto"/>
              <w:right w:val="single" w:sz="4" w:space="0" w:color="auto"/>
            </w:tcBorders>
            <w:shd w:val="clear" w:color="auto" w:fill="auto"/>
            <w:vAlign w:val="center"/>
            <w:hideMark/>
          </w:tcPr>
          <w:p w14:paraId="1F846BCD"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36286792" w14:textId="42D12079"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557,640.00 </w:t>
            </w:r>
          </w:p>
        </w:tc>
        <w:tc>
          <w:tcPr>
            <w:tcW w:w="230" w:type="pct"/>
            <w:tcBorders>
              <w:top w:val="nil"/>
              <w:left w:val="nil"/>
              <w:bottom w:val="single" w:sz="4" w:space="0" w:color="auto"/>
              <w:right w:val="single" w:sz="4" w:space="0" w:color="auto"/>
            </w:tcBorders>
            <w:shd w:val="clear" w:color="auto" w:fill="auto"/>
            <w:vAlign w:val="center"/>
            <w:hideMark/>
          </w:tcPr>
          <w:p w14:paraId="471A2C8C"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522BCEE6"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75AD37CD"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1142A30B" w14:textId="7D19EA1A"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557,640.00 </w:t>
            </w:r>
          </w:p>
        </w:tc>
        <w:tc>
          <w:tcPr>
            <w:tcW w:w="327" w:type="pct"/>
            <w:tcBorders>
              <w:top w:val="nil"/>
              <w:left w:val="nil"/>
              <w:bottom w:val="single" w:sz="4" w:space="0" w:color="auto"/>
              <w:right w:val="single" w:sz="4" w:space="0" w:color="auto"/>
            </w:tcBorders>
            <w:shd w:val="clear" w:color="auto" w:fill="auto"/>
            <w:vAlign w:val="center"/>
            <w:hideMark/>
          </w:tcPr>
          <w:p w14:paraId="4475A24E" w14:textId="1A48E904"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6FE064D9" w14:textId="41AB61BE"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68E6A15F"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5605264C"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10</w:t>
            </w:r>
          </w:p>
        </w:tc>
        <w:tc>
          <w:tcPr>
            <w:tcW w:w="1133" w:type="pct"/>
            <w:tcBorders>
              <w:top w:val="nil"/>
              <w:left w:val="nil"/>
              <w:bottom w:val="single" w:sz="4" w:space="0" w:color="auto"/>
              <w:right w:val="single" w:sz="4" w:space="0" w:color="auto"/>
            </w:tcBorders>
            <w:shd w:val="clear" w:color="auto" w:fill="auto"/>
            <w:vAlign w:val="center"/>
            <w:hideMark/>
          </w:tcPr>
          <w:p w14:paraId="1E9B0A2D"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Nazmi Baulja </w:t>
            </w:r>
          </w:p>
        </w:tc>
        <w:tc>
          <w:tcPr>
            <w:tcW w:w="236" w:type="pct"/>
            <w:tcBorders>
              <w:top w:val="nil"/>
              <w:left w:val="nil"/>
              <w:bottom w:val="single" w:sz="4" w:space="0" w:color="auto"/>
              <w:right w:val="single" w:sz="4" w:space="0" w:color="auto"/>
            </w:tcBorders>
            <w:shd w:val="clear" w:color="auto" w:fill="auto"/>
            <w:noWrap/>
            <w:vAlign w:val="center"/>
            <w:hideMark/>
          </w:tcPr>
          <w:p w14:paraId="3CE22EA6"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4C246906"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17/96</w:t>
            </w:r>
          </w:p>
        </w:tc>
        <w:tc>
          <w:tcPr>
            <w:tcW w:w="269" w:type="pct"/>
            <w:tcBorders>
              <w:top w:val="nil"/>
              <w:left w:val="nil"/>
              <w:bottom w:val="single" w:sz="4" w:space="0" w:color="auto"/>
              <w:right w:val="single" w:sz="4" w:space="0" w:color="auto"/>
            </w:tcBorders>
            <w:shd w:val="clear" w:color="auto" w:fill="auto"/>
            <w:noWrap/>
            <w:vAlign w:val="center"/>
            <w:hideMark/>
          </w:tcPr>
          <w:p w14:paraId="2BDDF967"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7DB59F4F"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41.3</w:t>
            </w:r>
          </w:p>
        </w:tc>
        <w:tc>
          <w:tcPr>
            <w:tcW w:w="328" w:type="pct"/>
            <w:tcBorders>
              <w:top w:val="nil"/>
              <w:left w:val="nil"/>
              <w:bottom w:val="single" w:sz="4" w:space="0" w:color="auto"/>
              <w:right w:val="single" w:sz="4" w:space="0" w:color="auto"/>
            </w:tcBorders>
            <w:shd w:val="clear" w:color="auto" w:fill="auto"/>
            <w:vAlign w:val="center"/>
            <w:hideMark/>
          </w:tcPr>
          <w:p w14:paraId="3BAD9110"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0CA2D3EE" w14:textId="6BD7883D"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 319,868.50 </w:t>
            </w:r>
          </w:p>
        </w:tc>
        <w:tc>
          <w:tcPr>
            <w:tcW w:w="230" w:type="pct"/>
            <w:tcBorders>
              <w:top w:val="nil"/>
              <w:left w:val="nil"/>
              <w:bottom w:val="single" w:sz="4" w:space="0" w:color="auto"/>
              <w:right w:val="single" w:sz="4" w:space="0" w:color="auto"/>
            </w:tcBorders>
            <w:shd w:val="clear" w:color="auto" w:fill="auto"/>
            <w:vAlign w:val="center"/>
            <w:hideMark/>
          </w:tcPr>
          <w:p w14:paraId="5DA8FF04"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374C2714"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7F83EFF2"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03991446" w14:textId="631CA02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 319,868.50 </w:t>
            </w:r>
          </w:p>
        </w:tc>
        <w:tc>
          <w:tcPr>
            <w:tcW w:w="327" w:type="pct"/>
            <w:tcBorders>
              <w:top w:val="nil"/>
              <w:left w:val="nil"/>
              <w:bottom w:val="single" w:sz="4" w:space="0" w:color="auto"/>
              <w:right w:val="single" w:sz="4" w:space="0" w:color="auto"/>
            </w:tcBorders>
            <w:shd w:val="clear" w:color="auto" w:fill="auto"/>
            <w:vAlign w:val="center"/>
            <w:hideMark/>
          </w:tcPr>
          <w:p w14:paraId="22AB7090" w14:textId="38F26DB7"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260A0175" w14:textId="1309E61F"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1840E278"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72C9985E"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11</w:t>
            </w:r>
          </w:p>
        </w:tc>
        <w:tc>
          <w:tcPr>
            <w:tcW w:w="1133" w:type="pct"/>
            <w:tcBorders>
              <w:top w:val="nil"/>
              <w:left w:val="nil"/>
              <w:bottom w:val="single" w:sz="4" w:space="0" w:color="auto"/>
              <w:right w:val="single" w:sz="4" w:space="0" w:color="auto"/>
            </w:tcBorders>
            <w:shd w:val="clear" w:color="auto" w:fill="auto"/>
            <w:vAlign w:val="center"/>
            <w:hideMark/>
          </w:tcPr>
          <w:p w14:paraId="3AE74CB4" w14:textId="46927489"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Nazmi Kuqi</w:t>
            </w:r>
          </w:p>
        </w:tc>
        <w:tc>
          <w:tcPr>
            <w:tcW w:w="236" w:type="pct"/>
            <w:tcBorders>
              <w:top w:val="nil"/>
              <w:left w:val="nil"/>
              <w:bottom w:val="single" w:sz="4" w:space="0" w:color="auto"/>
              <w:right w:val="single" w:sz="4" w:space="0" w:color="auto"/>
            </w:tcBorders>
            <w:shd w:val="clear" w:color="auto" w:fill="auto"/>
            <w:noWrap/>
            <w:vAlign w:val="center"/>
            <w:hideMark/>
          </w:tcPr>
          <w:p w14:paraId="56766749"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176549D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17/53</w:t>
            </w:r>
          </w:p>
        </w:tc>
        <w:tc>
          <w:tcPr>
            <w:tcW w:w="269" w:type="pct"/>
            <w:tcBorders>
              <w:top w:val="nil"/>
              <w:left w:val="nil"/>
              <w:bottom w:val="single" w:sz="4" w:space="0" w:color="auto"/>
              <w:right w:val="single" w:sz="4" w:space="0" w:color="auto"/>
            </w:tcBorders>
            <w:shd w:val="clear" w:color="auto" w:fill="auto"/>
            <w:noWrap/>
            <w:vAlign w:val="center"/>
            <w:hideMark/>
          </w:tcPr>
          <w:p w14:paraId="23CD98CA"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216B4A43"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180</w:t>
            </w:r>
          </w:p>
        </w:tc>
        <w:tc>
          <w:tcPr>
            <w:tcW w:w="328" w:type="pct"/>
            <w:tcBorders>
              <w:top w:val="nil"/>
              <w:left w:val="nil"/>
              <w:bottom w:val="single" w:sz="4" w:space="0" w:color="auto"/>
              <w:right w:val="single" w:sz="4" w:space="0" w:color="auto"/>
            </w:tcBorders>
            <w:shd w:val="clear" w:color="auto" w:fill="auto"/>
            <w:vAlign w:val="center"/>
            <w:hideMark/>
          </w:tcPr>
          <w:p w14:paraId="2C0CADC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7D728E8A" w14:textId="5C38EEB4"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 1,394,100.00 </w:t>
            </w:r>
          </w:p>
        </w:tc>
        <w:tc>
          <w:tcPr>
            <w:tcW w:w="230" w:type="pct"/>
            <w:tcBorders>
              <w:top w:val="nil"/>
              <w:left w:val="nil"/>
              <w:bottom w:val="single" w:sz="4" w:space="0" w:color="auto"/>
              <w:right w:val="single" w:sz="4" w:space="0" w:color="auto"/>
            </w:tcBorders>
            <w:shd w:val="clear" w:color="auto" w:fill="auto"/>
            <w:vAlign w:val="center"/>
            <w:hideMark/>
          </w:tcPr>
          <w:p w14:paraId="2ED344A3"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79FCE878"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766F39D4"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240A6C22" w14:textId="3F079C2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1,394,100.00 </w:t>
            </w:r>
          </w:p>
        </w:tc>
        <w:tc>
          <w:tcPr>
            <w:tcW w:w="327" w:type="pct"/>
            <w:tcBorders>
              <w:top w:val="nil"/>
              <w:left w:val="nil"/>
              <w:bottom w:val="single" w:sz="4" w:space="0" w:color="auto"/>
              <w:right w:val="single" w:sz="4" w:space="0" w:color="auto"/>
            </w:tcBorders>
            <w:shd w:val="clear" w:color="auto" w:fill="auto"/>
            <w:vAlign w:val="center"/>
            <w:hideMark/>
          </w:tcPr>
          <w:p w14:paraId="3EE32067" w14:textId="78310FF9"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2A5EF745" w14:textId="5F4A9022"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6CE893A1"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0C3CC540"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12</w:t>
            </w:r>
          </w:p>
        </w:tc>
        <w:tc>
          <w:tcPr>
            <w:tcW w:w="1133" w:type="pct"/>
            <w:tcBorders>
              <w:top w:val="nil"/>
              <w:left w:val="nil"/>
              <w:bottom w:val="single" w:sz="4" w:space="0" w:color="auto"/>
              <w:right w:val="single" w:sz="4" w:space="0" w:color="auto"/>
            </w:tcBorders>
            <w:shd w:val="clear" w:color="auto" w:fill="auto"/>
            <w:vAlign w:val="center"/>
            <w:hideMark/>
          </w:tcPr>
          <w:p w14:paraId="1267EFCF"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Eqerem Sheshi</w:t>
            </w:r>
          </w:p>
        </w:tc>
        <w:tc>
          <w:tcPr>
            <w:tcW w:w="236" w:type="pct"/>
            <w:tcBorders>
              <w:top w:val="nil"/>
              <w:left w:val="nil"/>
              <w:bottom w:val="single" w:sz="4" w:space="0" w:color="auto"/>
              <w:right w:val="single" w:sz="4" w:space="0" w:color="auto"/>
            </w:tcBorders>
            <w:shd w:val="clear" w:color="auto" w:fill="auto"/>
            <w:noWrap/>
            <w:vAlign w:val="center"/>
            <w:hideMark/>
          </w:tcPr>
          <w:p w14:paraId="38679D95"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7A153E9B"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3/199</w:t>
            </w:r>
          </w:p>
        </w:tc>
        <w:tc>
          <w:tcPr>
            <w:tcW w:w="269" w:type="pct"/>
            <w:tcBorders>
              <w:top w:val="nil"/>
              <w:left w:val="nil"/>
              <w:bottom w:val="single" w:sz="4" w:space="0" w:color="auto"/>
              <w:right w:val="single" w:sz="4" w:space="0" w:color="auto"/>
            </w:tcBorders>
            <w:shd w:val="clear" w:color="auto" w:fill="auto"/>
            <w:noWrap/>
            <w:vAlign w:val="center"/>
            <w:hideMark/>
          </w:tcPr>
          <w:p w14:paraId="1C0FCC94"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2527FE7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156</w:t>
            </w:r>
          </w:p>
        </w:tc>
        <w:tc>
          <w:tcPr>
            <w:tcW w:w="328" w:type="pct"/>
            <w:tcBorders>
              <w:top w:val="nil"/>
              <w:left w:val="nil"/>
              <w:bottom w:val="single" w:sz="4" w:space="0" w:color="auto"/>
              <w:right w:val="single" w:sz="4" w:space="0" w:color="auto"/>
            </w:tcBorders>
            <w:shd w:val="clear" w:color="auto" w:fill="auto"/>
            <w:vAlign w:val="center"/>
            <w:hideMark/>
          </w:tcPr>
          <w:p w14:paraId="0A590321"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13D9C6CF" w14:textId="0F2A56DF"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1,208,220.00 </w:t>
            </w:r>
          </w:p>
        </w:tc>
        <w:tc>
          <w:tcPr>
            <w:tcW w:w="230" w:type="pct"/>
            <w:tcBorders>
              <w:top w:val="nil"/>
              <w:left w:val="nil"/>
              <w:bottom w:val="single" w:sz="4" w:space="0" w:color="auto"/>
              <w:right w:val="single" w:sz="4" w:space="0" w:color="auto"/>
            </w:tcBorders>
            <w:shd w:val="clear" w:color="auto" w:fill="auto"/>
            <w:vAlign w:val="center"/>
            <w:hideMark/>
          </w:tcPr>
          <w:p w14:paraId="24ACA10F"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0DAB7639"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05E31DE9"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74FF25C5" w14:textId="7A11C460"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1,208,220.00 </w:t>
            </w:r>
          </w:p>
        </w:tc>
        <w:tc>
          <w:tcPr>
            <w:tcW w:w="327" w:type="pct"/>
            <w:tcBorders>
              <w:top w:val="nil"/>
              <w:left w:val="nil"/>
              <w:bottom w:val="single" w:sz="4" w:space="0" w:color="auto"/>
              <w:right w:val="single" w:sz="4" w:space="0" w:color="auto"/>
            </w:tcBorders>
            <w:shd w:val="clear" w:color="auto" w:fill="auto"/>
            <w:vAlign w:val="center"/>
            <w:hideMark/>
          </w:tcPr>
          <w:p w14:paraId="7B58E442" w14:textId="3BA5BEFD"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1C39B52F" w14:textId="6951989B"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7934D171"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3174733D"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13</w:t>
            </w:r>
          </w:p>
        </w:tc>
        <w:tc>
          <w:tcPr>
            <w:tcW w:w="1133" w:type="pct"/>
            <w:tcBorders>
              <w:top w:val="nil"/>
              <w:left w:val="nil"/>
              <w:bottom w:val="single" w:sz="4" w:space="0" w:color="auto"/>
              <w:right w:val="single" w:sz="4" w:space="0" w:color="auto"/>
            </w:tcBorders>
            <w:shd w:val="clear" w:color="auto" w:fill="auto"/>
            <w:vAlign w:val="center"/>
            <w:hideMark/>
          </w:tcPr>
          <w:p w14:paraId="5B75A66D"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Defrim Sheshi</w:t>
            </w:r>
          </w:p>
        </w:tc>
        <w:tc>
          <w:tcPr>
            <w:tcW w:w="236" w:type="pct"/>
            <w:tcBorders>
              <w:top w:val="nil"/>
              <w:left w:val="nil"/>
              <w:bottom w:val="single" w:sz="4" w:space="0" w:color="auto"/>
              <w:right w:val="single" w:sz="4" w:space="0" w:color="auto"/>
            </w:tcBorders>
            <w:shd w:val="clear" w:color="auto" w:fill="auto"/>
            <w:noWrap/>
            <w:vAlign w:val="center"/>
            <w:hideMark/>
          </w:tcPr>
          <w:p w14:paraId="4B7E9770"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5284767C"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3/198</w:t>
            </w:r>
          </w:p>
        </w:tc>
        <w:tc>
          <w:tcPr>
            <w:tcW w:w="269" w:type="pct"/>
            <w:tcBorders>
              <w:top w:val="nil"/>
              <w:left w:val="nil"/>
              <w:bottom w:val="single" w:sz="4" w:space="0" w:color="auto"/>
              <w:right w:val="single" w:sz="4" w:space="0" w:color="auto"/>
            </w:tcBorders>
            <w:shd w:val="clear" w:color="auto" w:fill="auto"/>
            <w:noWrap/>
            <w:vAlign w:val="center"/>
            <w:hideMark/>
          </w:tcPr>
          <w:p w14:paraId="3EC241DF"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3D65E526"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15</w:t>
            </w:r>
          </w:p>
        </w:tc>
        <w:tc>
          <w:tcPr>
            <w:tcW w:w="328" w:type="pct"/>
            <w:tcBorders>
              <w:top w:val="nil"/>
              <w:left w:val="nil"/>
              <w:bottom w:val="single" w:sz="4" w:space="0" w:color="auto"/>
              <w:right w:val="single" w:sz="4" w:space="0" w:color="auto"/>
            </w:tcBorders>
            <w:shd w:val="clear" w:color="auto" w:fill="auto"/>
            <w:vAlign w:val="center"/>
            <w:hideMark/>
          </w:tcPr>
          <w:p w14:paraId="0914B42E"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7A510639" w14:textId="7F73C188"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116,175.00 </w:t>
            </w:r>
          </w:p>
        </w:tc>
        <w:tc>
          <w:tcPr>
            <w:tcW w:w="230" w:type="pct"/>
            <w:tcBorders>
              <w:top w:val="nil"/>
              <w:left w:val="nil"/>
              <w:bottom w:val="single" w:sz="4" w:space="0" w:color="auto"/>
              <w:right w:val="single" w:sz="4" w:space="0" w:color="auto"/>
            </w:tcBorders>
            <w:shd w:val="clear" w:color="auto" w:fill="auto"/>
            <w:vAlign w:val="center"/>
            <w:hideMark/>
          </w:tcPr>
          <w:p w14:paraId="1168BDC8"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7A456BE8"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5449A3B5"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281A3D7B" w14:textId="6A577A16"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116,175.00 </w:t>
            </w:r>
          </w:p>
        </w:tc>
        <w:tc>
          <w:tcPr>
            <w:tcW w:w="327" w:type="pct"/>
            <w:tcBorders>
              <w:top w:val="nil"/>
              <w:left w:val="nil"/>
              <w:bottom w:val="single" w:sz="4" w:space="0" w:color="auto"/>
              <w:right w:val="single" w:sz="4" w:space="0" w:color="auto"/>
            </w:tcBorders>
            <w:shd w:val="clear" w:color="auto" w:fill="auto"/>
            <w:vAlign w:val="center"/>
            <w:hideMark/>
          </w:tcPr>
          <w:p w14:paraId="11B572A6" w14:textId="77459B54"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78FC1169" w14:textId="2DFA1F97"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5AEC5123" w14:textId="77777777" w:rsidTr="0088648E">
        <w:trPr>
          <w:trHeight w:val="139"/>
        </w:trPr>
        <w:tc>
          <w:tcPr>
            <w:tcW w:w="145" w:type="pct"/>
            <w:tcBorders>
              <w:top w:val="nil"/>
              <w:left w:val="single" w:sz="8" w:space="0" w:color="auto"/>
              <w:bottom w:val="single" w:sz="4" w:space="0" w:color="auto"/>
              <w:right w:val="single" w:sz="4" w:space="0" w:color="auto"/>
            </w:tcBorders>
            <w:shd w:val="clear" w:color="000000" w:fill="8DB4E2"/>
            <w:noWrap/>
            <w:vAlign w:val="center"/>
            <w:hideMark/>
          </w:tcPr>
          <w:p w14:paraId="7A53D641"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14</w:t>
            </w:r>
          </w:p>
        </w:tc>
        <w:tc>
          <w:tcPr>
            <w:tcW w:w="1133" w:type="pct"/>
            <w:tcBorders>
              <w:top w:val="nil"/>
              <w:left w:val="nil"/>
              <w:bottom w:val="single" w:sz="4" w:space="0" w:color="auto"/>
              <w:right w:val="single" w:sz="4" w:space="0" w:color="auto"/>
            </w:tcBorders>
            <w:shd w:val="clear" w:color="auto" w:fill="auto"/>
            <w:vAlign w:val="center"/>
            <w:hideMark/>
          </w:tcPr>
          <w:p w14:paraId="7D4F85B4"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Ylli Tafa</w:t>
            </w:r>
          </w:p>
        </w:tc>
        <w:tc>
          <w:tcPr>
            <w:tcW w:w="236" w:type="pct"/>
            <w:tcBorders>
              <w:top w:val="nil"/>
              <w:left w:val="nil"/>
              <w:bottom w:val="single" w:sz="4" w:space="0" w:color="auto"/>
              <w:right w:val="single" w:sz="4" w:space="0" w:color="auto"/>
            </w:tcBorders>
            <w:shd w:val="clear" w:color="auto" w:fill="auto"/>
            <w:noWrap/>
            <w:vAlign w:val="center"/>
            <w:hideMark/>
          </w:tcPr>
          <w:p w14:paraId="6EC94199"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8551</w:t>
            </w:r>
          </w:p>
        </w:tc>
        <w:tc>
          <w:tcPr>
            <w:tcW w:w="247" w:type="pct"/>
            <w:tcBorders>
              <w:top w:val="nil"/>
              <w:left w:val="nil"/>
              <w:bottom w:val="single" w:sz="4" w:space="0" w:color="auto"/>
              <w:right w:val="single" w:sz="4" w:space="0" w:color="auto"/>
            </w:tcBorders>
            <w:shd w:val="clear" w:color="auto" w:fill="auto"/>
            <w:vAlign w:val="center"/>
            <w:hideMark/>
          </w:tcPr>
          <w:p w14:paraId="39E68A7C"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17/112</w:t>
            </w:r>
          </w:p>
        </w:tc>
        <w:tc>
          <w:tcPr>
            <w:tcW w:w="269" w:type="pct"/>
            <w:tcBorders>
              <w:top w:val="nil"/>
              <w:left w:val="nil"/>
              <w:bottom w:val="single" w:sz="4" w:space="0" w:color="auto"/>
              <w:right w:val="single" w:sz="4" w:space="0" w:color="auto"/>
            </w:tcBorders>
            <w:shd w:val="clear" w:color="auto" w:fill="auto"/>
            <w:noWrap/>
            <w:vAlign w:val="center"/>
            <w:hideMark/>
          </w:tcPr>
          <w:p w14:paraId="5C5B9348" w14:textId="77777777" w:rsidR="00C96DD1" w:rsidRPr="00AA794C" w:rsidRDefault="00C96DD1" w:rsidP="0088648E">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Truall</w:t>
            </w:r>
          </w:p>
        </w:tc>
        <w:tc>
          <w:tcPr>
            <w:tcW w:w="231" w:type="pct"/>
            <w:tcBorders>
              <w:top w:val="nil"/>
              <w:left w:val="nil"/>
              <w:bottom w:val="single" w:sz="4" w:space="0" w:color="auto"/>
              <w:right w:val="single" w:sz="4" w:space="0" w:color="auto"/>
            </w:tcBorders>
            <w:shd w:val="clear" w:color="auto" w:fill="auto"/>
            <w:vAlign w:val="center"/>
            <w:hideMark/>
          </w:tcPr>
          <w:p w14:paraId="402E2200"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60.5</w:t>
            </w:r>
          </w:p>
        </w:tc>
        <w:tc>
          <w:tcPr>
            <w:tcW w:w="328" w:type="pct"/>
            <w:tcBorders>
              <w:top w:val="nil"/>
              <w:left w:val="nil"/>
              <w:bottom w:val="single" w:sz="4" w:space="0" w:color="auto"/>
              <w:right w:val="single" w:sz="4" w:space="0" w:color="auto"/>
            </w:tcBorders>
            <w:shd w:val="clear" w:color="auto" w:fill="auto"/>
            <w:vAlign w:val="center"/>
            <w:hideMark/>
          </w:tcPr>
          <w:p w14:paraId="44DB229B"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7745</w:t>
            </w:r>
          </w:p>
        </w:tc>
        <w:tc>
          <w:tcPr>
            <w:tcW w:w="378" w:type="pct"/>
            <w:tcBorders>
              <w:top w:val="nil"/>
              <w:left w:val="nil"/>
              <w:bottom w:val="single" w:sz="4" w:space="0" w:color="auto"/>
              <w:right w:val="single" w:sz="4" w:space="0" w:color="auto"/>
            </w:tcBorders>
            <w:shd w:val="clear" w:color="auto" w:fill="auto"/>
            <w:vAlign w:val="center"/>
            <w:hideMark/>
          </w:tcPr>
          <w:p w14:paraId="25CB6E86" w14:textId="16D46AD5"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xml:space="preserve">468,572.50 </w:t>
            </w:r>
          </w:p>
        </w:tc>
        <w:tc>
          <w:tcPr>
            <w:tcW w:w="230" w:type="pct"/>
            <w:tcBorders>
              <w:top w:val="nil"/>
              <w:left w:val="nil"/>
              <w:bottom w:val="single" w:sz="4" w:space="0" w:color="auto"/>
              <w:right w:val="single" w:sz="4" w:space="0" w:color="auto"/>
            </w:tcBorders>
            <w:shd w:val="clear" w:color="auto" w:fill="auto"/>
            <w:vAlign w:val="center"/>
            <w:hideMark/>
          </w:tcPr>
          <w:p w14:paraId="085BD8D5"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4" w:space="0" w:color="auto"/>
              <w:right w:val="single" w:sz="4" w:space="0" w:color="auto"/>
            </w:tcBorders>
            <w:shd w:val="clear" w:color="auto" w:fill="auto"/>
            <w:vAlign w:val="center"/>
            <w:hideMark/>
          </w:tcPr>
          <w:p w14:paraId="469A282A"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48" w:type="pct"/>
            <w:tcBorders>
              <w:top w:val="nil"/>
              <w:left w:val="nil"/>
              <w:bottom w:val="single" w:sz="4" w:space="0" w:color="auto"/>
              <w:right w:val="single" w:sz="4" w:space="0" w:color="auto"/>
            </w:tcBorders>
            <w:shd w:val="clear" w:color="auto" w:fill="auto"/>
            <w:vAlign w:val="center"/>
            <w:hideMark/>
          </w:tcPr>
          <w:p w14:paraId="2303A35C"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65" w:type="pct"/>
            <w:tcBorders>
              <w:top w:val="nil"/>
              <w:left w:val="nil"/>
              <w:bottom w:val="single" w:sz="4" w:space="0" w:color="auto"/>
              <w:right w:val="single" w:sz="4" w:space="0" w:color="auto"/>
            </w:tcBorders>
            <w:shd w:val="clear" w:color="auto" w:fill="auto"/>
            <w:vAlign w:val="center"/>
            <w:hideMark/>
          </w:tcPr>
          <w:p w14:paraId="5D9EBA91" w14:textId="0889F20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468,572.50 </w:t>
            </w:r>
          </w:p>
        </w:tc>
        <w:tc>
          <w:tcPr>
            <w:tcW w:w="327" w:type="pct"/>
            <w:tcBorders>
              <w:top w:val="nil"/>
              <w:left w:val="nil"/>
              <w:bottom w:val="single" w:sz="4" w:space="0" w:color="auto"/>
              <w:right w:val="single" w:sz="4" w:space="0" w:color="auto"/>
            </w:tcBorders>
            <w:shd w:val="clear" w:color="auto" w:fill="auto"/>
            <w:vAlign w:val="center"/>
            <w:hideMark/>
          </w:tcPr>
          <w:p w14:paraId="2D6824B8" w14:textId="6BDC4C09" w:rsidR="00C96DD1" w:rsidRPr="00AA794C" w:rsidRDefault="0088648E" w:rsidP="00C96DD1">
            <w:pPr>
              <w:spacing w:after="0" w:line="240" w:lineRule="auto"/>
              <w:jc w:val="center"/>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Lagja nr.</w:t>
            </w:r>
            <w:r>
              <w:rPr>
                <w:rFonts w:ascii="Garamond" w:eastAsia="Times New Roman" w:hAnsi="Garamond" w:cs="Calibri"/>
                <w:color w:val="000000"/>
                <w:sz w:val="14"/>
                <w:szCs w:val="14"/>
                <w:lang w:val="sq-AL"/>
              </w:rPr>
              <w:t xml:space="preserve"> </w:t>
            </w:r>
            <w:r w:rsidR="00C96DD1" w:rsidRPr="00AA794C">
              <w:rPr>
                <w:rFonts w:ascii="Garamond" w:eastAsia="Times New Roman" w:hAnsi="Garamond" w:cs="Calibri"/>
                <w:color w:val="000000"/>
                <w:sz w:val="14"/>
                <w:szCs w:val="14"/>
                <w:lang w:val="sq-AL"/>
              </w:rPr>
              <w:t>1</w:t>
            </w:r>
          </w:p>
        </w:tc>
        <w:tc>
          <w:tcPr>
            <w:tcW w:w="435" w:type="pct"/>
            <w:tcBorders>
              <w:top w:val="nil"/>
              <w:left w:val="nil"/>
              <w:bottom w:val="single" w:sz="4" w:space="0" w:color="auto"/>
              <w:right w:val="single" w:sz="8" w:space="0" w:color="auto"/>
            </w:tcBorders>
            <w:shd w:val="clear" w:color="auto" w:fill="auto"/>
            <w:vAlign w:val="center"/>
            <w:hideMark/>
          </w:tcPr>
          <w:p w14:paraId="0F556ABB" w14:textId="1DF92C83" w:rsidR="00C96DD1" w:rsidRPr="00AA794C" w:rsidRDefault="00AA794C" w:rsidP="00C96DD1">
            <w:pPr>
              <w:spacing w:after="0" w:line="240" w:lineRule="auto"/>
              <w:jc w:val="center"/>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Konfirmimi nga ASHK-ja</w:t>
            </w:r>
          </w:p>
        </w:tc>
      </w:tr>
      <w:tr w:rsidR="00C96DD1" w:rsidRPr="00AA794C" w14:paraId="63EBD6FA" w14:textId="77777777" w:rsidTr="00C96DD1">
        <w:trPr>
          <w:trHeight w:val="139"/>
        </w:trPr>
        <w:tc>
          <w:tcPr>
            <w:tcW w:w="145" w:type="pct"/>
            <w:tcBorders>
              <w:top w:val="nil"/>
              <w:left w:val="single" w:sz="8" w:space="0" w:color="auto"/>
              <w:bottom w:val="single" w:sz="8" w:space="0" w:color="auto"/>
              <w:right w:val="single" w:sz="4" w:space="0" w:color="auto"/>
            </w:tcBorders>
            <w:shd w:val="clear" w:color="000000" w:fill="8DB4E2"/>
            <w:noWrap/>
            <w:vAlign w:val="center"/>
            <w:hideMark/>
          </w:tcPr>
          <w:p w14:paraId="36F19750" w14:textId="77777777"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w:t>
            </w:r>
          </w:p>
        </w:tc>
        <w:tc>
          <w:tcPr>
            <w:tcW w:w="1133" w:type="pct"/>
            <w:tcBorders>
              <w:top w:val="nil"/>
              <w:left w:val="nil"/>
              <w:bottom w:val="single" w:sz="8" w:space="0" w:color="auto"/>
              <w:right w:val="single" w:sz="4" w:space="0" w:color="auto"/>
            </w:tcBorders>
            <w:shd w:val="clear" w:color="000000" w:fill="8DB4E2"/>
            <w:noWrap/>
            <w:vAlign w:val="center"/>
            <w:hideMark/>
          </w:tcPr>
          <w:p w14:paraId="6D46AB9B" w14:textId="77777777" w:rsidR="00C96DD1" w:rsidRPr="00AA794C" w:rsidRDefault="00C96DD1" w:rsidP="00C96DD1">
            <w:pPr>
              <w:spacing w:after="0" w:line="240" w:lineRule="auto"/>
              <w:jc w:val="center"/>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TOTAL</w:t>
            </w:r>
          </w:p>
        </w:tc>
        <w:tc>
          <w:tcPr>
            <w:tcW w:w="236" w:type="pct"/>
            <w:tcBorders>
              <w:top w:val="nil"/>
              <w:left w:val="nil"/>
              <w:bottom w:val="single" w:sz="8" w:space="0" w:color="auto"/>
              <w:right w:val="single" w:sz="4" w:space="0" w:color="auto"/>
            </w:tcBorders>
            <w:shd w:val="clear" w:color="000000" w:fill="8DB4E2"/>
            <w:noWrap/>
            <w:vAlign w:val="center"/>
            <w:hideMark/>
          </w:tcPr>
          <w:p w14:paraId="4B324774"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247" w:type="pct"/>
            <w:tcBorders>
              <w:top w:val="nil"/>
              <w:left w:val="nil"/>
              <w:bottom w:val="single" w:sz="8" w:space="0" w:color="auto"/>
              <w:right w:val="single" w:sz="4" w:space="0" w:color="auto"/>
            </w:tcBorders>
            <w:shd w:val="clear" w:color="000000" w:fill="8DB4E2"/>
            <w:noWrap/>
            <w:vAlign w:val="center"/>
            <w:hideMark/>
          </w:tcPr>
          <w:p w14:paraId="62EC0794"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269" w:type="pct"/>
            <w:tcBorders>
              <w:top w:val="nil"/>
              <w:left w:val="nil"/>
              <w:bottom w:val="single" w:sz="8" w:space="0" w:color="auto"/>
              <w:right w:val="single" w:sz="4" w:space="0" w:color="auto"/>
            </w:tcBorders>
            <w:shd w:val="clear" w:color="000000" w:fill="8DB4E2"/>
            <w:noWrap/>
            <w:vAlign w:val="center"/>
            <w:hideMark/>
          </w:tcPr>
          <w:p w14:paraId="13EB9BD3"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231" w:type="pct"/>
            <w:tcBorders>
              <w:top w:val="nil"/>
              <w:left w:val="nil"/>
              <w:bottom w:val="single" w:sz="8" w:space="0" w:color="auto"/>
              <w:right w:val="single" w:sz="4" w:space="0" w:color="auto"/>
            </w:tcBorders>
            <w:shd w:val="clear" w:color="000000" w:fill="8DB4E2"/>
            <w:noWrap/>
            <w:vAlign w:val="center"/>
            <w:hideMark/>
          </w:tcPr>
          <w:p w14:paraId="50C5A613"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28" w:type="pct"/>
            <w:tcBorders>
              <w:top w:val="nil"/>
              <w:left w:val="nil"/>
              <w:bottom w:val="single" w:sz="8" w:space="0" w:color="auto"/>
              <w:right w:val="single" w:sz="4" w:space="0" w:color="auto"/>
            </w:tcBorders>
            <w:shd w:val="clear" w:color="000000" w:fill="8DB4E2"/>
            <w:noWrap/>
            <w:vAlign w:val="center"/>
            <w:hideMark/>
          </w:tcPr>
          <w:p w14:paraId="4980F820" w14:textId="77777777" w:rsidR="00C96DD1" w:rsidRPr="00AA794C" w:rsidRDefault="00C96DD1" w:rsidP="0088648E">
            <w:pPr>
              <w:spacing w:after="0" w:line="240" w:lineRule="auto"/>
              <w:jc w:val="right"/>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378" w:type="pct"/>
            <w:tcBorders>
              <w:top w:val="nil"/>
              <w:left w:val="nil"/>
              <w:bottom w:val="single" w:sz="8" w:space="0" w:color="auto"/>
              <w:right w:val="single" w:sz="4" w:space="0" w:color="auto"/>
            </w:tcBorders>
            <w:shd w:val="clear" w:color="000000" w:fill="8DB4E2"/>
            <w:noWrap/>
            <w:vAlign w:val="center"/>
            <w:hideMark/>
          </w:tcPr>
          <w:p w14:paraId="73BBB991"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 12,190,630.00 </w:t>
            </w:r>
          </w:p>
        </w:tc>
        <w:tc>
          <w:tcPr>
            <w:tcW w:w="230" w:type="pct"/>
            <w:tcBorders>
              <w:top w:val="nil"/>
              <w:left w:val="nil"/>
              <w:bottom w:val="single" w:sz="8" w:space="0" w:color="auto"/>
              <w:right w:val="single" w:sz="4" w:space="0" w:color="auto"/>
            </w:tcBorders>
            <w:shd w:val="clear" w:color="000000" w:fill="8DB4E2"/>
            <w:noWrap/>
            <w:vAlign w:val="center"/>
            <w:hideMark/>
          </w:tcPr>
          <w:p w14:paraId="03CAD6A2"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w:t>
            </w:r>
          </w:p>
        </w:tc>
        <w:tc>
          <w:tcPr>
            <w:tcW w:w="328" w:type="pct"/>
            <w:tcBorders>
              <w:top w:val="nil"/>
              <w:left w:val="nil"/>
              <w:bottom w:val="single" w:sz="8" w:space="0" w:color="auto"/>
              <w:right w:val="single" w:sz="4" w:space="0" w:color="auto"/>
            </w:tcBorders>
            <w:shd w:val="clear" w:color="000000" w:fill="8DB4E2"/>
            <w:noWrap/>
            <w:vAlign w:val="center"/>
            <w:hideMark/>
          </w:tcPr>
          <w:p w14:paraId="1798A825" w14:textId="77777777"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w:t>
            </w:r>
          </w:p>
        </w:tc>
        <w:tc>
          <w:tcPr>
            <w:tcW w:w="348" w:type="pct"/>
            <w:tcBorders>
              <w:top w:val="nil"/>
              <w:left w:val="nil"/>
              <w:bottom w:val="single" w:sz="8" w:space="0" w:color="auto"/>
              <w:right w:val="single" w:sz="4" w:space="0" w:color="auto"/>
            </w:tcBorders>
            <w:shd w:val="clear" w:color="000000" w:fill="8DB4E2"/>
            <w:noWrap/>
            <w:vAlign w:val="center"/>
            <w:hideMark/>
          </w:tcPr>
          <w:p w14:paraId="56775C1F" w14:textId="26E09575"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2,943,742.20 </w:t>
            </w:r>
          </w:p>
        </w:tc>
        <w:tc>
          <w:tcPr>
            <w:tcW w:w="365" w:type="pct"/>
            <w:tcBorders>
              <w:top w:val="nil"/>
              <w:left w:val="nil"/>
              <w:bottom w:val="single" w:sz="8" w:space="0" w:color="auto"/>
              <w:right w:val="single" w:sz="4" w:space="0" w:color="auto"/>
            </w:tcBorders>
            <w:shd w:val="clear" w:color="000000" w:fill="8DB4E2"/>
            <w:noWrap/>
            <w:vAlign w:val="center"/>
            <w:hideMark/>
          </w:tcPr>
          <w:p w14:paraId="3C15F272" w14:textId="1CEAF641" w:rsidR="00C96DD1" w:rsidRPr="00AA794C" w:rsidRDefault="00C96DD1" w:rsidP="0088648E">
            <w:pPr>
              <w:spacing w:after="0" w:line="240" w:lineRule="auto"/>
              <w:jc w:val="right"/>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 xml:space="preserve">15,134,372.20 </w:t>
            </w:r>
          </w:p>
        </w:tc>
        <w:tc>
          <w:tcPr>
            <w:tcW w:w="327" w:type="pct"/>
            <w:tcBorders>
              <w:top w:val="nil"/>
              <w:left w:val="nil"/>
              <w:bottom w:val="single" w:sz="8" w:space="0" w:color="auto"/>
              <w:right w:val="single" w:sz="4" w:space="0" w:color="auto"/>
            </w:tcBorders>
            <w:shd w:val="clear" w:color="000000" w:fill="8DB4E2"/>
            <w:noWrap/>
            <w:vAlign w:val="center"/>
            <w:hideMark/>
          </w:tcPr>
          <w:p w14:paraId="3102C972"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c>
          <w:tcPr>
            <w:tcW w:w="435" w:type="pct"/>
            <w:tcBorders>
              <w:top w:val="nil"/>
              <w:left w:val="nil"/>
              <w:bottom w:val="single" w:sz="8" w:space="0" w:color="auto"/>
              <w:right w:val="single" w:sz="8" w:space="0" w:color="auto"/>
            </w:tcBorders>
            <w:shd w:val="clear" w:color="000000" w:fill="8DB4E2"/>
            <w:noWrap/>
            <w:vAlign w:val="center"/>
            <w:hideMark/>
          </w:tcPr>
          <w:p w14:paraId="52F6DF92"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color w:val="000000"/>
                <w:sz w:val="14"/>
                <w:szCs w:val="14"/>
                <w:lang w:val="sq-AL"/>
              </w:rPr>
              <w:t> </w:t>
            </w:r>
          </w:p>
        </w:tc>
      </w:tr>
      <w:tr w:rsidR="00C96DD1" w:rsidRPr="00AA794C" w14:paraId="70504FCB" w14:textId="77777777" w:rsidTr="00C96DD1">
        <w:trPr>
          <w:trHeight w:val="139"/>
        </w:trPr>
        <w:tc>
          <w:tcPr>
            <w:tcW w:w="145" w:type="pct"/>
            <w:tcBorders>
              <w:top w:val="nil"/>
              <w:left w:val="nil"/>
              <w:bottom w:val="nil"/>
              <w:right w:val="nil"/>
            </w:tcBorders>
            <w:shd w:val="clear" w:color="auto" w:fill="auto"/>
            <w:noWrap/>
            <w:vAlign w:val="bottom"/>
            <w:hideMark/>
          </w:tcPr>
          <w:p w14:paraId="69A32715"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1133" w:type="pct"/>
            <w:tcBorders>
              <w:top w:val="nil"/>
              <w:left w:val="nil"/>
              <w:bottom w:val="nil"/>
              <w:right w:val="nil"/>
            </w:tcBorders>
            <w:shd w:val="clear" w:color="auto" w:fill="auto"/>
            <w:noWrap/>
            <w:vAlign w:val="center"/>
            <w:hideMark/>
          </w:tcPr>
          <w:p w14:paraId="331F50E8"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36" w:type="pct"/>
            <w:tcBorders>
              <w:top w:val="nil"/>
              <w:left w:val="nil"/>
              <w:bottom w:val="nil"/>
              <w:right w:val="nil"/>
            </w:tcBorders>
            <w:shd w:val="clear" w:color="auto" w:fill="auto"/>
            <w:noWrap/>
            <w:vAlign w:val="bottom"/>
            <w:hideMark/>
          </w:tcPr>
          <w:p w14:paraId="536FACEC"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47" w:type="pct"/>
            <w:tcBorders>
              <w:top w:val="nil"/>
              <w:left w:val="nil"/>
              <w:bottom w:val="nil"/>
              <w:right w:val="nil"/>
            </w:tcBorders>
            <w:shd w:val="clear" w:color="auto" w:fill="auto"/>
            <w:noWrap/>
            <w:vAlign w:val="bottom"/>
            <w:hideMark/>
          </w:tcPr>
          <w:p w14:paraId="7E49AF00"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69" w:type="pct"/>
            <w:tcBorders>
              <w:top w:val="nil"/>
              <w:left w:val="nil"/>
              <w:bottom w:val="nil"/>
              <w:right w:val="nil"/>
            </w:tcBorders>
            <w:shd w:val="clear" w:color="auto" w:fill="auto"/>
            <w:noWrap/>
            <w:vAlign w:val="bottom"/>
            <w:hideMark/>
          </w:tcPr>
          <w:p w14:paraId="6BCB87F6"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31" w:type="pct"/>
            <w:tcBorders>
              <w:top w:val="nil"/>
              <w:left w:val="nil"/>
              <w:bottom w:val="nil"/>
              <w:right w:val="nil"/>
            </w:tcBorders>
            <w:shd w:val="clear" w:color="auto" w:fill="auto"/>
            <w:noWrap/>
            <w:vAlign w:val="bottom"/>
            <w:hideMark/>
          </w:tcPr>
          <w:p w14:paraId="7A2BD708"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28" w:type="pct"/>
            <w:tcBorders>
              <w:top w:val="nil"/>
              <w:left w:val="nil"/>
              <w:bottom w:val="nil"/>
              <w:right w:val="nil"/>
            </w:tcBorders>
            <w:shd w:val="clear" w:color="auto" w:fill="auto"/>
            <w:noWrap/>
            <w:vAlign w:val="bottom"/>
            <w:hideMark/>
          </w:tcPr>
          <w:p w14:paraId="7EE5590B"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78" w:type="pct"/>
            <w:tcBorders>
              <w:top w:val="nil"/>
              <w:left w:val="nil"/>
              <w:bottom w:val="nil"/>
              <w:right w:val="nil"/>
            </w:tcBorders>
            <w:shd w:val="clear" w:color="auto" w:fill="auto"/>
            <w:noWrap/>
            <w:vAlign w:val="bottom"/>
            <w:hideMark/>
          </w:tcPr>
          <w:p w14:paraId="3F96070A"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30" w:type="pct"/>
            <w:tcBorders>
              <w:top w:val="nil"/>
              <w:left w:val="nil"/>
              <w:bottom w:val="nil"/>
              <w:right w:val="nil"/>
            </w:tcBorders>
            <w:shd w:val="clear" w:color="auto" w:fill="auto"/>
            <w:noWrap/>
            <w:vAlign w:val="bottom"/>
            <w:hideMark/>
          </w:tcPr>
          <w:p w14:paraId="7998D0D6"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28" w:type="pct"/>
            <w:tcBorders>
              <w:top w:val="nil"/>
              <w:left w:val="nil"/>
              <w:bottom w:val="nil"/>
              <w:right w:val="nil"/>
            </w:tcBorders>
            <w:shd w:val="clear" w:color="auto" w:fill="auto"/>
            <w:noWrap/>
            <w:vAlign w:val="bottom"/>
            <w:hideMark/>
          </w:tcPr>
          <w:p w14:paraId="7690A982"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48" w:type="pct"/>
            <w:tcBorders>
              <w:top w:val="nil"/>
              <w:left w:val="nil"/>
              <w:bottom w:val="nil"/>
              <w:right w:val="nil"/>
            </w:tcBorders>
            <w:shd w:val="clear" w:color="auto" w:fill="auto"/>
            <w:noWrap/>
            <w:vAlign w:val="bottom"/>
            <w:hideMark/>
          </w:tcPr>
          <w:p w14:paraId="26C3E587"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65" w:type="pct"/>
            <w:tcBorders>
              <w:top w:val="nil"/>
              <w:left w:val="nil"/>
              <w:bottom w:val="nil"/>
              <w:right w:val="nil"/>
            </w:tcBorders>
            <w:shd w:val="clear" w:color="auto" w:fill="auto"/>
            <w:noWrap/>
            <w:vAlign w:val="bottom"/>
            <w:hideMark/>
          </w:tcPr>
          <w:p w14:paraId="444924EA"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27" w:type="pct"/>
            <w:tcBorders>
              <w:top w:val="nil"/>
              <w:left w:val="nil"/>
              <w:bottom w:val="nil"/>
              <w:right w:val="nil"/>
            </w:tcBorders>
            <w:shd w:val="clear" w:color="auto" w:fill="auto"/>
            <w:noWrap/>
            <w:vAlign w:val="bottom"/>
            <w:hideMark/>
          </w:tcPr>
          <w:p w14:paraId="4519F9AD"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435" w:type="pct"/>
            <w:tcBorders>
              <w:top w:val="nil"/>
              <w:left w:val="nil"/>
              <w:bottom w:val="nil"/>
              <w:right w:val="nil"/>
            </w:tcBorders>
            <w:shd w:val="clear" w:color="auto" w:fill="auto"/>
            <w:noWrap/>
            <w:vAlign w:val="bottom"/>
            <w:hideMark/>
          </w:tcPr>
          <w:p w14:paraId="108C456E"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r>
      <w:tr w:rsidR="00C96DD1" w:rsidRPr="00AA794C" w14:paraId="137654AD" w14:textId="77777777" w:rsidTr="00C96DD1">
        <w:trPr>
          <w:trHeight w:val="139"/>
        </w:trPr>
        <w:tc>
          <w:tcPr>
            <w:tcW w:w="145" w:type="pct"/>
            <w:tcBorders>
              <w:top w:val="nil"/>
              <w:left w:val="nil"/>
              <w:bottom w:val="nil"/>
              <w:right w:val="nil"/>
            </w:tcBorders>
            <w:shd w:val="clear" w:color="auto" w:fill="auto"/>
            <w:noWrap/>
            <w:vAlign w:val="bottom"/>
            <w:hideMark/>
          </w:tcPr>
          <w:p w14:paraId="54121FD9"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1133" w:type="pct"/>
            <w:tcBorders>
              <w:top w:val="nil"/>
              <w:left w:val="nil"/>
              <w:bottom w:val="nil"/>
              <w:right w:val="nil"/>
            </w:tcBorders>
            <w:shd w:val="clear" w:color="auto" w:fill="auto"/>
            <w:noWrap/>
            <w:vAlign w:val="center"/>
            <w:hideMark/>
          </w:tcPr>
          <w:p w14:paraId="565CA079" w14:textId="77777777" w:rsidR="00C96DD1" w:rsidRPr="00AA794C" w:rsidRDefault="00C96DD1" w:rsidP="00C96DD1">
            <w:pPr>
              <w:spacing w:after="0" w:line="240" w:lineRule="auto"/>
              <w:rPr>
                <w:rFonts w:ascii="Garamond" w:eastAsia="Times New Roman" w:hAnsi="Garamond" w:cs="Calibri"/>
                <w:b/>
                <w:bCs/>
                <w:color w:val="000000"/>
                <w:sz w:val="14"/>
                <w:szCs w:val="14"/>
                <w:lang w:val="sq-AL"/>
              </w:rPr>
            </w:pPr>
            <w:r w:rsidRPr="00AA794C">
              <w:rPr>
                <w:rFonts w:ascii="Garamond" w:eastAsia="Times New Roman" w:hAnsi="Garamond" w:cs="Calibri"/>
                <w:b/>
                <w:bCs/>
                <w:color w:val="000000"/>
                <w:sz w:val="14"/>
                <w:szCs w:val="14"/>
                <w:lang w:val="sq-AL"/>
              </w:rPr>
              <w:t>Shënime:</w:t>
            </w:r>
          </w:p>
        </w:tc>
        <w:tc>
          <w:tcPr>
            <w:tcW w:w="236" w:type="pct"/>
            <w:tcBorders>
              <w:top w:val="nil"/>
              <w:left w:val="nil"/>
              <w:bottom w:val="nil"/>
              <w:right w:val="nil"/>
            </w:tcBorders>
            <w:shd w:val="clear" w:color="auto" w:fill="auto"/>
            <w:noWrap/>
            <w:vAlign w:val="bottom"/>
            <w:hideMark/>
          </w:tcPr>
          <w:p w14:paraId="3A85173A"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47" w:type="pct"/>
            <w:tcBorders>
              <w:top w:val="nil"/>
              <w:left w:val="nil"/>
              <w:bottom w:val="nil"/>
              <w:right w:val="nil"/>
            </w:tcBorders>
            <w:shd w:val="clear" w:color="auto" w:fill="auto"/>
            <w:noWrap/>
            <w:vAlign w:val="bottom"/>
            <w:hideMark/>
          </w:tcPr>
          <w:p w14:paraId="1ED8DAAC"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69" w:type="pct"/>
            <w:tcBorders>
              <w:top w:val="nil"/>
              <w:left w:val="nil"/>
              <w:bottom w:val="nil"/>
              <w:right w:val="nil"/>
            </w:tcBorders>
            <w:shd w:val="clear" w:color="auto" w:fill="auto"/>
            <w:noWrap/>
            <w:vAlign w:val="bottom"/>
            <w:hideMark/>
          </w:tcPr>
          <w:p w14:paraId="0049C0B8"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31" w:type="pct"/>
            <w:tcBorders>
              <w:top w:val="nil"/>
              <w:left w:val="nil"/>
              <w:bottom w:val="nil"/>
              <w:right w:val="nil"/>
            </w:tcBorders>
            <w:shd w:val="clear" w:color="auto" w:fill="auto"/>
            <w:noWrap/>
            <w:vAlign w:val="bottom"/>
            <w:hideMark/>
          </w:tcPr>
          <w:p w14:paraId="28730A38"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28" w:type="pct"/>
            <w:tcBorders>
              <w:top w:val="nil"/>
              <w:left w:val="nil"/>
              <w:bottom w:val="nil"/>
              <w:right w:val="nil"/>
            </w:tcBorders>
            <w:shd w:val="clear" w:color="auto" w:fill="auto"/>
            <w:noWrap/>
            <w:vAlign w:val="bottom"/>
            <w:hideMark/>
          </w:tcPr>
          <w:p w14:paraId="605BC2BC"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78" w:type="pct"/>
            <w:tcBorders>
              <w:top w:val="nil"/>
              <w:left w:val="nil"/>
              <w:bottom w:val="nil"/>
              <w:right w:val="nil"/>
            </w:tcBorders>
            <w:shd w:val="clear" w:color="auto" w:fill="auto"/>
            <w:noWrap/>
            <w:vAlign w:val="bottom"/>
            <w:hideMark/>
          </w:tcPr>
          <w:p w14:paraId="3B4A9DF5"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30" w:type="pct"/>
            <w:tcBorders>
              <w:top w:val="nil"/>
              <w:left w:val="nil"/>
              <w:bottom w:val="nil"/>
              <w:right w:val="nil"/>
            </w:tcBorders>
            <w:shd w:val="clear" w:color="auto" w:fill="auto"/>
            <w:noWrap/>
            <w:vAlign w:val="bottom"/>
            <w:hideMark/>
          </w:tcPr>
          <w:p w14:paraId="389A9CEA"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28" w:type="pct"/>
            <w:tcBorders>
              <w:top w:val="nil"/>
              <w:left w:val="nil"/>
              <w:bottom w:val="nil"/>
              <w:right w:val="nil"/>
            </w:tcBorders>
            <w:shd w:val="clear" w:color="auto" w:fill="auto"/>
            <w:noWrap/>
            <w:vAlign w:val="bottom"/>
            <w:hideMark/>
          </w:tcPr>
          <w:p w14:paraId="1E829FD7"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48" w:type="pct"/>
            <w:tcBorders>
              <w:top w:val="nil"/>
              <w:left w:val="nil"/>
              <w:bottom w:val="nil"/>
              <w:right w:val="nil"/>
            </w:tcBorders>
            <w:shd w:val="clear" w:color="auto" w:fill="auto"/>
            <w:noWrap/>
            <w:vAlign w:val="bottom"/>
            <w:hideMark/>
          </w:tcPr>
          <w:p w14:paraId="143AC4FD"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65" w:type="pct"/>
            <w:tcBorders>
              <w:top w:val="nil"/>
              <w:left w:val="nil"/>
              <w:bottom w:val="nil"/>
              <w:right w:val="nil"/>
            </w:tcBorders>
            <w:shd w:val="clear" w:color="auto" w:fill="auto"/>
            <w:noWrap/>
            <w:vAlign w:val="bottom"/>
            <w:hideMark/>
          </w:tcPr>
          <w:p w14:paraId="2DA3D522"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27" w:type="pct"/>
            <w:tcBorders>
              <w:top w:val="nil"/>
              <w:left w:val="nil"/>
              <w:bottom w:val="nil"/>
              <w:right w:val="nil"/>
            </w:tcBorders>
            <w:shd w:val="clear" w:color="auto" w:fill="auto"/>
            <w:noWrap/>
            <w:vAlign w:val="bottom"/>
            <w:hideMark/>
          </w:tcPr>
          <w:p w14:paraId="01344E2D"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435" w:type="pct"/>
            <w:tcBorders>
              <w:top w:val="nil"/>
              <w:left w:val="nil"/>
              <w:bottom w:val="nil"/>
              <w:right w:val="nil"/>
            </w:tcBorders>
            <w:shd w:val="clear" w:color="auto" w:fill="auto"/>
            <w:noWrap/>
            <w:vAlign w:val="bottom"/>
            <w:hideMark/>
          </w:tcPr>
          <w:p w14:paraId="4EA7B923"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r>
      <w:tr w:rsidR="00C96DD1" w:rsidRPr="00AA794C" w14:paraId="5984BBE8" w14:textId="77777777" w:rsidTr="00C96DD1">
        <w:trPr>
          <w:trHeight w:val="139"/>
        </w:trPr>
        <w:tc>
          <w:tcPr>
            <w:tcW w:w="145" w:type="pct"/>
            <w:tcBorders>
              <w:top w:val="nil"/>
              <w:left w:val="nil"/>
              <w:bottom w:val="nil"/>
              <w:right w:val="nil"/>
            </w:tcBorders>
            <w:shd w:val="clear" w:color="auto" w:fill="auto"/>
            <w:noWrap/>
            <w:vAlign w:val="bottom"/>
            <w:hideMark/>
          </w:tcPr>
          <w:p w14:paraId="3D9B3170"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4855" w:type="pct"/>
            <w:gridSpan w:val="13"/>
            <w:tcBorders>
              <w:top w:val="nil"/>
              <w:left w:val="nil"/>
              <w:bottom w:val="nil"/>
              <w:right w:val="nil"/>
            </w:tcBorders>
            <w:shd w:val="clear" w:color="000000" w:fill="FFFFFF"/>
            <w:hideMark/>
          </w:tcPr>
          <w:p w14:paraId="05C45F32" w14:textId="3A251081" w:rsidR="00C96DD1" w:rsidRPr="00AA794C" w:rsidRDefault="00C96DD1" w:rsidP="00AA794C">
            <w:pPr>
              <w:spacing w:after="0" w:line="240" w:lineRule="auto"/>
              <w:rPr>
                <w:rFonts w:ascii="Garamond" w:eastAsia="Times New Roman" w:hAnsi="Garamond" w:cs="Calibri"/>
                <w:sz w:val="14"/>
                <w:szCs w:val="14"/>
                <w:lang w:val="sq-AL"/>
              </w:rPr>
            </w:pPr>
            <w:r w:rsidRPr="00AA794C">
              <w:rPr>
                <w:rFonts w:ascii="Garamond" w:eastAsia="Times New Roman" w:hAnsi="Garamond" w:cs="Calibri"/>
                <w:bCs/>
                <w:sz w:val="14"/>
                <w:szCs w:val="14"/>
                <w:lang w:val="sq-AL"/>
              </w:rPr>
              <w:t>1</w:t>
            </w:r>
            <w:r w:rsidRPr="00AA794C">
              <w:rPr>
                <w:rFonts w:ascii="Garamond" w:eastAsia="Times New Roman" w:hAnsi="Garamond" w:cs="Calibri"/>
                <w:sz w:val="14"/>
                <w:szCs w:val="14"/>
                <w:lang w:val="sq-AL"/>
              </w:rPr>
              <w:t>.</w:t>
            </w:r>
            <w:r w:rsidR="00AA794C" w:rsidRPr="00AA794C">
              <w:rPr>
                <w:rFonts w:ascii="Garamond" w:eastAsia="Times New Roman" w:hAnsi="Garamond" w:cs="Calibri"/>
                <w:sz w:val="14"/>
                <w:szCs w:val="14"/>
                <w:lang w:val="sq-AL"/>
              </w:rPr>
              <w:t xml:space="preserve"> </w:t>
            </w:r>
            <w:r w:rsidRPr="00AA794C">
              <w:rPr>
                <w:rFonts w:ascii="Garamond" w:eastAsia="Times New Roman" w:hAnsi="Garamond" w:cs="Calibri"/>
                <w:sz w:val="14"/>
                <w:szCs w:val="14"/>
                <w:lang w:val="sq-AL"/>
              </w:rPr>
              <w:t>Vlerësimi i  tokës truall është llogaritur bazuar në VKM</w:t>
            </w:r>
            <w:r w:rsidR="00E035EC">
              <w:rPr>
                <w:rFonts w:ascii="Garamond" w:eastAsia="Times New Roman" w:hAnsi="Garamond" w:cs="Calibri"/>
                <w:sz w:val="14"/>
                <w:szCs w:val="14"/>
                <w:lang w:val="sq-AL"/>
              </w:rPr>
              <w:t>-në</w:t>
            </w:r>
            <w:r w:rsidRPr="00AA794C">
              <w:rPr>
                <w:rFonts w:ascii="Garamond" w:eastAsia="Times New Roman" w:hAnsi="Garamond" w:cs="Calibri"/>
                <w:sz w:val="14"/>
                <w:szCs w:val="14"/>
                <w:lang w:val="sq-AL"/>
              </w:rPr>
              <w:t xml:space="preserve"> nr.</w:t>
            </w:r>
            <w:r w:rsidR="00AA794C" w:rsidRPr="00AA794C">
              <w:rPr>
                <w:rFonts w:ascii="Garamond" w:eastAsia="Times New Roman" w:hAnsi="Garamond" w:cs="Calibri"/>
                <w:sz w:val="14"/>
                <w:szCs w:val="14"/>
                <w:lang w:val="sq-AL"/>
              </w:rPr>
              <w:t xml:space="preserve"> 89, datë 3.</w:t>
            </w:r>
            <w:r w:rsidRPr="00AA794C">
              <w:rPr>
                <w:rFonts w:ascii="Garamond" w:eastAsia="Times New Roman" w:hAnsi="Garamond" w:cs="Calibri"/>
                <w:sz w:val="14"/>
                <w:szCs w:val="14"/>
                <w:lang w:val="sq-AL"/>
              </w:rPr>
              <w:t>2.2016</w:t>
            </w:r>
            <w:r w:rsidR="00AA794C" w:rsidRPr="00AA794C">
              <w:rPr>
                <w:rFonts w:ascii="Garamond" w:eastAsia="Times New Roman" w:hAnsi="Garamond" w:cs="Calibri"/>
                <w:sz w:val="14"/>
                <w:szCs w:val="14"/>
                <w:lang w:val="sq-AL"/>
              </w:rPr>
              <w:t>,</w:t>
            </w:r>
            <w:r w:rsidRPr="00AA794C">
              <w:rPr>
                <w:rFonts w:ascii="Garamond" w:eastAsia="Times New Roman" w:hAnsi="Garamond" w:cs="Calibri"/>
                <w:sz w:val="14"/>
                <w:szCs w:val="14"/>
                <w:lang w:val="sq-AL"/>
              </w:rPr>
              <w:t xml:space="preserve"> </w:t>
            </w:r>
            <w:r w:rsidR="00B57D10" w:rsidRPr="00AA794C">
              <w:rPr>
                <w:rFonts w:ascii="Garamond" w:eastAsia="Times New Roman" w:hAnsi="Garamond" w:cs="Calibri"/>
                <w:sz w:val="14"/>
                <w:szCs w:val="14"/>
                <w:lang w:val="sq-AL"/>
              </w:rPr>
              <w:t>“</w:t>
            </w:r>
            <w:r w:rsidRPr="00AA794C">
              <w:rPr>
                <w:rFonts w:ascii="Garamond" w:eastAsia="Times New Roman" w:hAnsi="Garamond" w:cs="Calibri"/>
                <w:sz w:val="14"/>
                <w:szCs w:val="14"/>
                <w:lang w:val="sq-AL"/>
              </w:rPr>
              <w:t>Për miratimin e hartës së vlerës së tokës në Republikën e Shqipërisë</w:t>
            </w:r>
            <w:r w:rsidR="00B57D10" w:rsidRPr="00AA794C">
              <w:rPr>
                <w:rFonts w:ascii="Garamond" w:eastAsia="Times New Roman" w:hAnsi="Garamond" w:cs="Calibri"/>
                <w:sz w:val="14"/>
                <w:szCs w:val="14"/>
                <w:lang w:val="sq-AL"/>
              </w:rPr>
              <w:t>”</w:t>
            </w:r>
            <w:r w:rsidR="00AA794C" w:rsidRPr="00AA794C">
              <w:rPr>
                <w:rFonts w:ascii="Garamond" w:eastAsia="Times New Roman" w:hAnsi="Garamond" w:cs="Calibri"/>
                <w:sz w:val="14"/>
                <w:szCs w:val="14"/>
                <w:lang w:val="sq-AL"/>
              </w:rPr>
              <w:t>.</w:t>
            </w:r>
          </w:p>
        </w:tc>
      </w:tr>
      <w:tr w:rsidR="00C96DD1" w:rsidRPr="00AA794C" w14:paraId="1FC2EAD5" w14:textId="77777777" w:rsidTr="00C96DD1">
        <w:trPr>
          <w:trHeight w:val="139"/>
        </w:trPr>
        <w:tc>
          <w:tcPr>
            <w:tcW w:w="145" w:type="pct"/>
            <w:tcBorders>
              <w:top w:val="nil"/>
              <w:left w:val="nil"/>
              <w:bottom w:val="nil"/>
              <w:right w:val="nil"/>
            </w:tcBorders>
            <w:shd w:val="clear" w:color="auto" w:fill="auto"/>
            <w:noWrap/>
            <w:vAlign w:val="bottom"/>
            <w:hideMark/>
          </w:tcPr>
          <w:p w14:paraId="54299CB4"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115" w:type="pct"/>
            <w:gridSpan w:val="5"/>
            <w:tcBorders>
              <w:top w:val="nil"/>
              <w:left w:val="nil"/>
              <w:bottom w:val="nil"/>
              <w:right w:val="nil"/>
            </w:tcBorders>
            <w:shd w:val="clear" w:color="auto" w:fill="auto"/>
            <w:noWrap/>
            <w:vAlign w:val="center"/>
            <w:hideMark/>
          </w:tcPr>
          <w:p w14:paraId="5B6D9508" w14:textId="52DA6F52" w:rsidR="00C96DD1" w:rsidRPr="00AA794C" w:rsidRDefault="00C96DD1" w:rsidP="00E035EC">
            <w:pPr>
              <w:spacing w:after="0" w:line="240" w:lineRule="auto"/>
              <w:rPr>
                <w:rFonts w:ascii="Garamond" w:eastAsia="Times New Roman" w:hAnsi="Garamond" w:cs="Calibri"/>
                <w:color w:val="000000"/>
                <w:sz w:val="14"/>
                <w:szCs w:val="14"/>
                <w:lang w:val="sq-AL"/>
              </w:rPr>
            </w:pPr>
            <w:r w:rsidRPr="00AA794C">
              <w:rPr>
                <w:rFonts w:ascii="Garamond" w:eastAsia="Times New Roman" w:hAnsi="Garamond" w:cs="Calibri"/>
                <w:bCs/>
                <w:color w:val="000000"/>
                <w:sz w:val="14"/>
                <w:szCs w:val="14"/>
                <w:lang w:val="sq-AL"/>
              </w:rPr>
              <w:t>2.</w:t>
            </w:r>
            <w:r w:rsidR="00AA794C" w:rsidRPr="00AA794C">
              <w:rPr>
                <w:rFonts w:ascii="Garamond" w:eastAsia="Times New Roman" w:hAnsi="Garamond" w:cs="Calibri"/>
                <w:bCs/>
                <w:color w:val="000000"/>
                <w:sz w:val="14"/>
                <w:szCs w:val="14"/>
                <w:lang w:val="sq-AL"/>
              </w:rPr>
              <w:t xml:space="preserve"> </w:t>
            </w:r>
            <w:r w:rsidRPr="00AA794C">
              <w:rPr>
                <w:rFonts w:ascii="Garamond" w:eastAsia="Times New Roman" w:hAnsi="Garamond" w:cs="Calibri"/>
                <w:color w:val="000000"/>
                <w:sz w:val="14"/>
                <w:szCs w:val="14"/>
                <w:lang w:val="sq-AL"/>
              </w:rPr>
              <w:t xml:space="preserve">Vlerësimi i pasurisë </w:t>
            </w:r>
            <w:r w:rsidR="00B57D10" w:rsidRPr="00AA794C">
              <w:rPr>
                <w:rFonts w:ascii="Garamond" w:eastAsia="Times New Roman" w:hAnsi="Garamond" w:cs="Calibri"/>
                <w:color w:val="000000"/>
                <w:sz w:val="14"/>
                <w:szCs w:val="14"/>
                <w:lang w:val="sq-AL"/>
              </w:rPr>
              <w:t>“</w:t>
            </w:r>
            <w:r w:rsidRPr="00AA794C">
              <w:rPr>
                <w:rFonts w:ascii="Garamond" w:eastAsia="Times New Roman" w:hAnsi="Garamond" w:cs="Calibri"/>
                <w:color w:val="000000"/>
                <w:sz w:val="14"/>
                <w:szCs w:val="14"/>
                <w:lang w:val="sq-AL"/>
              </w:rPr>
              <w:t>ndërtesë</w:t>
            </w:r>
            <w:r w:rsidR="00B57D10" w:rsidRPr="00AA794C">
              <w:rPr>
                <w:rFonts w:ascii="Garamond" w:eastAsia="Times New Roman" w:hAnsi="Garamond" w:cs="Calibri"/>
                <w:color w:val="000000"/>
                <w:sz w:val="14"/>
                <w:szCs w:val="14"/>
                <w:lang w:val="sq-AL"/>
              </w:rPr>
              <w:t>”</w:t>
            </w:r>
            <w:r w:rsidRPr="00AA794C">
              <w:rPr>
                <w:rFonts w:ascii="Garamond" w:eastAsia="Times New Roman" w:hAnsi="Garamond" w:cs="Calibri"/>
                <w:color w:val="000000"/>
                <w:sz w:val="14"/>
                <w:szCs w:val="14"/>
                <w:lang w:val="sq-AL"/>
              </w:rPr>
              <w:t xml:space="preserve"> është bërë sipas VKM</w:t>
            </w:r>
            <w:r w:rsidR="00E035EC">
              <w:rPr>
                <w:rFonts w:ascii="Garamond" w:eastAsia="Times New Roman" w:hAnsi="Garamond" w:cs="Calibri"/>
                <w:color w:val="000000"/>
                <w:sz w:val="14"/>
                <w:szCs w:val="14"/>
                <w:lang w:val="sq-AL"/>
              </w:rPr>
              <w:t xml:space="preserve">-së </w:t>
            </w:r>
            <w:r w:rsidRPr="00AA794C">
              <w:rPr>
                <w:rFonts w:ascii="Garamond" w:eastAsia="Times New Roman" w:hAnsi="Garamond" w:cs="Calibri"/>
                <w:color w:val="000000"/>
                <w:sz w:val="14"/>
                <w:szCs w:val="14"/>
                <w:lang w:val="sq-AL"/>
              </w:rPr>
              <w:t>nr. 138, d</w:t>
            </w:r>
            <w:r w:rsidR="00AA794C" w:rsidRPr="00AA794C">
              <w:rPr>
                <w:rFonts w:ascii="Garamond" w:eastAsia="Times New Roman" w:hAnsi="Garamond" w:cs="Calibri"/>
                <w:color w:val="000000"/>
                <w:sz w:val="14"/>
                <w:szCs w:val="14"/>
                <w:lang w:val="sq-AL"/>
              </w:rPr>
              <w:t>atë 23.</w:t>
            </w:r>
            <w:r w:rsidRPr="00AA794C">
              <w:rPr>
                <w:rFonts w:ascii="Garamond" w:eastAsia="Times New Roman" w:hAnsi="Garamond" w:cs="Calibri"/>
                <w:color w:val="000000"/>
                <w:sz w:val="14"/>
                <w:szCs w:val="14"/>
                <w:lang w:val="sq-AL"/>
              </w:rPr>
              <w:t>3.2000 (i ndryshuar)</w:t>
            </w:r>
            <w:r w:rsidR="00AA794C" w:rsidRPr="00AA794C">
              <w:rPr>
                <w:rFonts w:ascii="Garamond" w:eastAsia="Times New Roman" w:hAnsi="Garamond" w:cs="Calibri"/>
                <w:color w:val="000000"/>
                <w:sz w:val="14"/>
                <w:szCs w:val="14"/>
                <w:lang w:val="sq-AL"/>
              </w:rPr>
              <w:t>.</w:t>
            </w:r>
          </w:p>
        </w:tc>
        <w:tc>
          <w:tcPr>
            <w:tcW w:w="328" w:type="pct"/>
            <w:tcBorders>
              <w:top w:val="nil"/>
              <w:left w:val="nil"/>
              <w:bottom w:val="nil"/>
              <w:right w:val="nil"/>
            </w:tcBorders>
            <w:shd w:val="clear" w:color="auto" w:fill="auto"/>
            <w:noWrap/>
            <w:vAlign w:val="bottom"/>
            <w:hideMark/>
          </w:tcPr>
          <w:p w14:paraId="15FB4679"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78" w:type="pct"/>
            <w:tcBorders>
              <w:top w:val="nil"/>
              <w:left w:val="nil"/>
              <w:bottom w:val="nil"/>
              <w:right w:val="nil"/>
            </w:tcBorders>
            <w:shd w:val="clear" w:color="auto" w:fill="auto"/>
            <w:noWrap/>
            <w:vAlign w:val="bottom"/>
            <w:hideMark/>
          </w:tcPr>
          <w:p w14:paraId="63CB5F61"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230" w:type="pct"/>
            <w:tcBorders>
              <w:top w:val="nil"/>
              <w:left w:val="nil"/>
              <w:bottom w:val="nil"/>
              <w:right w:val="nil"/>
            </w:tcBorders>
            <w:shd w:val="clear" w:color="auto" w:fill="auto"/>
            <w:noWrap/>
            <w:vAlign w:val="bottom"/>
            <w:hideMark/>
          </w:tcPr>
          <w:p w14:paraId="0C16FAC3"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28" w:type="pct"/>
            <w:tcBorders>
              <w:top w:val="nil"/>
              <w:left w:val="nil"/>
              <w:bottom w:val="nil"/>
              <w:right w:val="nil"/>
            </w:tcBorders>
            <w:shd w:val="clear" w:color="auto" w:fill="auto"/>
            <w:noWrap/>
            <w:vAlign w:val="bottom"/>
            <w:hideMark/>
          </w:tcPr>
          <w:p w14:paraId="689EBB3E"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48" w:type="pct"/>
            <w:tcBorders>
              <w:top w:val="nil"/>
              <w:left w:val="nil"/>
              <w:bottom w:val="nil"/>
              <w:right w:val="nil"/>
            </w:tcBorders>
            <w:shd w:val="clear" w:color="auto" w:fill="auto"/>
            <w:noWrap/>
            <w:vAlign w:val="bottom"/>
            <w:hideMark/>
          </w:tcPr>
          <w:p w14:paraId="2C822067"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65" w:type="pct"/>
            <w:tcBorders>
              <w:top w:val="nil"/>
              <w:left w:val="nil"/>
              <w:bottom w:val="nil"/>
              <w:right w:val="nil"/>
            </w:tcBorders>
            <w:shd w:val="clear" w:color="auto" w:fill="auto"/>
            <w:noWrap/>
            <w:vAlign w:val="bottom"/>
            <w:hideMark/>
          </w:tcPr>
          <w:p w14:paraId="1721D1F5"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327" w:type="pct"/>
            <w:tcBorders>
              <w:top w:val="nil"/>
              <w:left w:val="nil"/>
              <w:bottom w:val="nil"/>
              <w:right w:val="nil"/>
            </w:tcBorders>
            <w:shd w:val="clear" w:color="auto" w:fill="auto"/>
            <w:noWrap/>
            <w:vAlign w:val="bottom"/>
            <w:hideMark/>
          </w:tcPr>
          <w:p w14:paraId="078062DF"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c>
          <w:tcPr>
            <w:tcW w:w="435" w:type="pct"/>
            <w:tcBorders>
              <w:top w:val="nil"/>
              <w:left w:val="nil"/>
              <w:bottom w:val="nil"/>
              <w:right w:val="nil"/>
            </w:tcBorders>
            <w:shd w:val="clear" w:color="auto" w:fill="auto"/>
            <w:noWrap/>
            <w:vAlign w:val="bottom"/>
            <w:hideMark/>
          </w:tcPr>
          <w:p w14:paraId="635DC7B2" w14:textId="77777777" w:rsidR="00C96DD1" w:rsidRPr="00AA794C" w:rsidRDefault="00C96DD1" w:rsidP="00C96DD1">
            <w:pPr>
              <w:spacing w:after="0" w:line="240" w:lineRule="auto"/>
              <w:rPr>
                <w:rFonts w:ascii="Garamond" w:eastAsia="Times New Roman" w:hAnsi="Garamond" w:cs="Calibri"/>
                <w:color w:val="000000"/>
                <w:sz w:val="14"/>
                <w:szCs w:val="14"/>
                <w:lang w:val="sq-AL"/>
              </w:rPr>
            </w:pPr>
          </w:p>
        </w:tc>
      </w:tr>
    </w:tbl>
    <w:p w14:paraId="562B953D" w14:textId="77777777" w:rsidR="00D564C4" w:rsidRPr="00B57D10" w:rsidRDefault="00D564C4" w:rsidP="00D564C4">
      <w:pPr>
        <w:spacing w:after="0" w:line="240" w:lineRule="auto"/>
        <w:rPr>
          <w:rFonts w:ascii="Garamond" w:hAnsi="Garamond"/>
          <w:sz w:val="24"/>
          <w:szCs w:val="24"/>
          <w:lang w:val="sq-AL"/>
        </w:rPr>
      </w:pPr>
    </w:p>
    <w:sectPr w:rsidR="00D564C4" w:rsidRPr="00B57D10" w:rsidSect="00D564C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DB5507" w14:textId="77777777" w:rsidR="00C010B2" w:rsidRDefault="00C010B2" w:rsidP="00706618">
      <w:pPr>
        <w:spacing w:after="0" w:line="240" w:lineRule="auto"/>
      </w:pPr>
      <w:r>
        <w:separator/>
      </w:r>
    </w:p>
  </w:endnote>
  <w:endnote w:type="continuationSeparator" w:id="0">
    <w:p w14:paraId="687CF7BA" w14:textId="77777777" w:rsidR="00C010B2" w:rsidRDefault="00C010B2" w:rsidP="00706618">
      <w:pPr>
        <w:spacing w:after="0" w:line="240" w:lineRule="auto"/>
      </w:pPr>
      <w:r>
        <w:continuationSeparator/>
      </w:r>
    </w:p>
  </w:endnote>
  <w:endnote w:type="continuationNotice" w:id="1">
    <w:p w14:paraId="1A4F77DA" w14:textId="77777777" w:rsidR="00C010B2" w:rsidRDefault="00C010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626F37" w14:textId="77777777" w:rsidR="00C010B2" w:rsidRDefault="00C010B2" w:rsidP="00706618">
      <w:pPr>
        <w:spacing w:after="0" w:line="240" w:lineRule="auto"/>
      </w:pPr>
      <w:r>
        <w:separator/>
      </w:r>
    </w:p>
  </w:footnote>
  <w:footnote w:type="continuationSeparator" w:id="0">
    <w:p w14:paraId="5587CDF9" w14:textId="77777777" w:rsidR="00C010B2" w:rsidRDefault="00C010B2" w:rsidP="00706618">
      <w:pPr>
        <w:spacing w:after="0" w:line="240" w:lineRule="auto"/>
      </w:pPr>
      <w:r>
        <w:continuationSeparator/>
      </w:r>
    </w:p>
  </w:footnote>
  <w:footnote w:type="continuationNotice" w:id="1">
    <w:p w14:paraId="4CE7FC60" w14:textId="77777777" w:rsidR="00C010B2" w:rsidRDefault="00C010B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D25"/>
    <w:rsid w:val="0000650D"/>
    <w:rsid w:val="00040B53"/>
    <w:rsid w:val="000A6A9D"/>
    <w:rsid w:val="000C7C05"/>
    <w:rsid w:val="000F2EF9"/>
    <w:rsid w:val="00145B9E"/>
    <w:rsid w:val="001936AB"/>
    <w:rsid w:val="001A08E6"/>
    <w:rsid w:val="002379B1"/>
    <w:rsid w:val="00252EA4"/>
    <w:rsid w:val="002C4E4B"/>
    <w:rsid w:val="002C7265"/>
    <w:rsid w:val="002F6757"/>
    <w:rsid w:val="00322702"/>
    <w:rsid w:val="0036082E"/>
    <w:rsid w:val="00374942"/>
    <w:rsid w:val="00420748"/>
    <w:rsid w:val="00436656"/>
    <w:rsid w:val="00456FE3"/>
    <w:rsid w:val="004E3FF4"/>
    <w:rsid w:val="00546613"/>
    <w:rsid w:val="006A6BA9"/>
    <w:rsid w:val="00706618"/>
    <w:rsid w:val="00762CCC"/>
    <w:rsid w:val="007A6314"/>
    <w:rsid w:val="0080220A"/>
    <w:rsid w:val="00826BD3"/>
    <w:rsid w:val="0088648E"/>
    <w:rsid w:val="008A155C"/>
    <w:rsid w:val="008D1E00"/>
    <w:rsid w:val="008D517D"/>
    <w:rsid w:val="00964604"/>
    <w:rsid w:val="009A787A"/>
    <w:rsid w:val="00A062FC"/>
    <w:rsid w:val="00A62152"/>
    <w:rsid w:val="00A66157"/>
    <w:rsid w:val="00A86802"/>
    <w:rsid w:val="00AA794C"/>
    <w:rsid w:val="00B36A4E"/>
    <w:rsid w:val="00B4545E"/>
    <w:rsid w:val="00B57D10"/>
    <w:rsid w:val="00B94D25"/>
    <w:rsid w:val="00BF7E06"/>
    <w:rsid w:val="00C010B2"/>
    <w:rsid w:val="00C07B0C"/>
    <w:rsid w:val="00C3653A"/>
    <w:rsid w:val="00C413B0"/>
    <w:rsid w:val="00C621C2"/>
    <w:rsid w:val="00C96DD1"/>
    <w:rsid w:val="00CD1A5F"/>
    <w:rsid w:val="00D06D62"/>
    <w:rsid w:val="00D11A76"/>
    <w:rsid w:val="00D35384"/>
    <w:rsid w:val="00D41BD9"/>
    <w:rsid w:val="00D564C4"/>
    <w:rsid w:val="00D76612"/>
    <w:rsid w:val="00DD215E"/>
    <w:rsid w:val="00DD28A5"/>
    <w:rsid w:val="00DF1932"/>
    <w:rsid w:val="00DF6992"/>
    <w:rsid w:val="00E035EC"/>
    <w:rsid w:val="00E35E89"/>
    <w:rsid w:val="00E85432"/>
    <w:rsid w:val="00EC45F2"/>
    <w:rsid w:val="00ED17E9"/>
    <w:rsid w:val="00F328B8"/>
    <w:rsid w:val="00F50051"/>
    <w:rsid w:val="00F9287A"/>
    <w:rsid w:val="00F94AEA"/>
    <w:rsid w:val="00FD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ED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D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D25"/>
    <w:pPr>
      <w:ind w:left="720"/>
      <w:contextualSpacing/>
    </w:pPr>
  </w:style>
  <w:style w:type="paragraph" w:styleId="NoSpacing">
    <w:name w:val="No Spacing"/>
    <w:link w:val="NoSpacingChar"/>
    <w:uiPriority w:val="1"/>
    <w:qFormat/>
    <w:rsid w:val="00B94D25"/>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B94D2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06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618"/>
  </w:style>
  <w:style w:type="paragraph" w:styleId="Footer">
    <w:name w:val="footer"/>
    <w:basedOn w:val="Normal"/>
    <w:link w:val="FooterChar"/>
    <w:uiPriority w:val="99"/>
    <w:unhideWhenUsed/>
    <w:rsid w:val="00706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6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D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4D25"/>
    <w:pPr>
      <w:ind w:left="720"/>
      <w:contextualSpacing/>
    </w:pPr>
  </w:style>
  <w:style w:type="paragraph" w:styleId="NoSpacing">
    <w:name w:val="No Spacing"/>
    <w:link w:val="NoSpacingChar"/>
    <w:uiPriority w:val="1"/>
    <w:qFormat/>
    <w:rsid w:val="00B94D25"/>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B94D25"/>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06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618"/>
  </w:style>
  <w:style w:type="paragraph" w:styleId="Footer">
    <w:name w:val="footer"/>
    <w:basedOn w:val="Normal"/>
    <w:link w:val="FooterChar"/>
    <w:uiPriority w:val="99"/>
    <w:unhideWhenUsed/>
    <w:rsid w:val="00706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09077">
      <w:bodyDiv w:val="1"/>
      <w:marLeft w:val="0"/>
      <w:marRight w:val="0"/>
      <w:marTop w:val="0"/>
      <w:marBottom w:val="0"/>
      <w:divBdr>
        <w:top w:val="none" w:sz="0" w:space="0" w:color="auto"/>
        <w:left w:val="none" w:sz="0" w:space="0" w:color="auto"/>
        <w:bottom w:val="none" w:sz="0" w:space="0" w:color="auto"/>
        <w:right w:val="none" w:sz="0" w:space="0" w:color="auto"/>
      </w:divBdr>
    </w:div>
    <w:div w:id="187750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289-1</Nr_x002e__x0020_akti>
    <Data_x0020_e_x0020_Krijimit xmlns="0e656187-b300-4fb0-8bf4-3a50f872073c">2021-07-14T12:34:25Z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2021-07-13T22:00:00Z</Date_x0020_protokolli>
    <Titulli xmlns="0e656187-b300-4fb0-8bf4-3a50f872073c">Kërkesë për shpronësim, për interes publik të pronarëve të pasurive të paluajtshme, pronë private, që preken nga realizimi i projektit "Unaza Lindore e Kavajës"</Titulli>
    <Modifikuesi xmlns="0e656187-b300-4fb0-8bf4-3a50f872073c">alma.lisaku</Modifikuesi>
    <Nr_x002e__x0020_prot_x0020_QBZ xmlns="0e656187-b300-4fb0-8bf4-3a50f872073c">1040</Nr_x002e__x0020_prot_x0020_QBZ>
    <Data_x0020_e_x0020_Modifikimit xmlns="0e656187-b300-4fb0-8bf4-3a50f872073c">2021-07-15T08:16:49Z</Data_x0020_e_x0020_Modifikimit>
    <Dekretuar xmlns="0e656187-b300-4fb0-8bf4-3a50f872073c">false</Dekretuar>
    <Data xmlns="0e656187-b300-4fb0-8bf4-3a50f872073c">2021-07-12T22:00:00Z</Data>
    <Nr_x002e__x0020_protokolli_x0020_i_x0020_aktit xmlns="0e656187-b300-4fb0-8bf4-3a50f872073c">289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10108111BB64FD19D656B8FBF11CB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10108111BB64FD19D656B8FBF11CB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7BB78-73FA-4E5E-9301-CE449D054BA5}">
  <ds:schemaRef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75B44908-9375-485B-9920-FE962350CA89}">
  <ds:schemaRefs>
    <ds:schemaRef ds:uri="http://schemas.microsoft.com/sharepoint/v3/contenttype/forms"/>
  </ds:schemaRefs>
</ds:datastoreItem>
</file>

<file path=customXml/itemProps3.xml><?xml version="1.0" encoding="utf-8"?>
<ds:datastoreItem xmlns:ds="http://schemas.openxmlformats.org/officeDocument/2006/customXml" ds:itemID="{B1912958-CC17-4459-9FDC-8DAFF1CABB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F939DF0-809B-4806-8C48-BBF8D4CAF198}">
  <ds:schemaRefs>
    <ds:schemaRef ds:uri="http://schemas.microsoft.com/sharepoint/v3/contenttype/forms"/>
  </ds:schemaRefs>
</ds:datastoreItem>
</file>

<file path=customXml/itemProps5.xml><?xml version="1.0" encoding="utf-8"?>
<ds:datastoreItem xmlns:ds="http://schemas.openxmlformats.org/officeDocument/2006/customXml" ds:itemID="{00A5F7E9-2399-493D-957E-40955B9E8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69BC654-DA61-4421-9984-3523BB8B1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Kërkesë për shpronësim, për interes publik të pronarëve të pasurive të paluajtshme, pronë private, që preken nga realizimi i projektit "Unaza Lindore e Kavajës"</vt:lpstr>
    </vt:vector>
  </TitlesOfParts>
  <Company/>
  <LinksUpToDate>false</LinksUpToDate>
  <CharactersWithSpaces>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të pronarëve të pasurive të paluajtshme, pronë private, që preken nga realizimi i projektit "Unaza Lindore e Kavajës"</dc:title>
  <dc:creator>Ilirjana Hasanllari</dc:creator>
  <cp:lastModifiedBy>Amarilda Muja</cp:lastModifiedBy>
  <cp:revision>19</cp:revision>
  <cp:lastPrinted>2021-07-06T09:50:00Z</cp:lastPrinted>
  <dcterms:created xsi:type="dcterms:W3CDTF">2021-07-14T12:29:00Z</dcterms:created>
  <dcterms:modified xsi:type="dcterms:W3CDTF">2021-07-15T08:32:00Z</dcterms:modified>
</cp:coreProperties>
</file>