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3E1087" w14:textId="2A2B502D" w:rsidR="00402936" w:rsidRPr="002A60BD" w:rsidRDefault="00402936" w:rsidP="00691709">
      <w:pPr>
        <w:spacing w:after="0" w:line="240" w:lineRule="auto"/>
        <w:jc w:val="center"/>
        <w:rPr>
          <w:rFonts w:ascii="Garamond" w:hAnsi="Garamond"/>
          <w:b/>
          <w:sz w:val="24"/>
          <w:szCs w:val="24"/>
          <w:lang w:val="sq-AL"/>
        </w:rPr>
      </w:pPr>
      <w:r w:rsidRPr="002A60BD">
        <w:rPr>
          <w:rFonts w:ascii="Garamond" w:hAnsi="Garamond"/>
          <w:b/>
          <w:sz w:val="24"/>
          <w:szCs w:val="24"/>
          <w:lang w:val="sq-AL"/>
        </w:rPr>
        <w:t>KËRKES</w:t>
      </w:r>
      <w:r w:rsidR="0032635F">
        <w:rPr>
          <w:rFonts w:ascii="Garamond" w:hAnsi="Garamond"/>
          <w:b/>
          <w:sz w:val="24"/>
          <w:szCs w:val="24"/>
          <w:lang w:val="sq-AL"/>
        </w:rPr>
        <w:t>Ë</w:t>
      </w:r>
    </w:p>
    <w:p w14:paraId="183659C8" w14:textId="53EE6A7E" w:rsidR="00691709" w:rsidRPr="002A60BD" w:rsidRDefault="00691709" w:rsidP="00691709">
      <w:pPr>
        <w:spacing w:after="0" w:line="240" w:lineRule="auto"/>
        <w:jc w:val="center"/>
        <w:rPr>
          <w:rFonts w:ascii="Garamond" w:hAnsi="Garamond"/>
          <w:b/>
          <w:sz w:val="24"/>
          <w:szCs w:val="24"/>
          <w:lang w:val="sq-AL"/>
        </w:rPr>
      </w:pPr>
      <w:r w:rsidRPr="002A60BD">
        <w:rPr>
          <w:rFonts w:ascii="Garamond" w:hAnsi="Garamond"/>
          <w:b/>
          <w:sz w:val="24"/>
          <w:szCs w:val="24"/>
          <w:lang w:val="sq-AL"/>
        </w:rPr>
        <w:t>Nr. 560/4</w:t>
      </w:r>
      <w:r w:rsidR="00CF1C84">
        <w:rPr>
          <w:rFonts w:ascii="Garamond" w:hAnsi="Garamond"/>
          <w:b/>
          <w:sz w:val="24"/>
          <w:szCs w:val="24"/>
          <w:lang w:val="sq-AL"/>
        </w:rPr>
        <w:t>,</w:t>
      </w:r>
      <w:r w:rsidRPr="002A60BD">
        <w:rPr>
          <w:rFonts w:ascii="Garamond" w:hAnsi="Garamond"/>
          <w:b/>
          <w:sz w:val="24"/>
          <w:szCs w:val="24"/>
          <w:lang w:val="sq-AL"/>
        </w:rPr>
        <w:t xml:space="preserve"> datë 1.12.2021</w:t>
      </w:r>
    </w:p>
    <w:p w14:paraId="370B68E0" w14:textId="77777777" w:rsidR="00402936" w:rsidRPr="002A60BD" w:rsidRDefault="00402936" w:rsidP="00691709">
      <w:pPr>
        <w:spacing w:after="0" w:line="240" w:lineRule="auto"/>
        <w:jc w:val="center"/>
        <w:rPr>
          <w:rFonts w:ascii="Garamond" w:hAnsi="Garamond"/>
          <w:b/>
          <w:sz w:val="24"/>
          <w:szCs w:val="24"/>
          <w:lang w:val="sq-AL"/>
        </w:rPr>
      </w:pPr>
    </w:p>
    <w:p w14:paraId="0CC7989B" w14:textId="102778D7" w:rsidR="00551562" w:rsidRPr="002A60BD" w:rsidRDefault="00551562" w:rsidP="00691709">
      <w:pPr>
        <w:spacing w:after="0" w:line="240" w:lineRule="auto"/>
        <w:jc w:val="center"/>
        <w:rPr>
          <w:rFonts w:ascii="Garamond" w:hAnsi="Garamond"/>
          <w:b/>
          <w:sz w:val="24"/>
          <w:szCs w:val="24"/>
          <w:lang w:val="sq-AL"/>
        </w:rPr>
      </w:pPr>
      <w:r w:rsidRPr="002A60BD">
        <w:rPr>
          <w:rFonts w:ascii="Garamond" w:hAnsi="Garamond"/>
          <w:b/>
          <w:sz w:val="24"/>
          <w:szCs w:val="24"/>
          <w:lang w:val="sq-AL"/>
        </w:rPr>
        <w:t>PËR SHPRONËSIM PUBLIK</w:t>
      </w:r>
    </w:p>
    <w:p w14:paraId="0CC7989C" w14:textId="77777777" w:rsidR="00551562" w:rsidRPr="002A60BD" w:rsidRDefault="00551562" w:rsidP="00691709">
      <w:pPr>
        <w:spacing w:after="0" w:line="240" w:lineRule="auto"/>
        <w:jc w:val="center"/>
        <w:rPr>
          <w:rFonts w:ascii="Garamond" w:hAnsi="Garamond"/>
          <w:b/>
          <w:sz w:val="24"/>
          <w:szCs w:val="24"/>
          <w:lang w:val="sq-AL"/>
        </w:rPr>
      </w:pPr>
    </w:p>
    <w:p w14:paraId="0CC7989E" w14:textId="325843EB" w:rsidR="00435C1F" w:rsidRPr="002A60BD" w:rsidRDefault="00551562" w:rsidP="00691709">
      <w:pPr>
        <w:spacing w:after="0" w:line="240" w:lineRule="auto"/>
        <w:ind w:firstLine="284"/>
        <w:jc w:val="both"/>
        <w:rPr>
          <w:rFonts w:ascii="Garamond" w:hAnsi="Garamond" w:cs="Times New Roman"/>
          <w:sz w:val="24"/>
          <w:szCs w:val="24"/>
          <w:lang w:val="sq-AL"/>
        </w:rPr>
      </w:pPr>
      <w:r w:rsidRPr="002A60BD">
        <w:rPr>
          <w:rFonts w:ascii="Garamond" w:hAnsi="Garamond" w:cs="Times New Roman"/>
          <w:sz w:val="24"/>
          <w:szCs w:val="24"/>
          <w:lang w:val="sq-AL"/>
        </w:rPr>
        <w:t>Agje</w:t>
      </w:r>
      <w:r w:rsidR="00C90200" w:rsidRPr="002A60BD">
        <w:rPr>
          <w:rFonts w:ascii="Garamond" w:hAnsi="Garamond" w:cs="Times New Roman"/>
          <w:sz w:val="24"/>
          <w:szCs w:val="24"/>
          <w:lang w:val="sq-AL"/>
        </w:rPr>
        <w:t xml:space="preserve">ncia Shtetërore për Shpronësimin </w:t>
      </w:r>
      <w:r w:rsidRPr="002A60BD">
        <w:rPr>
          <w:rFonts w:ascii="Garamond" w:eastAsia="Times New Roman" w:hAnsi="Garamond" w:cs="Times New Roman"/>
          <w:sz w:val="24"/>
          <w:szCs w:val="24"/>
          <w:lang w:val="sq-AL"/>
        </w:rPr>
        <w:t xml:space="preserve">shpall kërkesën </w:t>
      </w:r>
      <w:r w:rsidR="007B5DEA" w:rsidRPr="002A60BD">
        <w:rPr>
          <w:rFonts w:ascii="Garamond" w:eastAsia="Times New Roman" w:hAnsi="Garamond" w:cs="Times New Roman"/>
          <w:bCs/>
          <w:sz w:val="24"/>
          <w:szCs w:val="24"/>
          <w:lang w:val="sq-AL"/>
        </w:rPr>
        <w:t>“</w:t>
      </w:r>
      <w:r w:rsidR="007B5DEA" w:rsidRPr="002A60BD">
        <w:rPr>
          <w:rFonts w:ascii="Garamond" w:eastAsia="Times New Roman" w:hAnsi="Garamond" w:cs="Times New Roman"/>
          <w:sz w:val="24"/>
          <w:szCs w:val="24"/>
          <w:lang w:val="sq-AL"/>
        </w:rPr>
        <w:t xml:space="preserve">Për </w:t>
      </w:r>
      <w:r w:rsidR="007B5DEA" w:rsidRPr="002A60BD">
        <w:rPr>
          <w:rFonts w:ascii="Garamond" w:hAnsi="Garamond"/>
          <w:sz w:val="24"/>
          <w:szCs w:val="24"/>
          <w:lang w:val="sq-AL"/>
        </w:rPr>
        <w:t xml:space="preserve">disa ndryshime dhe shtesa në </w:t>
      </w:r>
      <w:r w:rsidR="00CF1C84" w:rsidRPr="002A60BD">
        <w:rPr>
          <w:rFonts w:ascii="Garamond" w:hAnsi="Garamond"/>
          <w:sz w:val="24"/>
          <w:szCs w:val="24"/>
          <w:lang w:val="sq-AL"/>
        </w:rPr>
        <w:t xml:space="preserve">vendimin </w:t>
      </w:r>
      <w:r w:rsidR="00CF1C84">
        <w:rPr>
          <w:rFonts w:ascii="Garamond" w:hAnsi="Garamond"/>
          <w:sz w:val="24"/>
          <w:szCs w:val="24"/>
          <w:lang w:val="sq-AL"/>
        </w:rPr>
        <w:t>nr. 794, datë 22.</w:t>
      </w:r>
      <w:r w:rsidR="007B5DEA" w:rsidRPr="002A60BD">
        <w:rPr>
          <w:rFonts w:ascii="Garamond" w:hAnsi="Garamond"/>
          <w:sz w:val="24"/>
          <w:szCs w:val="24"/>
          <w:lang w:val="sq-AL"/>
        </w:rPr>
        <w:t>9.2015, të Këshillit t</w:t>
      </w:r>
      <w:r w:rsidR="00CF1C84">
        <w:rPr>
          <w:rFonts w:ascii="Garamond" w:hAnsi="Garamond"/>
          <w:sz w:val="24"/>
          <w:szCs w:val="24"/>
          <w:lang w:val="sq-AL"/>
        </w:rPr>
        <w:t xml:space="preserve">ë Ministrave, </w:t>
      </w:r>
      <w:r w:rsidR="00D02F9A">
        <w:rPr>
          <w:rFonts w:ascii="Garamond" w:hAnsi="Garamond"/>
          <w:sz w:val="24"/>
          <w:szCs w:val="24"/>
          <w:lang w:val="sq-AL"/>
        </w:rPr>
        <w:t>‘</w:t>
      </w:r>
      <w:r w:rsidR="00CF1C84">
        <w:rPr>
          <w:rFonts w:ascii="Garamond" w:hAnsi="Garamond"/>
          <w:sz w:val="24"/>
          <w:szCs w:val="24"/>
          <w:lang w:val="sq-AL"/>
        </w:rPr>
        <w:t>Për shpronësimin për interes publik</w:t>
      </w:r>
      <w:r w:rsidR="007B5DEA" w:rsidRPr="002A60BD">
        <w:rPr>
          <w:rFonts w:ascii="Garamond" w:hAnsi="Garamond"/>
          <w:sz w:val="24"/>
          <w:szCs w:val="24"/>
          <w:lang w:val="sq-AL"/>
        </w:rPr>
        <w:t xml:space="preserve"> të pronarëve të pasurive të paluajtshme, pronë private, që preken nga ndërtimi i segmentit rrugor </w:t>
      </w:r>
      <w:r w:rsidR="00CF1C84">
        <w:rPr>
          <w:rFonts w:ascii="Garamond" w:hAnsi="Garamond"/>
          <w:sz w:val="24"/>
          <w:szCs w:val="24"/>
          <w:lang w:val="sq-AL"/>
        </w:rPr>
        <w:t>‘</w:t>
      </w:r>
      <w:r w:rsidR="007B5DEA" w:rsidRPr="002A60BD">
        <w:rPr>
          <w:rFonts w:ascii="Garamond" w:hAnsi="Garamond"/>
          <w:sz w:val="24"/>
          <w:szCs w:val="24"/>
          <w:lang w:val="sq-AL"/>
        </w:rPr>
        <w:t>Tiranë</w:t>
      </w:r>
      <w:r w:rsidR="00CF1C84">
        <w:rPr>
          <w:rFonts w:ascii="Garamond" w:hAnsi="Garamond"/>
          <w:sz w:val="24"/>
          <w:szCs w:val="24"/>
          <w:lang w:val="sq-AL"/>
        </w:rPr>
        <w:t>–</w:t>
      </w:r>
      <w:r w:rsidR="007B5DEA" w:rsidRPr="002A60BD">
        <w:rPr>
          <w:rFonts w:ascii="Garamond" w:hAnsi="Garamond"/>
          <w:sz w:val="24"/>
          <w:szCs w:val="24"/>
          <w:lang w:val="sq-AL"/>
        </w:rPr>
        <w:t>Elbasan</w:t>
      </w:r>
      <w:r w:rsidR="00CF1C84">
        <w:rPr>
          <w:rFonts w:ascii="Garamond" w:hAnsi="Garamond"/>
          <w:sz w:val="24"/>
          <w:szCs w:val="24"/>
          <w:lang w:val="sq-AL"/>
        </w:rPr>
        <w:t>’</w:t>
      </w:r>
      <w:r w:rsidR="007B5DEA" w:rsidRPr="002A60BD">
        <w:rPr>
          <w:rFonts w:ascii="Garamond" w:hAnsi="Garamond"/>
          <w:sz w:val="24"/>
          <w:szCs w:val="24"/>
          <w:lang w:val="sq-AL"/>
        </w:rPr>
        <w:t xml:space="preserve"> (shtesa)</w:t>
      </w:r>
      <w:r w:rsidR="00D02F9A">
        <w:rPr>
          <w:rFonts w:ascii="Garamond" w:hAnsi="Garamond"/>
          <w:sz w:val="24"/>
          <w:szCs w:val="24"/>
          <w:lang w:val="sq-AL"/>
        </w:rPr>
        <w:t>’</w:t>
      </w:r>
      <w:bookmarkStart w:id="0" w:name="_GoBack"/>
      <w:bookmarkEnd w:id="0"/>
      <w:r w:rsidR="007B5DEA" w:rsidRPr="002A60BD">
        <w:rPr>
          <w:rFonts w:ascii="Garamond" w:hAnsi="Garamond"/>
          <w:sz w:val="24"/>
          <w:szCs w:val="24"/>
          <w:lang w:val="sq-AL"/>
        </w:rPr>
        <w:t>”</w:t>
      </w:r>
      <w:r w:rsidR="007B5DEA" w:rsidRPr="002A60BD">
        <w:rPr>
          <w:rFonts w:ascii="Garamond" w:eastAsia="Times New Roman" w:hAnsi="Garamond" w:cs="Times New Roman"/>
          <w:sz w:val="24"/>
          <w:szCs w:val="24"/>
          <w:lang w:val="sq-AL"/>
        </w:rPr>
        <w:t>, me vlerë totale paraprake të shpronësimit 439,450 (katërqind e tridhjetë e nëntë mijë e katërqind e pesëdhjetë) lekë.</w:t>
      </w:r>
      <w:r w:rsidR="00691709" w:rsidRPr="002A60BD">
        <w:rPr>
          <w:rFonts w:ascii="Garamond" w:eastAsia="Times New Roman" w:hAnsi="Garamond" w:cs="Times New Roman"/>
          <w:sz w:val="24"/>
          <w:szCs w:val="24"/>
          <w:lang w:val="sq-AL"/>
        </w:rPr>
        <w:t xml:space="preserve"> </w:t>
      </w:r>
    </w:p>
    <w:p w14:paraId="0CC7989F" w14:textId="77777777" w:rsidR="00A97B1E" w:rsidRPr="002A60BD" w:rsidRDefault="00551562" w:rsidP="00691709">
      <w:pPr>
        <w:spacing w:after="0" w:line="240" w:lineRule="auto"/>
        <w:ind w:firstLine="284"/>
        <w:jc w:val="both"/>
        <w:rPr>
          <w:rFonts w:ascii="Garamond" w:eastAsia="Times New Roman" w:hAnsi="Garamond" w:cs="Times New Roman"/>
          <w:sz w:val="24"/>
          <w:szCs w:val="24"/>
          <w:lang w:val="sq-AL"/>
        </w:rPr>
      </w:pPr>
      <w:r w:rsidRPr="002A60BD">
        <w:rPr>
          <w:rFonts w:ascii="Garamond" w:hAnsi="Garamond" w:cs="Times New Roman"/>
          <w:sz w:val="24"/>
          <w:szCs w:val="24"/>
          <w:lang w:val="sq-AL"/>
        </w:rPr>
        <w:t xml:space="preserve">Subjekti kërkues i këtij projekti është </w:t>
      </w:r>
      <w:r w:rsidR="00A97B1E" w:rsidRPr="002A60BD">
        <w:rPr>
          <w:rFonts w:ascii="Garamond" w:eastAsia="Times New Roman" w:hAnsi="Garamond" w:cs="Times New Roman"/>
          <w:sz w:val="24"/>
          <w:szCs w:val="24"/>
          <w:lang w:val="sq-AL"/>
        </w:rPr>
        <w:t>Autoriteti Rrugor Shqiptar.</w:t>
      </w:r>
    </w:p>
    <w:p w14:paraId="12D5F44C" w14:textId="55CEBD14" w:rsidR="00C70158" w:rsidRPr="002A60BD" w:rsidRDefault="00551562" w:rsidP="00C70158">
      <w:pPr>
        <w:spacing w:after="0" w:line="240" w:lineRule="auto"/>
        <w:ind w:firstLine="284"/>
        <w:jc w:val="both"/>
        <w:rPr>
          <w:rFonts w:ascii="Garamond" w:eastAsia="Times New Roman" w:hAnsi="Garamond" w:cs="Times New Roman"/>
          <w:sz w:val="24"/>
          <w:szCs w:val="24"/>
          <w:lang w:val="sq-AL"/>
        </w:rPr>
      </w:pPr>
      <w:r w:rsidRPr="002A60BD">
        <w:rPr>
          <w:rFonts w:ascii="Garamond" w:eastAsia="Times New Roman" w:hAnsi="Garamond" w:cs="Times New Roman"/>
          <w:bCs/>
          <w:sz w:val="24"/>
          <w:szCs w:val="24"/>
          <w:lang w:val="sq-AL"/>
        </w:rPr>
        <w:t xml:space="preserve">Me anë të këtij publikimi, kërkojmë të vëmë në dijeni </w:t>
      </w:r>
      <w:r w:rsidR="00A97B1E" w:rsidRPr="002A60BD">
        <w:rPr>
          <w:rFonts w:ascii="Garamond" w:eastAsia="Times New Roman" w:hAnsi="Garamond" w:cs="Times New Roman"/>
          <w:bCs/>
          <w:sz w:val="24"/>
          <w:szCs w:val="24"/>
          <w:lang w:val="sq-AL"/>
        </w:rPr>
        <w:t>personin</w:t>
      </w:r>
      <w:r w:rsidRPr="002A60BD">
        <w:rPr>
          <w:rFonts w:ascii="Garamond" w:eastAsia="Times New Roman" w:hAnsi="Garamond" w:cs="Times New Roman"/>
          <w:bCs/>
          <w:sz w:val="24"/>
          <w:szCs w:val="24"/>
          <w:lang w:val="sq-AL"/>
        </w:rPr>
        <w:t xml:space="preserve"> e prekur nga ky shpronësim</w:t>
      </w:r>
      <w:r w:rsidR="00DB2ED9">
        <w:rPr>
          <w:rFonts w:ascii="Garamond" w:eastAsia="Times New Roman" w:hAnsi="Garamond" w:cs="Times New Roman"/>
          <w:sz w:val="24"/>
          <w:szCs w:val="24"/>
          <w:lang w:val="sq-AL"/>
        </w:rPr>
        <w:t xml:space="preserve"> për interes publik,</w:t>
      </w:r>
      <w:r w:rsidRPr="002A60BD">
        <w:rPr>
          <w:rFonts w:ascii="Garamond" w:eastAsia="Times New Roman" w:hAnsi="Garamond" w:cs="Times New Roman"/>
          <w:bCs/>
          <w:sz w:val="24"/>
          <w:szCs w:val="24"/>
          <w:lang w:val="sq-AL"/>
        </w:rPr>
        <w:t xml:space="preserve"> </w:t>
      </w:r>
      <w:bookmarkStart w:id="1" w:name="OLE_LINK1"/>
      <w:bookmarkStart w:id="2" w:name="OLE_LINK2"/>
      <w:r w:rsidR="00A97B1E" w:rsidRPr="002A60BD">
        <w:rPr>
          <w:rFonts w:ascii="Garamond" w:eastAsia="Times New Roman" w:hAnsi="Garamond" w:cs="Times New Roman"/>
          <w:bCs/>
          <w:sz w:val="24"/>
          <w:szCs w:val="24"/>
          <w:lang w:val="sq-AL"/>
        </w:rPr>
        <w:t>për pasurinë</w:t>
      </w:r>
      <w:r w:rsidRPr="002A60BD">
        <w:rPr>
          <w:rFonts w:ascii="Garamond" w:eastAsia="Times New Roman" w:hAnsi="Garamond" w:cs="Times New Roman"/>
          <w:bCs/>
          <w:sz w:val="24"/>
          <w:szCs w:val="24"/>
          <w:lang w:val="sq-AL"/>
        </w:rPr>
        <w:t xml:space="preserve"> </w:t>
      </w:r>
      <w:r w:rsidR="00A97B1E" w:rsidRPr="002A60BD">
        <w:rPr>
          <w:rFonts w:ascii="Garamond" w:eastAsia="Times New Roman" w:hAnsi="Garamond" w:cs="Times New Roman"/>
          <w:bCs/>
          <w:sz w:val="24"/>
          <w:szCs w:val="24"/>
          <w:lang w:val="sq-AL"/>
        </w:rPr>
        <w:t>e paluajtshme, pronë private, e cila do të kompensohet</w:t>
      </w:r>
      <w:r w:rsidRPr="002A60BD">
        <w:rPr>
          <w:rFonts w:ascii="Garamond" w:eastAsia="Times New Roman" w:hAnsi="Garamond" w:cs="Times New Roman"/>
          <w:bCs/>
          <w:sz w:val="24"/>
          <w:szCs w:val="24"/>
          <w:lang w:val="sq-AL"/>
        </w:rPr>
        <w:t xml:space="preserve"> sipas vlerësimit paraprak të llogaritur: </w:t>
      </w:r>
    </w:p>
    <w:p w14:paraId="0CC798A7" w14:textId="62B394DF" w:rsidR="00551562" w:rsidRPr="002A60BD" w:rsidRDefault="00691709" w:rsidP="00C70158">
      <w:pPr>
        <w:spacing w:after="0" w:line="240" w:lineRule="auto"/>
        <w:ind w:firstLine="284"/>
        <w:jc w:val="both"/>
        <w:rPr>
          <w:rFonts w:ascii="Garamond" w:eastAsia="Times New Roman" w:hAnsi="Garamond" w:cs="Times New Roman"/>
          <w:sz w:val="24"/>
          <w:szCs w:val="24"/>
          <w:lang w:val="sq-AL"/>
        </w:rPr>
      </w:pPr>
      <w:r w:rsidRPr="002A60BD">
        <w:rPr>
          <w:rFonts w:ascii="Garamond" w:eastAsia="Times New Roman" w:hAnsi="Garamond" w:cs="Times New Roman"/>
          <w:bCs/>
          <w:sz w:val="24"/>
          <w:szCs w:val="24"/>
          <w:lang w:val="sq-AL"/>
        </w:rPr>
        <w:t xml:space="preserve">- </w:t>
      </w:r>
      <w:r w:rsidR="00A97B1E" w:rsidRPr="002A60BD">
        <w:rPr>
          <w:rFonts w:ascii="Garamond" w:eastAsia="Times New Roman" w:hAnsi="Garamond" w:cs="Times New Roman"/>
          <w:bCs/>
          <w:sz w:val="24"/>
          <w:szCs w:val="24"/>
          <w:lang w:val="sq-AL"/>
        </w:rPr>
        <w:t>Për pasurin</w:t>
      </w:r>
      <w:r w:rsidR="00551562" w:rsidRPr="002A60BD">
        <w:rPr>
          <w:rFonts w:ascii="Garamond" w:eastAsia="Times New Roman" w:hAnsi="Garamond" w:cs="Times New Roman"/>
          <w:bCs/>
          <w:sz w:val="24"/>
          <w:szCs w:val="24"/>
          <w:lang w:val="sq-AL"/>
        </w:rPr>
        <w:t xml:space="preserve">ë e llojit </w:t>
      </w:r>
      <w:r w:rsidR="009C0ECC" w:rsidRPr="002A60BD">
        <w:rPr>
          <w:rFonts w:ascii="Garamond" w:eastAsia="Times New Roman" w:hAnsi="Garamond" w:cs="Times New Roman"/>
          <w:bCs/>
          <w:sz w:val="24"/>
          <w:szCs w:val="24"/>
          <w:lang w:val="sq-AL"/>
        </w:rPr>
        <w:t>“ar</w:t>
      </w:r>
      <w:r w:rsidR="00C90200" w:rsidRPr="002A60BD">
        <w:rPr>
          <w:rFonts w:ascii="Garamond" w:eastAsia="Times New Roman" w:hAnsi="Garamond" w:cs="Times New Roman"/>
          <w:bCs/>
          <w:sz w:val="24"/>
          <w:szCs w:val="24"/>
          <w:lang w:val="sq-AL"/>
        </w:rPr>
        <w:t>ë</w:t>
      </w:r>
      <w:r w:rsidR="00DB2ED9">
        <w:rPr>
          <w:rFonts w:ascii="Garamond" w:eastAsia="Times New Roman" w:hAnsi="Garamond" w:cs="Times New Roman"/>
          <w:bCs/>
          <w:sz w:val="24"/>
          <w:szCs w:val="24"/>
          <w:lang w:val="sq-AL"/>
        </w:rPr>
        <w:t>”</w:t>
      </w:r>
      <w:r w:rsidR="00AF437E" w:rsidRPr="002A60BD">
        <w:rPr>
          <w:rFonts w:ascii="Garamond" w:eastAsia="Times New Roman" w:hAnsi="Garamond" w:cs="Times New Roman"/>
          <w:bCs/>
          <w:sz w:val="24"/>
          <w:szCs w:val="24"/>
          <w:lang w:val="sq-AL"/>
        </w:rPr>
        <w:t xml:space="preserve"> </w:t>
      </w:r>
      <w:r w:rsidR="00551562" w:rsidRPr="002A60BD">
        <w:rPr>
          <w:rFonts w:ascii="Garamond" w:eastAsia="Times New Roman" w:hAnsi="Garamond" w:cs="Times New Roman"/>
          <w:bCs/>
          <w:sz w:val="24"/>
          <w:szCs w:val="24"/>
          <w:lang w:val="sq-AL"/>
        </w:rPr>
        <w:t xml:space="preserve">është bërë bazuar në </w:t>
      </w:r>
      <w:r w:rsidR="00DB2ED9" w:rsidRPr="002A60BD">
        <w:rPr>
          <w:rFonts w:ascii="Garamond" w:eastAsia="Times New Roman" w:hAnsi="Garamond" w:cs="Times New Roman"/>
          <w:bCs/>
          <w:sz w:val="24"/>
          <w:szCs w:val="24"/>
          <w:lang w:val="sq-AL"/>
        </w:rPr>
        <w:t xml:space="preserve">vendimin </w:t>
      </w:r>
      <w:r w:rsidR="00DB2ED9">
        <w:rPr>
          <w:rFonts w:ascii="Garamond" w:eastAsia="Times New Roman" w:hAnsi="Garamond" w:cs="Times New Roman"/>
          <w:bCs/>
          <w:sz w:val="24"/>
          <w:szCs w:val="24"/>
          <w:lang w:val="sq-AL"/>
        </w:rPr>
        <w:t xml:space="preserve">nr. 89, datë </w:t>
      </w:r>
      <w:r w:rsidR="00551562" w:rsidRPr="002A60BD">
        <w:rPr>
          <w:rFonts w:ascii="Garamond" w:eastAsia="Times New Roman" w:hAnsi="Garamond" w:cs="Times New Roman"/>
          <w:bCs/>
          <w:sz w:val="24"/>
          <w:szCs w:val="24"/>
          <w:lang w:val="sq-AL"/>
        </w:rPr>
        <w:t>3</w:t>
      </w:r>
      <w:r w:rsidR="00DB2ED9">
        <w:rPr>
          <w:rFonts w:ascii="Garamond" w:eastAsia="Times New Roman" w:hAnsi="Garamond" w:cs="Times New Roman"/>
          <w:bCs/>
          <w:sz w:val="24"/>
          <w:szCs w:val="24"/>
          <w:lang w:val="sq-AL"/>
        </w:rPr>
        <w:t>.</w:t>
      </w:r>
      <w:r w:rsidR="00551562" w:rsidRPr="002A60BD">
        <w:rPr>
          <w:rFonts w:ascii="Garamond" w:eastAsia="Times New Roman" w:hAnsi="Garamond" w:cs="Times New Roman"/>
          <w:bCs/>
          <w:sz w:val="24"/>
          <w:szCs w:val="24"/>
          <w:lang w:val="sq-AL"/>
        </w:rPr>
        <w:t xml:space="preserve">2.2016 të Këshillit të </w:t>
      </w:r>
      <w:r w:rsidR="00E04C10" w:rsidRPr="002A60BD">
        <w:rPr>
          <w:rFonts w:ascii="Garamond" w:eastAsia="Times New Roman" w:hAnsi="Garamond" w:cs="Times New Roman"/>
          <w:bCs/>
          <w:sz w:val="24"/>
          <w:szCs w:val="24"/>
          <w:lang w:val="sq-AL"/>
        </w:rPr>
        <w:t>Ministrave</w:t>
      </w:r>
      <w:r w:rsidR="00551562" w:rsidRPr="002A60BD">
        <w:rPr>
          <w:rFonts w:ascii="Garamond" w:eastAsia="Times New Roman" w:hAnsi="Garamond" w:cs="Times New Roman"/>
          <w:bCs/>
          <w:sz w:val="24"/>
          <w:szCs w:val="24"/>
          <w:lang w:val="sq-AL"/>
        </w:rPr>
        <w:t xml:space="preserve"> “Për miratimin e hartës së vlerës së tokës në Republikën e Shqipërisë”</w:t>
      </w:r>
      <w:r w:rsidR="00536357">
        <w:rPr>
          <w:rFonts w:ascii="Garamond" w:eastAsia="Times New Roman" w:hAnsi="Garamond" w:cs="Times New Roman"/>
          <w:bCs/>
          <w:sz w:val="24"/>
          <w:szCs w:val="24"/>
          <w:lang w:val="sq-AL"/>
        </w:rPr>
        <w:t>.</w:t>
      </w:r>
    </w:p>
    <w:bookmarkEnd w:id="1"/>
    <w:bookmarkEnd w:id="2"/>
    <w:p w14:paraId="0CC798A9" w14:textId="5BF7F373" w:rsidR="00551562" w:rsidRPr="002A60BD" w:rsidRDefault="00A97B1E" w:rsidP="00691709">
      <w:pPr>
        <w:spacing w:after="0" w:line="240" w:lineRule="auto"/>
        <w:ind w:firstLine="284"/>
        <w:jc w:val="both"/>
        <w:rPr>
          <w:rFonts w:ascii="Garamond" w:hAnsi="Garamond" w:cs="Times New Roman"/>
          <w:sz w:val="24"/>
          <w:szCs w:val="24"/>
          <w:lang w:val="sq-AL"/>
        </w:rPr>
      </w:pPr>
      <w:r w:rsidRPr="002A60BD">
        <w:rPr>
          <w:rFonts w:ascii="Garamond" w:hAnsi="Garamond" w:cs="Times New Roman"/>
          <w:sz w:val="24"/>
          <w:szCs w:val="24"/>
          <w:lang w:val="sq-AL"/>
        </w:rPr>
        <w:t>Personi që preket</w:t>
      </w:r>
      <w:r w:rsidR="00AF437E" w:rsidRPr="002A60BD">
        <w:rPr>
          <w:rFonts w:ascii="Garamond" w:hAnsi="Garamond" w:cs="Times New Roman"/>
          <w:sz w:val="24"/>
          <w:szCs w:val="24"/>
          <w:lang w:val="sq-AL"/>
        </w:rPr>
        <w:t xml:space="preserve"> nga ky </w:t>
      </w:r>
      <w:r w:rsidRPr="002A60BD">
        <w:rPr>
          <w:rFonts w:ascii="Garamond" w:hAnsi="Garamond" w:cs="Times New Roman"/>
          <w:sz w:val="24"/>
          <w:szCs w:val="24"/>
          <w:lang w:val="sq-AL"/>
        </w:rPr>
        <w:t>proje</w:t>
      </w:r>
      <w:r w:rsidR="00E04C10">
        <w:rPr>
          <w:rFonts w:ascii="Garamond" w:hAnsi="Garamond" w:cs="Times New Roman"/>
          <w:sz w:val="24"/>
          <w:szCs w:val="24"/>
          <w:lang w:val="sq-AL"/>
        </w:rPr>
        <w:t>k</w:t>
      </w:r>
      <w:r w:rsidRPr="002A60BD">
        <w:rPr>
          <w:rFonts w:ascii="Garamond" w:hAnsi="Garamond" w:cs="Times New Roman"/>
          <w:sz w:val="24"/>
          <w:szCs w:val="24"/>
          <w:lang w:val="sq-AL"/>
        </w:rPr>
        <w:t>t,</w:t>
      </w:r>
      <w:r w:rsidR="00AF437E" w:rsidRPr="002A60BD">
        <w:rPr>
          <w:rFonts w:ascii="Garamond" w:hAnsi="Garamond" w:cs="Times New Roman"/>
          <w:sz w:val="24"/>
          <w:szCs w:val="24"/>
          <w:lang w:val="sq-AL"/>
        </w:rPr>
        <w:t xml:space="preserve"> i cili ka</w:t>
      </w:r>
      <w:r w:rsidR="00551562" w:rsidRPr="002A60BD">
        <w:rPr>
          <w:rFonts w:ascii="Garamond" w:hAnsi="Garamond" w:cs="Times New Roman"/>
          <w:sz w:val="24"/>
          <w:szCs w:val="24"/>
          <w:lang w:val="sq-AL"/>
        </w:rPr>
        <w:t xml:space="preserve"> emrin në tabelën e publikuar dhe personat të cilët </w:t>
      </w:r>
      <w:r w:rsidR="00AF437E" w:rsidRPr="002A60BD">
        <w:rPr>
          <w:rFonts w:ascii="Garamond" w:hAnsi="Garamond" w:cs="Times New Roman"/>
          <w:sz w:val="24"/>
          <w:szCs w:val="24"/>
          <w:lang w:val="sq-AL"/>
        </w:rPr>
        <w:t>preken</w:t>
      </w:r>
      <w:r w:rsidR="00B716E1">
        <w:rPr>
          <w:rFonts w:ascii="Garamond" w:hAnsi="Garamond" w:cs="Times New Roman"/>
          <w:sz w:val="24"/>
          <w:szCs w:val="24"/>
          <w:lang w:val="sq-AL"/>
        </w:rPr>
        <w:t>,</w:t>
      </w:r>
      <w:r w:rsidR="00AF437E" w:rsidRPr="002A60BD">
        <w:rPr>
          <w:rFonts w:ascii="Garamond" w:hAnsi="Garamond" w:cs="Times New Roman"/>
          <w:sz w:val="24"/>
          <w:szCs w:val="24"/>
          <w:lang w:val="sq-AL"/>
        </w:rPr>
        <w:t xml:space="preserve"> por nuk figurojnë në këto</w:t>
      </w:r>
      <w:r w:rsidR="00551562" w:rsidRPr="002A60BD">
        <w:rPr>
          <w:rFonts w:ascii="Garamond" w:hAnsi="Garamond" w:cs="Times New Roman"/>
          <w:sz w:val="24"/>
          <w:szCs w:val="24"/>
          <w:lang w:val="sq-AL"/>
        </w:rPr>
        <w:t xml:space="preserve"> lista,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E04C10" w:rsidRPr="002A60BD">
        <w:rPr>
          <w:rFonts w:ascii="Garamond" w:hAnsi="Garamond" w:cs="Times New Roman"/>
          <w:sz w:val="24"/>
          <w:szCs w:val="24"/>
          <w:lang w:val="sq-AL"/>
        </w:rPr>
        <w:t>procedurave</w:t>
      </w:r>
      <w:r w:rsidR="00551562" w:rsidRPr="002A60BD">
        <w:rPr>
          <w:rFonts w:ascii="Garamond" w:hAnsi="Garamond" w:cs="Times New Roman"/>
          <w:sz w:val="24"/>
          <w:szCs w:val="24"/>
          <w:lang w:val="sq-AL"/>
        </w:rPr>
        <w:t xml:space="preserve"> të shpronësimit në </w:t>
      </w:r>
      <w:r w:rsidR="009C0ECC" w:rsidRPr="002A60BD">
        <w:rPr>
          <w:rFonts w:ascii="Garamond" w:hAnsi="Garamond" w:cs="Times New Roman"/>
          <w:sz w:val="24"/>
          <w:szCs w:val="24"/>
          <w:lang w:val="sq-AL"/>
        </w:rPr>
        <w:t>ARRSH</w:t>
      </w:r>
      <w:r w:rsidR="00551562" w:rsidRPr="002A60BD">
        <w:rPr>
          <w:rFonts w:ascii="Garamond" w:hAnsi="Garamond" w:cs="Times New Roman"/>
          <w:sz w:val="24"/>
          <w:szCs w:val="24"/>
          <w:lang w:val="sq-AL"/>
        </w:rPr>
        <w:t>, si dhe në Agjen</w:t>
      </w:r>
      <w:r w:rsidR="009C0ECC" w:rsidRPr="002A60BD">
        <w:rPr>
          <w:rFonts w:ascii="Garamond" w:hAnsi="Garamond" w:cs="Times New Roman"/>
          <w:sz w:val="24"/>
          <w:szCs w:val="24"/>
          <w:lang w:val="sq-AL"/>
        </w:rPr>
        <w:t>cinë Shtetërore për Shpronësimin</w:t>
      </w:r>
      <w:r w:rsidR="00551562" w:rsidRPr="002A60BD">
        <w:rPr>
          <w:rFonts w:ascii="Garamond" w:hAnsi="Garamond" w:cs="Times New Roman"/>
          <w:sz w:val="24"/>
          <w:szCs w:val="24"/>
          <w:lang w:val="sq-AL"/>
        </w:rPr>
        <w:t xml:space="preserve">. </w:t>
      </w:r>
    </w:p>
    <w:p w14:paraId="0CC798AA" w14:textId="77777777" w:rsidR="00AF437E" w:rsidRPr="002A60BD" w:rsidRDefault="00551562" w:rsidP="00691709">
      <w:pPr>
        <w:shd w:val="clear" w:color="auto" w:fill="FFFFFF"/>
        <w:spacing w:after="0" w:line="240" w:lineRule="auto"/>
        <w:ind w:firstLine="284"/>
        <w:jc w:val="both"/>
        <w:rPr>
          <w:rFonts w:ascii="Garamond" w:hAnsi="Garamond" w:cs="Times New Roman"/>
          <w:bCs/>
          <w:sz w:val="24"/>
          <w:szCs w:val="24"/>
          <w:lang w:val="sq-AL"/>
        </w:rPr>
      </w:pPr>
      <w:r w:rsidRPr="002A60BD">
        <w:rPr>
          <w:rFonts w:ascii="Garamond" w:hAnsi="Garamond" w:cs="Times New Roman"/>
          <w:sz w:val="24"/>
          <w:szCs w:val="24"/>
          <w:lang w:val="sq-AL"/>
        </w:rPr>
        <w:t xml:space="preserve">Vlera totale paraprake e shpronësimit është </w:t>
      </w:r>
      <w:r w:rsidR="00AF437E" w:rsidRPr="002A60BD">
        <w:rPr>
          <w:rFonts w:ascii="Garamond" w:eastAsia="Times New Roman" w:hAnsi="Garamond" w:cs="Times New Roman"/>
          <w:sz w:val="24"/>
          <w:szCs w:val="24"/>
          <w:lang w:val="sq-AL"/>
        </w:rPr>
        <w:t>439,450 (katërqind e tridhjetë e nëntë mijë e katërqind e pesëdhjetë) lekë</w:t>
      </w:r>
      <w:r w:rsidR="00AF437E" w:rsidRPr="002A60BD">
        <w:rPr>
          <w:rFonts w:ascii="Garamond" w:hAnsi="Garamond" w:cs="Times New Roman"/>
          <w:bCs/>
          <w:sz w:val="24"/>
          <w:szCs w:val="24"/>
          <w:lang w:val="sq-AL"/>
        </w:rPr>
        <w:t>.</w:t>
      </w:r>
    </w:p>
    <w:p w14:paraId="50F39152" w14:textId="77777777" w:rsidR="00C70158" w:rsidRPr="002A60BD" w:rsidRDefault="00C70158" w:rsidP="00691709">
      <w:pPr>
        <w:pStyle w:val="NoSpacing"/>
        <w:spacing w:line="276" w:lineRule="auto"/>
        <w:ind w:left="4320" w:right="144"/>
        <w:jc w:val="right"/>
        <w:rPr>
          <w:rFonts w:ascii="Garamond" w:hAnsi="Garamond"/>
          <w:lang w:val="sq-AL"/>
        </w:rPr>
      </w:pPr>
    </w:p>
    <w:p w14:paraId="0CC798AD" w14:textId="0CE9730C" w:rsidR="00551562" w:rsidRPr="002A60BD" w:rsidRDefault="00551562" w:rsidP="00691709">
      <w:pPr>
        <w:pStyle w:val="NoSpacing"/>
        <w:spacing w:line="276" w:lineRule="auto"/>
        <w:ind w:left="4320" w:right="144"/>
        <w:jc w:val="right"/>
        <w:rPr>
          <w:rFonts w:ascii="Garamond" w:hAnsi="Garamond"/>
          <w:lang w:val="sq-AL"/>
        </w:rPr>
      </w:pPr>
      <w:r w:rsidRPr="002A60BD">
        <w:rPr>
          <w:rFonts w:ascii="Garamond" w:hAnsi="Garamond"/>
          <w:lang w:val="sq-AL"/>
        </w:rPr>
        <w:t xml:space="preserve">DREJTOR I </w:t>
      </w:r>
      <w:r w:rsidR="00B716E1" w:rsidRPr="002A60BD">
        <w:rPr>
          <w:rFonts w:ascii="Garamond" w:hAnsi="Garamond"/>
          <w:lang w:val="sq-AL"/>
        </w:rPr>
        <w:t>PËRGJITHSHËM</w:t>
      </w:r>
    </w:p>
    <w:p w14:paraId="0CC798AF" w14:textId="46F7CFE0" w:rsidR="00551562" w:rsidRPr="002A60BD" w:rsidRDefault="00551562" w:rsidP="00691709">
      <w:pPr>
        <w:pStyle w:val="NoSpacing"/>
        <w:spacing w:line="276" w:lineRule="auto"/>
        <w:ind w:right="144"/>
        <w:jc w:val="right"/>
        <w:rPr>
          <w:rFonts w:ascii="Garamond" w:eastAsia="Calibri" w:hAnsi="Garamond"/>
          <w:lang w:val="sq-AL"/>
        </w:rPr>
      </w:pPr>
      <w:r w:rsidRPr="002A60BD">
        <w:rPr>
          <w:rFonts w:ascii="Garamond" w:eastAsia="Calibri" w:hAnsi="Garamond"/>
          <w:lang w:val="sq-AL"/>
        </w:rPr>
        <w:t>KRYETAR</w:t>
      </w:r>
    </w:p>
    <w:p w14:paraId="0CC798B0" w14:textId="2BEE9A52" w:rsidR="00551562" w:rsidRPr="002A60BD" w:rsidRDefault="00551562" w:rsidP="00691709">
      <w:pPr>
        <w:pStyle w:val="NoSpacing"/>
        <w:spacing w:line="276" w:lineRule="auto"/>
        <w:ind w:right="18"/>
        <w:jc w:val="right"/>
        <w:rPr>
          <w:rFonts w:ascii="Garamond" w:eastAsia="Calibri" w:hAnsi="Garamond"/>
          <w:lang w:val="sq-AL"/>
        </w:rPr>
      </w:pPr>
      <w:r w:rsidRPr="002A60BD">
        <w:rPr>
          <w:rFonts w:ascii="Garamond" w:eastAsia="Calibri" w:hAnsi="Garamond"/>
          <w:lang w:val="sq-AL"/>
        </w:rPr>
        <w:t>I KOMISIONIT TË POSAÇËM TË SHPRONËSIMEVE</w:t>
      </w:r>
    </w:p>
    <w:p w14:paraId="0CC798BC" w14:textId="3D97BD66" w:rsidR="00551562" w:rsidRPr="002A60BD" w:rsidRDefault="00691709" w:rsidP="00691709">
      <w:pPr>
        <w:pStyle w:val="NoSpacing"/>
        <w:spacing w:line="276" w:lineRule="auto"/>
        <w:ind w:right="144"/>
        <w:jc w:val="right"/>
        <w:rPr>
          <w:rFonts w:ascii="Garamond" w:hAnsi="Garamond"/>
          <w:color w:val="FFFFFF" w:themeColor="background1"/>
          <w:sz w:val="18"/>
          <w:szCs w:val="18"/>
          <w:lang w:val="sq-AL"/>
        </w:rPr>
      </w:pPr>
      <w:r w:rsidRPr="002A60BD">
        <w:rPr>
          <w:rFonts w:ascii="Garamond" w:eastAsia="Calibri" w:hAnsi="Garamond"/>
          <w:b/>
          <w:lang w:val="sq-AL"/>
        </w:rPr>
        <w:t>Erlis Hereni</w:t>
      </w:r>
      <w:r w:rsidRPr="002A60BD">
        <w:rPr>
          <w:rFonts w:ascii="Garamond" w:hAnsi="Garamond"/>
          <w:color w:val="FFFFFF" w:themeColor="background1"/>
          <w:sz w:val="18"/>
          <w:szCs w:val="18"/>
          <w:lang w:val="sq-AL"/>
        </w:rPr>
        <w:t xml:space="preserve"> </w:t>
      </w:r>
    </w:p>
    <w:p w14:paraId="3743FEFB" w14:textId="77777777" w:rsidR="00AC2D54" w:rsidRPr="002A60BD" w:rsidRDefault="00AC2D54" w:rsidP="00691709">
      <w:pPr>
        <w:pStyle w:val="NoSpacing"/>
        <w:spacing w:line="276" w:lineRule="auto"/>
        <w:ind w:right="144"/>
        <w:jc w:val="right"/>
        <w:rPr>
          <w:rFonts w:ascii="Garamond" w:hAnsi="Garamond"/>
          <w:color w:val="FFFFFF" w:themeColor="background1"/>
          <w:sz w:val="18"/>
          <w:szCs w:val="18"/>
          <w:lang w:val="sq-AL"/>
        </w:rPr>
      </w:pPr>
    </w:p>
    <w:p w14:paraId="58497804" w14:textId="77777777" w:rsidR="00AC2D54" w:rsidRPr="002A60BD" w:rsidRDefault="00AC2D54" w:rsidP="00691709">
      <w:pPr>
        <w:pStyle w:val="NoSpacing"/>
        <w:spacing w:line="276" w:lineRule="auto"/>
        <w:ind w:right="144"/>
        <w:jc w:val="right"/>
        <w:rPr>
          <w:rFonts w:ascii="Garamond" w:hAnsi="Garamond"/>
          <w:lang w:val="sq-AL"/>
        </w:rPr>
        <w:sectPr w:rsidR="00AC2D54" w:rsidRPr="002A60BD" w:rsidSect="00691709">
          <w:pgSz w:w="11907" w:h="16840" w:code="9"/>
          <w:pgMar w:top="1418" w:right="1418" w:bottom="1418" w:left="1418" w:header="1134" w:footer="1304" w:gutter="0"/>
          <w:cols w:space="720"/>
          <w:docGrid w:linePitch="360"/>
        </w:sectPr>
      </w:pPr>
    </w:p>
    <w:tbl>
      <w:tblPr>
        <w:tblW w:w="5000" w:type="pct"/>
        <w:tblLook w:val="04A0" w:firstRow="1" w:lastRow="0" w:firstColumn="1" w:lastColumn="0" w:noHBand="0" w:noVBand="1"/>
      </w:tblPr>
      <w:tblGrid>
        <w:gridCol w:w="1026"/>
        <w:gridCol w:w="1660"/>
        <w:gridCol w:w="591"/>
        <w:gridCol w:w="659"/>
        <w:gridCol w:w="1077"/>
        <w:gridCol w:w="929"/>
        <w:gridCol w:w="1094"/>
        <w:gridCol w:w="1271"/>
        <w:gridCol w:w="990"/>
        <w:gridCol w:w="1075"/>
        <w:gridCol w:w="3848"/>
      </w:tblGrid>
      <w:tr w:rsidR="00AC2D54" w:rsidRPr="002A60BD" w14:paraId="19301787" w14:textId="77777777" w:rsidTr="002A60BD">
        <w:trPr>
          <w:trHeight w:val="715"/>
        </w:trPr>
        <w:tc>
          <w:tcPr>
            <w:tcW w:w="5000" w:type="pct"/>
            <w:gridSpan w:val="11"/>
            <w:tcBorders>
              <w:top w:val="nil"/>
              <w:left w:val="nil"/>
              <w:bottom w:val="nil"/>
              <w:right w:val="nil"/>
            </w:tcBorders>
            <w:shd w:val="clear" w:color="auto" w:fill="auto"/>
            <w:hideMark/>
          </w:tcPr>
          <w:p w14:paraId="322D9168" w14:textId="7271D834" w:rsidR="00AC2D54" w:rsidRPr="002A60BD" w:rsidRDefault="00AC2D54" w:rsidP="00DA050E">
            <w:pPr>
              <w:spacing w:after="240" w:line="240" w:lineRule="auto"/>
              <w:jc w:val="center"/>
              <w:rPr>
                <w:rFonts w:ascii="Garamond" w:eastAsia="Times New Roman" w:hAnsi="Garamond" w:cs="Calibri"/>
                <w:bCs/>
                <w:sz w:val="20"/>
                <w:szCs w:val="20"/>
                <w:lang w:val="sq-AL"/>
              </w:rPr>
            </w:pPr>
            <w:r w:rsidRPr="002A60BD">
              <w:rPr>
                <w:rFonts w:ascii="Garamond" w:eastAsia="Times New Roman" w:hAnsi="Garamond" w:cs="Calibri"/>
                <w:bCs/>
                <w:sz w:val="20"/>
                <w:szCs w:val="20"/>
                <w:lang w:val="sq-AL"/>
              </w:rPr>
              <w:lastRenderedPageBreak/>
              <w:t>LISTA PARAPRAKE E PRONARIT, PASURIA PRONË PRIVATE E TË CILIT PREKET NGA DISA NDRYSHIME DHE SHTES</w:t>
            </w:r>
            <w:r w:rsidR="00DA050E">
              <w:rPr>
                <w:rFonts w:ascii="Garamond" w:eastAsia="Times New Roman" w:hAnsi="Garamond" w:cs="Calibri"/>
                <w:bCs/>
                <w:sz w:val="20"/>
                <w:szCs w:val="20"/>
                <w:lang w:val="sq-AL"/>
              </w:rPr>
              <w:t>A NË VENDIMIN NR. 794, DATË 22.</w:t>
            </w:r>
            <w:r w:rsidRPr="002A60BD">
              <w:rPr>
                <w:rFonts w:ascii="Garamond" w:eastAsia="Times New Roman" w:hAnsi="Garamond" w:cs="Calibri"/>
                <w:bCs/>
                <w:sz w:val="20"/>
                <w:szCs w:val="20"/>
                <w:lang w:val="sq-AL"/>
              </w:rPr>
              <w:t>9.2015, TË KËSHILLIT TË M</w:t>
            </w:r>
            <w:r w:rsidR="00DA050E">
              <w:rPr>
                <w:rFonts w:ascii="Garamond" w:eastAsia="Times New Roman" w:hAnsi="Garamond" w:cs="Calibri"/>
                <w:bCs/>
                <w:sz w:val="20"/>
                <w:szCs w:val="20"/>
                <w:lang w:val="sq-AL"/>
              </w:rPr>
              <w:t>INISTRAVE, “PËR SHPRONËSIMIN PËR INTERES PUBLIK</w:t>
            </w:r>
            <w:r w:rsidRPr="002A60BD">
              <w:rPr>
                <w:rFonts w:ascii="Garamond" w:eastAsia="Times New Roman" w:hAnsi="Garamond" w:cs="Calibri"/>
                <w:bCs/>
                <w:sz w:val="20"/>
                <w:szCs w:val="20"/>
                <w:lang w:val="sq-AL"/>
              </w:rPr>
              <w:t xml:space="preserve"> TË PRONARËVE TË PASURIVE TË PALUAJTSHME, PRONË PRIVATE, QË PREKEN NGA NDËRTIMI I SEGMENTIT RRUGOR </w:t>
            </w:r>
            <w:r w:rsidR="00DA050E">
              <w:rPr>
                <w:rFonts w:ascii="Garamond" w:eastAsia="Times New Roman" w:hAnsi="Garamond" w:cs="Calibri"/>
                <w:bCs/>
                <w:sz w:val="20"/>
                <w:szCs w:val="20"/>
                <w:lang w:val="sq-AL"/>
              </w:rPr>
              <w:t>‘</w:t>
            </w:r>
            <w:r w:rsidRPr="002A60BD">
              <w:rPr>
                <w:rFonts w:ascii="Garamond" w:eastAsia="Times New Roman" w:hAnsi="Garamond" w:cs="Calibri"/>
                <w:bCs/>
                <w:sz w:val="20"/>
                <w:szCs w:val="20"/>
                <w:lang w:val="sq-AL"/>
              </w:rPr>
              <w:t>TIRANË</w:t>
            </w:r>
            <w:r w:rsidR="00DA050E">
              <w:rPr>
                <w:rFonts w:ascii="Garamond" w:eastAsia="Times New Roman" w:hAnsi="Garamond" w:cs="Calibri"/>
                <w:bCs/>
                <w:sz w:val="20"/>
                <w:szCs w:val="20"/>
                <w:lang w:val="sq-AL"/>
              </w:rPr>
              <w:t>–</w:t>
            </w:r>
            <w:r w:rsidRPr="002A60BD">
              <w:rPr>
                <w:rFonts w:ascii="Garamond" w:eastAsia="Times New Roman" w:hAnsi="Garamond" w:cs="Calibri"/>
                <w:bCs/>
                <w:sz w:val="20"/>
                <w:szCs w:val="20"/>
                <w:lang w:val="sq-AL"/>
              </w:rPr>
              <w:t>ELBASAN</w:t>
            </w:r>
            <w:r w:rsidR="00DA050E">
              <w:rPr>
                <w:rFonts w:ascii="Garamond" w:eastAsia="Times New Roman" w:hAnsi="Garamond" w:cs="Calibri"/>
                <w:bCs/>
                <w:sz w:val="20"/>
                <w:szCs w:val="20"/>
                <w:lang w:val="sq-AL"/>
              </w:rPr>
              <w:t>’”</w:t>
            </w:r>
            <w:r w:rsidRPr="002A60BD">
              <w:rPr>
                <w:rFonts w:ascii="Garamond" w:eastAsia="Times New Roman" w:hAnsi="Garamond" w:cs="Calibri"/>
                <w:bCs/>
                <w:sz w:val="20"/>
                <w:szCs w:val="20"/>
                <w:lang w:val="sq-AL"/>
              </w:rPr>
              <w:t xml:space="preserve"> (SHTESA)</w:t>
            </w:r>
          </w:p>
        </w:tc>
      </w:tr>
      <w:tr w:rsidR="00AC2D54" w:rsidRPr="002A60BD" w14:paraId="4CA94826" w14:textId="77777777" w:rsidTr="00AC2D54">
        <w:trPr>
          <w:trHeight w:val="180"/>
        </w:trPr>
        <w:tc>
          <w:tcPr>
            <w:tcW w:w="5000" w:type="pct"/>
            <w:gridSpan w:val="11"/>
            <w:tcBorders>
              <w:top w:val="nil"/>
              <w:left w:val="nil"/>
              <w:bottom w:val="nil"/>
              <w:right w:val="nil"/>
            </w:tcBorders>
            <w:shd w:val="clear" w:color="auto" w:fill="auto"/>
            <w:hideMark/>
          </w:tcPr>
          <w:p w14:paraId="65035A3A" w14:textId="77777777" w:rsidR="00AC2D54" w:rsidRPr="002A60BD" w:rsidRDefault="00AC2D54" w:rsidP="00AC2D54">
            <w:pPr>
              <w:spacing w:after="0" w:line="240" w:lineRule="auto"/>
              <w:rPr>
                <w:rFonts w:ascii="Garamond" w:eastAsia="Times New Roman" w:hAnsi="Garamond" w:cs="Calibri"/>
                <w:b/>
                <w:bCs/>
                <w:sz w:val="20"/>
                <w:szCs w:val="20"/>
                <w:lang w:val="sq-AL"/>
              </w:rPr>
            </w:pPr>
          </w:p>
        </w:tc>
      </w:tr>
      <w:tr w:rsidR="00AC2D54" w:rsidRPr="002A60BD" w14:paraId="1A4E50A3" w14:textId="77777777" w:rsidTr="00AC2D54">
        <w:trPr>
          <w:trHeight w:val="180"/>
        </w:trPr>
        <w:tc>
          <w:tcPr>
            <w:tcW w:w="366" w:type="pct"/>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14:paraId="1541B4EC" w14:textId="0B5F1116"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Nr</w:t>
            </w:r>
            <w:r w:rsidR="002A60BD" w:rsidRPr="002A60BD">
              <w:rPr>
                <w:rFonts w:ascii="Garamond" w:eastAsia="Times New Roman" w:hAnsi="Garamond" w:cs="Calibri"/>
                <w:b/>
                <w:bCs/>
                <w:sz w:val="20"/>
                <w:szCs w:val="20"/>
                <w:lang w:val="sq-AL"/>
              </w:rPr>
              <w:t xml:space="preserve">. rendor në </w:t>
            </w:r>
            <w:r w:rsidRPr="002A60BD">
              <w:rPr>
                <w:rFonts w:ascii="Garamond" w:eastAsia="Times New Roman" w:hAnsi="Garamond" w:cs="Calibri"/>
                <w:b/>
                <w:bCs/>
                <w:sz w:val="20"/>
                <w:szCs w:val="20"/>
                <w:lang w:val="sq-AL"/>
              </w:rPr>
              <w:t xml:space="preserve">VKM </w:t>
            </w:r>
            <w:r>
              <w:rPr>
                <w:rFonts w:ascii="Garamond" w:eastAsia="Times New Roman" w:hAnsi="Garamond" w:cs="Calibri"/>
                <w:b/>
                <w:bCs/>
                <w:sz w:val="20"/>
                <w:szCs w:val="20"/>
                <w:lang w:val="sq-AL"/>
              </w:rPr>
              <w:t xml:space="preserve">nr. </w:t>
            </w:r>
            <w:r w:rsidR="002A60BD" w:rsidRPr="002A60BD">
              <w:rPr>
                <w:rFonts w:ascii="Garamond" w:eastAsia="Times New Roman" w:hAnsi="Garamond" w:cs="Calibri"/>
                <w:b/>
                <w:bCs/>
                <w:sz w:val="20"/>
                <w:szCs w:val="20"/>
                <w:lang w:val="sq-AL"/>
              </w:rPr>
              <w:t>794/2015</w:t>
            </w:r>
          </w:p>
        </w:tc>
        <w:tc>
          <w:tcPr>
            <w:tcW w:w="1697" w:type="pct"/>
            <w:gridSpan w:val="5"/>
            <w:tcBorders>
              <w:top w:val="single" w:sz="4" w:space="0" w:color="auto"/>
              <w:left w:val="nil"/>
              <w:bottom w:val="single" w:sz="4" w:space="0" w:color="auto"/>
              <w:right w:val="single" w:sz="4" w:space="0" w:color="auto"/>
            </w:tcBorders>
            <w:shd w:val="clear" w:color="000000" w:fill="FCD5B4"/>
            <w:noWrap/>
            <w:vAlign w:val="center"/>
            <w:hideMark/>
          </w:tcPr>
          <w:p w14:paraId="14C6706B" w14:textId="468CA2DE"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xml:space="preserve">Të </w:t>
            </w:r>
            <w:r w:rsidR="002A60BD" w:rsidRPr="002A60BD">
              <w:rPr>
                <w:rFonts w:ascii="Garamond" w:eastAsia="Times New Roman" w:hAnsi="Garamond" w:cs="Calibri"/>
                <w:b/>
                <w:bCs/>
                <w:sz w:val="20"/>
                <w:szCs w:val="20"/>
                <w:lang w:val="sq-AL"/>
              </w:rPr>
              <w:t>dhënat për pronarin</w:t>
            </w:r>
          </w:p>
        </w:tc>
        <w:tc>
          <w:tcPr>
            <w:tcW w:w="390" w:type="pct"/>
            <w:tcBorders>
              <w:top w:val="single" w:sz="4" w:space="0" w:color="auto"/>
              <w:left w:val="nil"/>
              <w:bottom w:val="single" w:sz="4" w:space="0" w:color="auto"/>
              <w:right w:val="single" w:sz="4" w:space="0" w:color="auto"/>
            </w:tcBorders>
            <w:shd w:val="clear" w:color="000000" w:fill="FCD5B4"/>
            <w:noWrap/>
            <w:vAlign w:val="center"/>
            <w:hideMark/>
          </w:tcPr>
          <w:p w14:paraId="1BD37292" w14:textId="77777777" w:rsidR="00AC2D54" w:rsidRPr="002A60BD" w:rsidRDefault="002A60BD"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w:t>
            </w:r>
          </w:p>
        </w:tc>
        <w:tc>
          <w:tcPr>
            <w:tcW w:w="452" w:type="pct"/>
            <w:tcBorders>
              <w:top w:val="single" w:sz="4" w:space="0" w:color="auto"/>
              <w:left w:val="nil"/>
              <w:bottom w:val="single" w:sz="4" w:space="0" w:color="auto"/>
              <w:right w:val="single" w:sz="4" w:space="0" w:color="auto"/>
            </w:tcBorders>
            <w:shd w:val="clear" w:color="000000" w:fill="FCD5B4"/>
            <w:noWrap/>
            <w:vAlign w:val="center"/>
            <w:hideMark/>
          </w:tcPr>
          <w:p w14:paraId="19DEF946" w14:textId="5049A2A6"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Vlerësimet</w:t>
            </w:r>
          </w:p>
        </w:tc>
        <w:tc>
          <w:tcPr>
            <w:tcW w:w="353" w:type="pct"/>
            <w:tcBorders>
              <w:top w:val="single" w:sz="4" w:space="0" w:color="auto"/>
              <w:left w:val="nil"/>
              <w:bottom w:val="single" w:sz="4" w:space="0" w:color="auto"/>
              <w:right w:val="single" w:sz="4" w:space="0" w:color="auto"/>
            </w:tcBorders>
            <w:shd w:val="clear" w:color="000000" w:fill="FCD5B4"/>
            <w:noWrap/>
            <w:vAlign w:val="center"/>
            <w:hideMark/>
          </w:tcPr>
          <w:p w14:paraId="1A0DA8AE" w14:textId="77777777" w:rsidR="00AC2D54" w:rsidRPr="002A60BD" w:rsidRDefault="002A60BD"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w:t>
            </w:r>
          </w:p>
        </w:tc>
        <w:tc>
          <w:tcPr>
            <w:tcW w:w="383" w:type="pct"/>
            <w:tcBorders>
              <w:top w:val="single" w:sz="4" w:space="0" w:color="auto"/>
              <w:left w:val="nil"/>
              <w:bottom w:val="single" w:sz="4" w:space="0" w:color="auto"/>
              <w:right w:val="single" w:sz="4" w:space="0" w:color="auto"/>
            </w:tcBorders>
            <w:shd w:val="clear" w:color="000000" w:fill="FCD5B4"/>
            <w:noWrap/>
            <w:vAlign w:val="center"/>
            <w:hideMark/>
          </w:tcPr>
          <w:p w14:paraId="190CE22C" w14:textId="3EC0160E"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Vlera</w:t>
            </w:r>
          </w:p>
        </w:tc>
        <w:tc>
          <w:tcPr>
            <w:tcW w:w="1359" w:type="pct"/>
            <w:vMerge w:val="restart"/>
            <w:tcBorders>
              <w:top w:val="single" w:sz="4" w:space="0" w:color="auto"/>
              <w:left w:val="single" w:sz="4" w:space="0" w:color="auto"/>
              <w:bottom w:val="single" w:sz="4" w:space="0" w:color="auto"/>
              <w:right w:val="single" w:sz="4" w:space="0" w:color="auto"/>
            </w:tcBorders>
            <w:shd w:val="clear" w:color="000000" w:fill="FCD5B4"/>
            <w:noWrap/>
            <w:vAlign w:val="center"/>
            <w:hideMark/>
          </w:tcPr>
          <w:p w14:paraId="1E4D65FD" w14:textId="2773FBF1"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Shënime</w:t>
            </w:r>
          </w:p>
        </w:tc>
      </w:tr>
      <w:tr w:rsidR="00AC2D54" w:rsidRPr="002A60BD" w14:paraId="4C3A7F31" w14:textId="77777777" w:rsidTr="00AC2D54">
        <w:trPr>
          <w:trHeight w:val="180"/>
        </w:trPr>
        <w:tc>
          <w:tcPr>
            <w:tcW w:w="366" w:type="pct"/>
            <w:vMerge/>
            <w:tcBorders>
              <w:top w:val="single" w:sz="4" w:space="0" w:color="auto"/>
              <w:left w:val="single" w:sz="4" w:space="0" w:color="auto"/>
              <w:bottom w:val="single" w:sz="4" w:space="0" w:color="auto"/>
              <w:right w:val="single" w:sz="4" w:space="0" w:color="auto"/>
            </w:tcBorders>
            <w:vAlign w:val="center"/>
            <w:hideMark/>
          </w:tcPr>
          <w:p w14:paraId="497839C2" w14:textId="77777777" w:rsidR="00AC2D54" w:rsidRPr="002A60BD" w:rsidRDefault="00AC2D54" w:rsidP="00AC2D54">
            <w:pPr>
              <w:spacing w:after="0" w:line="240" w:lineRule="auto"/>
              <w:rPr>
                <w:rFonts w:ascii="Garamond" w:eastAsia="Times New Roman" w:hAnsi="Garamond" w:cs="Calibri"/>
                <w:b/>
                <w:bCs/>
                <w:sz w:val="20"/>
                <w:szCs w:val="20"/>
                <w:lang w:val="sq-AL"/>
              </w:rPr>
            </w:pPr>
          </w:p>
        </w:tc>
        <w:tc>
          <w:tcPr>
            <w:tcW w:w="559" w:type="pct"/>
            <w:tcBorders>
              <w:top w:val="nil"/>
              <w:left w:val="nil"/>
              <w:bottom w:val="single" w:sz="4" w:space="0" w:color="auto"/>
              <w:right w:val="single" w:sz="4" w:space="0" w:color="auto"/>
            </w:tcBorders>
            <w:shd w:val="clear" w:color="000000" w:fill="FCD5B4"/>
            <w:vAlign w:val="center"/>
            <w:hideMark/>
          </w:tcPr>
          <w:p w14:paraId="244C9854" w14:textId="1C784394"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xml:space="preserve">Emri </w:t>
            </w:r>
            <w:r w:rsidR="002A60BD" w:rsidRPr="002A60BD">
              <w:rPr>
                <w:rFonts w:ascii="Garamond" w:eastAsia="Times New Roman" w:hAnsi="Garamond" w:cs="Calibri"/>
                <w:b/>
                <w:bCs/>
                <w:sz w:val="20"/>
                <w:szCs w:val="20"/>
                <w:lang w:val="sq-AL"/>
              </w:rPr>
              <w:t>i pronarit</w:t>
            </w:r>
          </w:p>
        </w:tc>
        <w:tc>
          <w:tcPr>
            <w:tcW w:w="186" w:type="pct"/>
            <w:tcBorders>
              <w:top w:val="nil"/>
              <w:left w:val="nil"/>
              <w:bottom w:val="single" w:sz="4" w:space="0" w:color="auto"/>
              <w:right w:val="single" w:sz="4" w:space="0" w:color="auto"/>
            </w:tcBorders>
            <w:shd w:val="clear" w:color="000000" w:fill="FCD5B4"/>
            <w:vAlign w:val="center"/>
            <w:hideMark/>
          </w:tcPr>
          <w:p w14:paraId="297C819E" w14:textId="77CA75A0" w:rsidR="00AC2D54" w:rsidRPr="002A60BD" w:rsidRDefault="002A60BD"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zk</w:t>
            </w:r>
          </w:p>
        </w:tc>
        <w:tc>
          <w:tcPr>
            <w:tcW w:w="237" w:type="pct"/>
            <w:tcBorders>
              <w:top w:val="nil"/>
              <w:left w:val="nil"/>
              <w:bottom w:val="single" w:sz="4" w:space="0" w:color="auto"/>
              <w:right w:val="single" w:sz="4" w:space="0" w:color="auto"/>
            </w:tcBorders>
            <w:shd w:val="clear" w:color="000000" w:fill="FCD5B4"/>
            <w:vAlign w:val="center"/>
            <w:hideMark/>
          </w:tcPr>
          <w:p w14:paraId="28855F98" w14:textId="22E993DE"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Nr</w:t>
            </w:r>
            <w:r w:rsidR="002A60BD" w:rsidRPr="002A60BD">
              <w:rPr>
                <w:rFonts w:ascii="Garamond" w:eastAsia="Times New Roman" w:hAnsi="Garamond" w:cs="Calibri"/>
                <w:b/>
                <w:bCs/>
                <w:sz w:val="20"/>
                <w:szCs w:val="20"/>
                <w:lang w:val="sq-AL"/>
              </w:rPr>
              <w:t xml:space="preserve">. </w:t>
            </w:r>
            <w:r>
              <w:rPr>
                <w:rFonts w:ascii="Garamond" w:eastAsia="Times New Roman" w:hAnsi="Garamond" w:cs="Calibri"/>
                <w:b/>
                <w:bCs/>
                <w:sz w:val="20"/>
                <w:szCs w:val="20"/>
                <w:lang w:val="sq-AL"/>
              </w:rPr>
              <w:t xml:space="preserve">i </w:t>
            </w:r>
            <w:r w:rsidR="002A60BD" w:rsidRPr="002A60BD">
              <w:rPr>
                <w:rFonts w:ascii="Garamond" w:eastAsia="Times New Roman" w:hAnsi="Garamond" w:cs="Calibri"/>
                <w:b/>
                <w:bCs/>
                <w:sz w:val="20"/>
                <w:szCs w:val="20"/>
                <w:lang w:val="sq-AL"/>
              </w:rPr>
              <w:t>pas.</w:t>
            </w:r>
          </w:p>
        </w:tc>
        <w:tc>
          <w:tcPr>
            <w:tcW w:w="384" w:type="pct"/>
            <w:tcBorders>
              <w:top w:val="nil"/>
              <w:left w:val="nil"/>
              <w:bottom w:val="single" w:sz="4" w:space="0" w:color="auto"/>
              <w:right w:val="single" w:sz="4" w:space="0" w:color="auto"/>
            </w:tcBorders>
            <w:shd w:val="clear" w:color="000000" w:fill="FCD5B4"/>
            <w:vAlign w:val="center"/>
            <w:hideMark/>
          </w:tcPr>
          <w:p w14:paraId="1FB111DA" w14:textId="30A7B289"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xml:space="preserve">Lloji </w:t>
            </w:r>
            <w:r w:rsidR="002A60BD" w:rsidRPr="002A60BD">
              <w:rPr>
                <w:rFonts w:ascii="Garamond" w:eastAsia="Times New Roman" w:hAnsi="Garamond" w:cs="Calibri"/>
                <w:b/>
                <w:bCs/>
                <w:sz w:val="20"/>
                <w:szCs w:val="20"/>
                <w:lang w:val="sq-AL"/>
              </w:rPr>
              <w:t>i pasurisë</w:t>
            </w:r>
          </w:p>
        </w:tc>
        <w:tc>
          <w:tcPr>
            <w:tcW w:w="332" w:type="pct"/>
            <w:tcBorders>
              <w:top w:val="nil"/>
              <w:left w:val="nil"/>
              <w:bottom w:val="single" w:sz="4" w:space="0" w:color="auto"/>
              <w:right w:val="single" w:sz="4" w:space="0" w:color="auto"/>
            </w:tcBorders>
            <w:shd w:val="clear" w:color="000000" w:fill="FCD5B4"/>
            <w:vAlign w:val="center"/>
            <w:hideMark/>
          </w:tcPr>
          <w:p w14:paraId="6706A48C" w14:textId="398B9F2F"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Sip</w:t>
            </w:r>
            <w:r w:rsidR="002A60BD" w:rsidRPr="002A60BD">
              <w:rPr>
                <w:rFonts w:ascii="Garamond" w:eastAsia="Times New Roman" w:hAnsi="Garamond" w:cs="Calibri"/>
                <w:b/>
                <w:bCs/>
                <w:sz w:val="20"/>
                <w:szCs w:val="20"/>
                <w:lang w:val="sq-AL"/>
              </w:rPr>
              <w:t>. totale</w:t>
            </w:r>
          </w:p>
        </w:tc>
        <w:tc>
          <w:tcPr>
            <w:tcW w:w="390" w:type="pct"/>
            <w:tcBorders>
              <w:top w:val="nil"/>
              <w:left w:val="nil"/>
              <w:bottom w:val="single" w:sz="4" w:space="0" w:color="auto"/>
              <w:right w:val="single" w:sz="4" w:space="0" w:color="auto"/>
            </w:tcBorders>
            <w:shd w:val="clear" w:color="000000" w:fill="FCD5B4"/>
            <w:vAlign w:val="center"/>
            <w:hideMark/>
          </w:tcPr>
          <w:p w14:paraId="04E36C39" w14:textId="437399F4"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Sip</w:t>
            </w:r>
            <w:r w:rsidR="002A60BD" w:rsidRPr="002A60BD">
              <w:rPr>
                <w:rFonts w:ascii="Garamond" w:eastAsia="Times New Roman" w:hAnsi="Garamond" w:cs="Calibri"/>
                <w:b/>
                <w:bCs/>
                <w:sz w:val="20"/>
                <w:szCs w:val="20"/>
                <w:lang w:val="sq-AL"/>
              </w:rPr>
              <w:t>. shtesë për shpron</w:t>
            </w:r>
            <w:r>
              <w:rPr>
                <w:rFonts w:ascii="Garamond" w:eastAsia="Times New Roman" w:hAnsi="Garamond" w:cs="Calibri"/>
                <w:b/>
                <w:bCs/>
                <w:sz w:val="20"/>
                <w:szCs w:val="20"/>
                <w:lang w:val="sq-AL"/>
              </w:rPr>
              <w:t>ë</w:t>
            </w:r>
            <w:r w:rsidR="002A60BD" w:rsidRPr="002A60BD">
              <w:rPr>
                <w:rFonts w:ascii="Garamond" w:eastAsia="Times New Roman" w:hAnsi="Garamond" w:cs="Calibri"/>
                <w:b/>
                <w:bCs/>
                <w:sz w:val="20"/>
                <w:szCs w:val="20"/>
                <w:lang w:val="sq-AL"/>
              </w:rPr>
              <w:t>s. (m</w:t>
            </w:r>
            <w:r w:rsidR="002A60BD" w:rsidRPr="002A60BD">
              <w:rPr>
                <w:rFonts w:ascii="Garamond" w:eastAsia="Times New Roman" w:hAnsi="Garamond" w:cs="Calibri"/>
                <w:b/>
                <w:bCs/>
                <w:sz w:val="20"/>
                <w:szCs w:val="20"/>
                <w:vertAlign w:val="superscript"/>
                <w:lang w:val="sq-AL"/>
              </w:rPr>
              <w:t>2</w:t>
            </w:r>
            <w:r w:rsidR="002A60BD" w:rsidRPr="002A60BD">
              <w:rPr>
                <w:rFonts w:ascii="Garamond" w:eastAsia="Times New Roman" w:hAnsi="Garamond" w:cs="Calibri"/>
                <w:b/>
                <w:bCs/>
                <w:sz w:val="20"/>
                <w:szCs w:val="20"/>
                <w:lang w:val="sq-AL"/>
              </w:rPr>
              <w:t>)</w:t>
            </w:r>
          </w:p>
        </w:tc>
        <w:tc>
          <w:tcPr>
            <w:tcW w:w="452" w:type="pct"/>
            <w:tcBorders>
              <w:top w:val="nil"/>
              <w:left w:val="nil"/>
              <w:bottom w:val="single" w:sz="4" w:space="0" w:color="auto"/>
              <w:right w:val="single" w:sz="4" w:space="0" w:color="auto"/>
            </w:tcBorders>
            <w:shd w:val="clear" w:color="000000" w:fill="FCD5B4"/>
            <w:vAlign w:val="center"/>
            <w:hideMark/>
          </w:tcPr>
          <w:p w14:paraId="23BB869F" w14:textId="78EA252F" w:rsidR="00AC2D54" w:rsidRPr="002A60BD" w:rsidRDefault="005F6960"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xml:space="preserve">Çmimi </w:t>
            </w:r>
            <w:r w:rsidR="002A60BD" w:rsidRPr="002A60BD">
              <w:rPr>
                <w:rFonts w:ascii="Garamond" w:eastAsia="Times New Roman" w:hAnsi="Garamond" w:cs="Calibri"/>
                <w:b/>
                <w:bCs/>
                <w:sz w:val="20"/>
                <w:szCs w:val="20"/>
                <w:lang w:val="sq-AL"/>
              </w:rPr>
              <w:t>(lek/m</w:t>
            </w:r>
            <w:r w:rsidR="002A60BD" w:rsidRPr="002A60BD">
              <w:rPr>
                <w:rFonts w:ascii="Garamond" w:eastAsia="Times New Roman" w:hAnsi="Garamond" w:cs="Calibri"/>
                <w:b/>
                <w:bCs/>
                <w:sz w:val="20"/>
                <w:szCs w:val="20"/>
                <w:vertAlign w:val="superscript"/>
                <w:lang w:val="sq-AL"/>
              </w:rPr>
              <w:t>2</w:t>
            </w:r>
            <w:r w:rsidR="002A60BD" w:rsidRPr="002A60BD">
              <w:rPr>
                <w:rFonts w:ascii="Garamond" w:eastAsia="Times New Roman" w:hAnsi="Garamond" w:cs="Calibri"/>
                <w:b/>
                <w:bCs/>
                <w:sz w:val="20"/>
                <w:szCs w:val="20"/>
                <w:lang w:val="sq-AL"/>
              </w:rPr>
              <w:t>)</w:t>
            </w:r>
          </w:p>
        </w:tc>
        <w:tc>
          <w:tcPr>
            <w:tcW w:w="353" w:type="pct"/>
            <w:tcBorders>
              <w:top w:val="nil"/>
              <w:left w:val="nil"/>
              <w:bottom w:val="single" w:sz="4" w:space="0" w:color="auto"/>
              <w:right w:val="single" w:sz="4" w:space="0" w:color="auto"/>
            </w:tcBorders>
            <w:shd w:val="clear" w:color="000000" w:fill="FCD5B4"/>
            <w:vAlign w:val="center"/>
            <w:hideMark/>
          </w:tcPr>
          <w:p w14:paraId="6C285947" w14:textId="33F1877B" w:rsidR="00AC2D54" w:rsidRPr="002A60BD" w:rsidRDefault="002A60BD" w:rsidP="005F6960">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Vlera (lek)</w:t>
            </w:r>
          </w:p>
        </w:tc>
        <w:tc>
          <w:tcPr>
            <w:tcW w:w="383" w:type="pct"/>
            <w:tcBorders>
              <w:top w:val="nil"/>
              <w:left w:val="nil"/>
              <w:bottom w:val="single" w:sz="4" w:space="0" w:color="auto"/>
              <w:right w:val="single" w:sz="4" w:space="0" w:color="auto"/>
            </w:tcBorders>
            <w:shd w:val="clear" w:color="000000" w:fill="FCD5B4"/>
            <w:vAlign w:val="center"/>
            <w:hideMark/>
          </w:tcPr>
          <w:p w14:paraId="62F5D8A0" w14:textId="53E756F8" w:rsidR="00AC2D54" w:rsidRPr="002A60BD" w:rsidRDefault="002A60BD" w:rsidP="005F6960">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Totale (lek)</w:t>
            </w:r>
          </w:p>
        </w:tc>
        <w:tc>
          <w:tcPr>
            <w:tcW w:w="1359" w:type="pct"/>
            <w:vMerge/>
            <w:tcBorders>
              <w:top w:val="single" w:sz="4" w:space="0" w:color="auto"/>
              <w:left w:val="single" w:sz="4" w:space="0" w:color="auto"/>
              <w:bottom w:val="single" w:sz="4" w:space="0" w:color="auto"/>
              <w:right w:val="single" w:sz="4" w:space="0" w:color="auto"/>
            </w:tcBorders>
            <w:vAlign w:val="center"/>
            <w:hideMark/>
          </w:tcPr>
          <w:p w14:paraId="0C845841" w14:textId="77777777" w:rsidR="00AC2D54" w:rsidRPr="002A60BD" w:rsidRDefault="00AC2D54" w:rsidP="00AC2D54">
            <w:pPr>
              <w:spacing w:after="0" w:line="240" w:lineRule="auto"/>
              <w:rPr>
                <w:rFonts w:ascii="Garamond" w:eastAsia="Times New Roman" w:hAnsi="Garamond" w:cs="Calibri"/>
                <w:b/>
                <w:bCs/>
                <w:sz w:val="20"/>
                <w:szCs w:val="20"/>
                <w:lang w:val="sq-AL"/>
              </w:rPr>
            </w:pPr>
          </w:p>
        </w:tc>
      </w:tr>
      <w:tr w:rsidR="00AC2D54" w:rsidRPr="002A60BD" w14:paraId="0CC42F2F" w14:textId="77777777" w:rsidTr="00AC2D54">
        <w:trPr>
          <w:trHeight w:val="180"/>
        </w:trPr>
        <w:tc>
          <w:tcPr>
            <w:tcW w:w="366" w:type="pct"/>
            <w:tcBorders>
              <w:top w:val="nil"/>
              <w:left w:val="single" w:sz="4" w:space="0" w:color="auto"/>
              <w:bottom w:val="single" w:sz="4" w:space="0" w:color="auto"/>
              <w:right w:val="single" w:sz="4" w:space="0" w:color="auto"/>
            </w:tcBorders>
            <w:shd w:val="clear" w:color="000000" w:fill="FFFFFF"/>
            <w:noWrap/>
            <w:vAlign w:val="center"/>
            <w:hideMark/>
          </w:tcPr>
          <w:p w14:paraId="7B2E62DF" w14:textId="77777777" w:rsidR="00AC2D54" w:rsidRPr="002A60BD" w:rsidRDefault="00AC2D54"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10</w:t>
            </w:r>
          </w:p>
        </w:tc>
        <w:tc>
          <w:tcPr>
            <w:tcW w:w="559" w:type="pct"/>
            <w:tcBorders>
              <w:top w:val="nil"/>
              <w:left w:val="nil"/>
              <w:bottom w:val="single" w:sz="4" w:space="0" w:color="auto"/>
              <w:right w:val="single" w:sz="4" w:space="0" w:color="auto"/>
            </w:tcBorders>
            <w:shd w:val="clear" w:color="000000" w:fill="FFFFFF"/>
            <w:noWrap/>
            <w:vAlign w:val="center"/>
            <w:hideMark/>
          </w:tcPr>
          <w:p w14:paraId="3D9410AE" w14:textId="77777777" w:rsidR="00AC2D54" w:rsidRPr="002A60BD" w:rsidRDefault="00AC2D54" w:rsidP="00AC2D54">
            <w:pPr>
              <w:spacing w:after="0" w:line="240" w:lineRule="auto"/>
              <w:jc w:val="center"/>
              <w:rPr>
                <w:rFonts w:ascii="Garamond" w:eastAsia="Times New Roman" w:hAnsi="Garamond" w:cs="Calibri"/>
                <w:sz w:val="20"/>
                <w:szCs w:val="20"/>
                <w:lang w:val="sq-AL"/>
              </w:rPr>
            </w:pPr>
            <w:r w:rsidRPr="002A60BD">
              <w:rPr>
                <w:rFonts w:ascii="Garamond" w:eastAsia="Times New Roman" w:hAnsi="Garamond" w:cs="Calibri"/>
                <w:sz w:val="20"/>
                <w:szCs w:val="20"/>
                <w:lang w:val="sq-AL"/>
              </w:rPr>
              <w:t>Hysni Halit Sherifi</w:t>
            </w:r>
          </w:p>
        </w:tc>
        <w:tc>
          <w:tcPr>
            <w:tcW w:w="186" w:type="pct"/>
            <w:tcBorders>
              <w:top w:val="nil"/>
              <w:left w:val="nil"/>
              <w:bottom w:val="single" w:sz="4" w:space="0" w:color="auto"/>
              <w:right w:val="single" w:sz="4" w:space="0" w:color="auto"/>
            </w:tcBorders>
            <w:shd w:val="clear" w:color="000000" w:fill="FFFFFF"/>
            <w:noWrap/>
            <w:vAlign w:val="center"/>
            <w:hideMark/>
          </w:tcPr>
          <w:p w14:paraId="7450ACDD"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1997</w:t>
            </w:r>
          </w:p>
        </w:tc>
        <w:tc>
          <w:tcPr>
            <w:tcW w:w="237" w:type="pct"/>
            <w:tcBorders>
              <w:top w:val="nil"/>
              <w:left w:val="nil"/>
              <w:bottom w:val="single" w:sz="4" w:space="0" w:color="auto"/>
              <w:right w:val="single" w:sz="4" w:space="0" w:color="auto"/>
            </w:tcBorders>
            <w:shd w:val="clear" w:color="000000" w:fill="FFFFFF"/>
            <w:noWrap/>
            <w:vAlign w:val="center"/>
            <w:hideMark/>
          </w:tcPr>
          <w:p w14:paraId="56048954"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127</w:t>
            </w:r>
          </w:p>
        </w:tc>
        <w:tc>
          <w:tcPr>
            <w:tcW w:w="384" w:type="pct"/>
            <w:tcBorders>
              <w:top w:val="nil"/>
              <w:left w:val="nil"/>
              <w:bottom w:val="single" w:sz="4" w:space="0" w:color="auto"/>
              <w:right w:val="single" w:sz="4" w:space="0" w:color="auto"/>
            </w:tcBorders>
            <w:shd w:val="clear" w:color="000000" w:fill="FFFFFF"/>
            <w:noWrap/>
            <w:vAlign w:val="center"/>
            <w:hideMark/>
          </w:tcPr>
          <w:p w14:paraId="07153CDA"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Arë</w:t>
            </w:r>
          </w:p>
        </w:tc>
        <w:tc>
          <w:tcPr>
            <w:tcW w:w="332" w:type="pct"/>
            <w:tcBorders>
              <w:top w:val="nil"/>
              <w:left w:val="nil"/>
              <w:bottom w:val="single" w:sz="4" w:space="0" w:color="auto"/>
              <w:right w:val="single" w:sz="4" w:space="0" w:color="auto"/>
            </w:tcBorders>
            <w:shd w:val="clear" w:color="000000" w:fill="FFFFFF"/>
            <w:noWrap/>
            <w:vAlign w:val="center"/>
            <w:hideMark/>
          </w:tcPr>
          <w:p w14:paraId="54CC28CC"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2,600</w:t>
            </w:r>
          </w:p>
        </w:tc>
        <w:tc>
          <w:tcPr>
            <w:tcW w:w="390" w:type="pct"/>
            <w:tcBorders>
              <w:top w:val="nil"/>
              <w:left w:val="nil"/>
              <w:bottom w:val="single" w:sz="4" w:space="0" w:color="auto"/>
              <w:right w:val="single" w:sz="4" w:space="0" w:color="auto"/>
            </w:tcBorders>
            <w:shd w:val="clear" w:color="000000" w:fill="FFFFFF"/>
            <w:noWrap/>
            <w:vAlign w:val="center"/>
            <w:hideMark/>
          </w:tcPr>
          <w:p w14:paraId="3745FD64"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935</w:t>
            </w:r>
          </w:p>
        </w:tc>
        <w:tc>
          <w:tcPr>
            <w:tcW w:w="452" w:type="pct"/>
            <w:tcBorders>
              <w:top w:val="nil"/>
              <w:left w:val="nil"/>
              <w:bottom w:val="single" w:sz="4" w:space="0" w:color="auto"/>
              <w:right w:val="single" w:sz="4" w:space="0" w:color="auto"/>
            </w:tcBorders>
            <w:shd w:val="clear" w:color="000000" w:fill="FFFFFF"/>
            <w:noWrap/>
            <w:vAlign w:val="center"/>
            <w:hideMark/>
          </w:tcPr>
          <w:p w14:paraId="1316B2A8"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470</w:t>
            </w:r>
          </w:p>
        </w:tc>
        <w:tc>
          <w:tcPr>
            <w:tcW w:w="353" w:type="pct"/>
            <w:tcBorders>
              <w:top w:val="nil"/>
              <w:left w:val="nil"/>
              <w:bottom w:val="single" w:sz="4" w:space="0" w:color="auto"/>
              <w:right w:val="single" w:sz="4" w:space="0" w:color="auto"/>
            </w:tcBorders>
            <w:shd w:val="clear" w:color="000000" w:fill="FFFFFF"/>
            <w:noWrap/>
            <w:vAlign w:val="center"/>
            <w:hideMark/>
          </w:tcPr>
          <w:p w14:paraId="68D09BE3" w14:textId="77777777" w:rsidR="00AC2D54" w:rsidRPr="002A60BD" w:rsidRDefault="00AC2D54" w:rsidP="003D7281">
            <w:pPr>
              <w:spacing w:after="0" w:line="240" w:lineRule="auto"/>
              <w:jc w:val="right"/>
              <w:rPr>
                <w:rFonts w:ascii="Garamond" w:eastAsia="Times New Roman" w:hAnsi="Garamond" w:cs="Calibri"/>
                <w:sz w:val="20"/>
                <w:szCs w:val="20"/>
                <w:lang w:val="sq-AL"/>
              </w:rPr>
            </w:pPr>
            <w:r w:rsidRPr="002A60BD">
              <w:rPr>
                <w:rFonts w:ascii="Garamond" w:eastAsia="Times New Roman" w:hAnsi="Garamond" w:cs="Calibri"/>
                <w:sz w:val="20"/>
                <w:szCs w:val="20"/>
                <w:lang w:val="sq-AL"/>
              </w:rPr>
              <w:t>439,450</w:t>
            </w:r>
          </w:p>
        </w:tc>
        <w:tc>
          <w:tcPr>
            <w:tcW w:w="383" w:type="pct"/>
            <w:tcBorders>
              <w:top w:val="nil"/>
              <w:left w:val="nil"/>
              <w:bottom w:val="single" w:sz="4" w:space="0" w:color="auto"/>
              <w:right w:val="single" w:sz="4" w:space="0" w:color="auto"/>
            </w:tcBorders>
            <w:shd w:val="clear" w:color="000000" w:fill="FFFFFF"/>
            <w:noWrap/>
            <w:vAlign w:val="center"/>
            <w:hideMark/>
          </w:tcPr>
          <w:p w14:paraId="25F950E6" w14:textId="77777777" w:rsidR="00AC2D54" w:rsidRPr="002A60BD" w:rsidRDefault="00AC2D54" w:rsidP="003D7281">
            <w:pPr>
              <w:spacing w:after="0" w:line="240" w:lineRule="auto"/>
              <w:jc w:val="right"/>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439,450</w:t>
            </w:r>
          </w:p>
        </w:tc>
        <w:tc>
          <w:tcPr>
            <w:tcW w:w="1359" w:type="pct"/>
            <w:tcBorders>
              <w:top w:val="nil"/>
              <w:left w:val="nil"/>
              <w:bottom w:val="single" w:sz="4" w:space="0" w:color="auto"/>
              <w:right w:val="single" w:sz="4" w:space="0" w:color="auto"/>
            </w:tcBorders>
            <w:shd w:val="clear" w:color="000000" w:fill="FFFFFF"/>
            <w:vAlign w:val="center"/>
            <w:hideMark/>
          </w:tcPr>
          <w:p w14:paraId="68A13D93" w14:textId="15233952" w:rsidR="00AC2D54" w:rsidRPr="002A60BD" w:rsidRDefault="00AC2D54" w:rsidP="009B2547">
            <w:pPr>
              <w:spacing w:after="0" w:line="240" w:lineRule="auto"/>
              <w:jc w:val="both"/>
              <w:rPr>
                <w:rFonts w:ascii="Garamond" w:eastAsia="Times New Roman" w:hAnsi="Garamond" w:cs="Calibri"/>
                <w:sz w:val="20"/>
                <w:szCs w:val="20"/>
                <w:lang w:val="sq-AL"/>
              </w:rPr>
            </w:pPr>
            <w:r w:rsidRPr="002A60BD">
              <w:rPr>
                <w:rFonts w:ascii="Garamond" w:eastAsia="Times New Roman" w:hAnsi="Garamond" w:cs="Calibri"/>
                <w:sz w:val="20"/>
                <w:szCs w:val="20"/>
                <w:lang w:val="sq-AL"/>
              </w:rPr>
              <w:t>Konfirmim ASHK (</w:t>
            </w:r>
            <w:r w:rsidR="00964965" w:rsidRPr="002A60BD">
              <w:rPr>
                <w:rFonts w:ascii="Garamond" w:eastAsia="Times New Roman" w:hAnsi="Garamond" w:cs="Calibri"/>
                <w:sz w:val="20"/>
                <w:szCs w:val="20"/>
                <w:lang w:val="sq-AL"/>
              </w:rPr>
              <w:t xml:space="preserve">Shpronësuar </w:t>
            </w:r>
            <w:r w:rsidRPr="002A60BD">
              <w:rPr>
                <w:rFonts w:ascii="Garamond" w:eastAsia="Times New Roman" w:hAnsi="Garamond" w:cs="Calibri"/>
                <w:sz w:val="20"/>
                <w:szCs w:val="20"/>
                <w:lang w:val="sq-AL"/>
              </w:rPr>
              <w:t>me VKM</w:t>
            </w:r>
            <w:r w:rsidR="005F6960">
              <w:rPr>
                <w:rFonts w:ascii="Garamond" w:eastAsia="Times New Roman" w:hAnsi="Garamond" w:cs="Calibri"/>
                <w:sz w:val="20"/>
                <w:szCs w:val="20"/>
                <w:lang w:val="sq-AL"/>
              </w:rPr>
              <w:t>-në</w:t>
            </w:r>
            <w:r w:rsidRPr="002A60BD">
              <w:rPr>
                <w:rFonts w:ascii="Garamond" w:eastAsia="Times New Roman" w:hAnsi="Garamond" w:cs="Calibri"/>
                <w:sz w:val="20"/>
                <w:szCs w:val="20"/>
                <w:lang w:val="sq-AL"/>
              </w:rPr>
              <w:t xml:space="preserve"> nr.</w:t>
            </w:r>
            <w:r w:rsidR="00964965">
              <w:rPr>
                <w:rFonts w:ascii="Garamond" w:eastAsia="Times New Roman" w:hAnsi="Garamond" w:cs="Calibri"/>
                <w:sz w:val="20"/>
                <w:szCs w:val="20"/>
                <w:lang w:val="sq-AL"/>
              </w:rPr>
              <w:t xml:space="preserve"> 794, datë 22.</w:t>
            </w:r>
            <w:r w:rsidRPr="002A60BD">
              <w:rPr>
                <w:rFonts w:ascii="Garamond" w:eastAsia="Times New Roman" w:hAnsi="Garamond" w:cs="Calibri"/>
                <w:sz w:val="20"/>
                <w:szCs w:val="20"/>
                <w:lang w:val="sq-AL"/>
              </w:rPr>
              <w:t>9.2015</w:t>
            </w:r>
            <w:r w:rsidR="00964965">
              <w:rPr>
                <w:rFonts w:ascii="Garamond" w:eastAsia="Times New Roman" w:hAnsi="Garamond" w:cs="Calibri"/>
                <w:sz w:val="20"/>
                <w:szCs w:val="20"/>
                <w:lang w:val="sq-AL"/>
              </w:rPr>
              <w:t>.</w:t>
            </w:r>
            <w:r w:rsidRPr="002A60BD">
              <w:rPr>
                <w:rFonts w:ascii="Garamond" w:eastAsia="Times New Roman" w:hAnsi="Garamond" w:cs="Calibri"/>
                <w:sz w:val="20"/>
                <w:szCs w:val="20"/>
                <w:lang w:val="sq-AL"/>
              </w:rPr>
              <w:t xml:space="preserve"> për sipërfaqen 1365 m². Referuar VKT</w:t>
            </w:r>
            <w:r w:rsidR="00964965">
              <w:rPr>
                <w:rFonts w:ascii="Garamond" w:eastAsia="Times New Roman" w:hAnsi="Garamond" w:cs="Calibri"/>
                <w:sz w:val="20"/>
                <w:szCs w:val="20"/>
                <w:lang w:val="sq-AL"/>
              </w:rPr>
              <w:t>-së</w:t>
            </w:r>
            <w:r w:rsidRPr="002A60BD">
              <w:rPr>
                <w:rFonts w:ascii="Garamond" w:eastAsia="Times New Roman" w:hAnsi="Garamond" w:cs="Calibri"/>
                <w:sz w:val="20"/>
                <w:szCs w:val="20"/>
                <w:lang w:val="sq-AL"/>
              </w:rPr>
              <w:t xml:space="preserve"> nr. 57, datë 26</w:t>
            </w:r>
            <w:r w:rsidR="00964965">
              <w:rPr>
                <w:rFonts w:ascii="Garamond" w:eastAsia="Times New Roman" w:hAnsi="Garamond" w:cs="Calibri"/>
                <w:sz w:val="20"/>
                <w:szCs w:val="20"/>
                <w:lang w:val="sq-AL"/>
              </w:rPr>
              <w:t>.</w:t>
            </w:r>
            <w:r w:rsidRPr="002A60BD">
              <w:rPr>
                <w:rFonts w:ascii="Garamond" w:eastAsia="Times New Roman" w:hAnsi="Garamond" w:cs="Calibri"/>
                <w:sz w:val="20"/>
                <w:szCs w:val="20"/>
                <w:lang w:val="sq-AL"/>
              </w:rPr>
              <w:t xml:space="preserve">10.2017 dhe nr. 64/1, </w:t>
            </w:r>
            <w:r w:rsidRPr="009B2547">
              <w:rPr>
                <w:rFonts w:ascii="Garamond" w:eastAsia="Times New Roman" w:hAnsi="Garamond" w:cs="Calibri"/>
                <w:sz w:val="20"/>
                <w:szCs w:val="20"/>
                <w:lang w:val="sq-AL"/>
              </w:rPr>
              <w:t>datë 7.6.2017</w:t>
            </w:r>
            <w:r w:rsidRPr="002A60BD">
              <w:rPr>
                <w:rFonts w:ascii="Garamond" w:eastAsia="Times New Roman" w:hAnsi="Garamond" w:cs="Calibri"/>
                <w:sz w:val="20"/>
                <w:szCs w:val="20"/>
                <w:lang w:val="sq-AL"/>
              </w:rPr>
              <w:t>, kërkohet për shpronësim sipërfaqja shtesë prej 935 m²</w:t>
            </w:r>
            <w:r w:rsidR="00964965">
              <w:rPr>
                <w:rFonts w:ascii="Garamond" w:eastAsia="Times New Roman" w:hAnsi="Garamond" w:cs="Calibri"/>
                <w:sz w:val="20"/>
                <w:szCs w:val="20"/>
                <w:lang w:val="sq-AL"/>
              </w:rPr>
              <w:t>.</w:t>
            </w:r>
            <w:r w:rsidRPr="002A60BD">
              <w:rPr>
                <w:rFonts w:ascii="Garamond" w:eastAsia="Times New Roman" w:hAnsi="Garamond" w:cs="Calibri"/>
                <w:sz w:val="20"/>
                <w:szCs w:val="20"/>
                <w:lang w:val="sq-AL"/>
              </w:rPr>
              <w:t xml:space="preserve">) </w:t>
            </w:r>
          </w:p>
        </w:tc>
      </w:tr>
      <w:tr w:rsidR="00AC2D54" w:rsidRPr="002A60BD" w14:paraId="5A6E0FD2" w14:textId="77777777" w:rsidTr="00AC2D54">
        <w:trPr>
          <w:trHeight w:val="180"/>
        </w:trPr>
        <w:tc>
          <w:tcPr>
            <w:tcW w:w="1731" w:type="pct"/>
            <w:gridSpan w:val="5"/>
            <w:tcBorders>
              <w:top w:val="single" w:sz="4" w:space="0" w:color="auto"/>
              <w:left w:val="single" w:sz="8" w:space="0" w:color="auto"/>
              <w:bottom w:val="single" w:sz="8" w:space="0" w:color="auto"/>
              <w:right w:val="single" w:sz="4" w:space="0" w:color="000000"/>
            </w:tcBorders>
            <w:shd w:val="clear" w:color="000000" w:fill="FCD5B4"/>
            <w:noWrap/>
            <w:vAlign w:val="center"/>
            <w:hideMark/>
          </w:tcPr>
          <w:p w14:paraId="5D52DE70" w14:textId="77777777" w:rsidR="00AC2D54" w:rsidRPr="002A60BD" w:rsidRDefault="00AC2D54" w:rsidP="003D7281">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Vlera totale paraprake</w:t>
            </w:r>
          </w:p>
        </w:tc>
        <w:tc>
          <w:tcPr>
            <w:tcW w:w="332" w:type="pct"/>
            <w:tcBorders>
              <w:top w:val="nil"/>
              <w:left w:val="nil"/>
              <w:bottom w:val="single" w:sz="8" w:space="0" w:color="auto"/>
              <w:right w:val="single" w:sz="4" w:space="0" w:color="auto"/>
            </w:tcBorders>
            <w:shd w:val="clear" w:color="000000" w:fill="FCD5B4"/>
            <w:noWrap/>
            <w:vAlign w:val="center"/>
            <w:hideMark/>
          </w:tcPr>
          <w:p w14:paraId="4F2C49A6" w14:textId="77777777" w:rsidR="00AC2D54" w:rsidRPr="002A60BD" w:rsidRDefault="00AC2D54" w:rsidP="003D7281">
            <w:pPr>
              <w:spacing w:after="0" w:line="240" w:lineRule="auto"/>
              <w:jc w:val="right"/>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w:t>
            </w:r>
          </w:p>
        </w:tc>
        <w:tc>
          <w:tcPr>
            <w:tcW w:w="390" w:type="pct"/>
            <w:tcBorders>
              <w:top w:val="nil"/>
              <w:left w:val="nil"/>
              <w:bottom w:val="single" w:sz="8" w:space="0" w:color="auto"/>
              <w:right w:val="single" w:sz="4" w:space="0" w:color="auto"/>
            </w:tcBorders>
            <w:shd w:val="clear" w:color="000000" w:fill="FCD5B4"/>
            <w:noWrap/>
            <w:vAlign w:val="center"/>
            <w:hideMark/>
          </w:tcPr>
          <w:p w14:paraId="711252C6" w14:textId="77777777" w:rsidR="00AC2D54" w:rsidRPr="002A60BD" w:rsidRDefault="00AC2D54" w:rsidP="003D7281">
            <w:pPr>
              <w:spacing w:after="0" w:line="240" w:lineRule="auto"/>
              <w:jc w:val="right"/>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935</w:t>
            </w:r>
          </w:p>
        </w:tc>
        <w:tc>
          <w:tcPr>
            <w:tcW w:w="452" w:type="pct"/>
            <w:tcBorders>
              <w:top w:val="nil"/>
              <w:left w:val="nil"/>
              <w:bottom w:val="single" w:sz="8" w:space="0" w:color="auto"/>
              <w:right w:val="single" w:sz="4" w:space="0" w:color="auto"/>
            </w:tcBorders>
            <w:shd w:val="clear" w:color="000000" w:fill="FCD5B4"/>
            <w:noWrap/>
            <w:vAlign w:val="center"/>
            <w:hideMark/>
          </w:tcPr>
          <w:p w14:paraId="66FE5E3A" w14:textId="77777777" w:rsidR="00AC2D54" w:rsidRPr="002A60BD" w:rsidRDefault="00AC2D54" w:rsidP="003D7281">
            <w:pPr>
              <w:spacing w:after="0" w:line="240" w:lineRule="auto"/>
              <w:jc w:val="right"/>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w:t>
            </w:r>
          </w:p>
        </w:tc>
        <w:tc>
          <w:tcPr>
            <w:tcW w:w="353" w:type="pct"/>
            <w:tcBorders>
              <w:top w:val="nil"/>
              <w:left w:val="nil"/>
              <w:bottom w:val="single" w:sz="8" w:space="0" w:color="auto"/>
              <w:right w:val="single" w:sz="4" w:space="0" w:color="auto"/>
            </w:tcBorders>
            <w:shd w:val="clear" w:color="000000" w:fill="FCD5B4"/>
            <w:noWrap/>
            <w:vAlign w:val="center"/>
            <w:hideMark/>
          </w:tcPr>
          <w:p w14:paraId="4771D147" w14:textId="77777777" w:rsidR="00AC2D54" w:rsidRPr="002A60BD" w:rsidRDefault="00AC2D54" w:rsidP="003D7281">
            <w:pPr>
              <w:spacing w:after="0" w:line="240" w:lineRule="auto"/>
              <w:jc w:val="right"/>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439,450</w:t>
            </w:r>
          </w:p>
        </w:tc>
        <w:tc>
          <w:tcPr>
            <w:tcW w:w="383" w:type="pct"/>
            <w:tcBorders>
              <w:top w:val="nil"/>
              <w:left w:val="nil"/>
              <w:bottom w:val="single" w:sz="8" w:space="0" w:color="auto"/>
              <w:right w:val="single" w:sz="4" w:space="0" w:color="auto"/>
            </w:tcBorders>
            <w:shd w:val="clear" w:color="000000" w:fill="FCD5B4"/>
            <w:noWrap/>
            <w:vAlign w:val="center"/>
            <w:hideMark/>
          </w:tcPr>
          <w:p w14:paraId="74767472" w14:textId="77777777" w:rsidR="00AC2D54" w:rsidRPr="002A60BD" w:rsidRDefault="00AC2D54" w:rsidP="003D7281">
            <w:pPr>
              <w:spacing w:after="0" w:line="240" w:lineRule="auto"/>
              <w:jc w:val="right"/>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439,450</w:t>
            </w:r>
          </w:p>
        </w:tc>
        <w:tc>
          <w:tcPr>
            <w:tcW w:w="1359" w:type="pct"/>
            <w:tcBorders>
              <w:top w:val="nil"/>
              <w:left w:val="nil"/>
              <w:bottom w:val="single" w:sz="8" w:space="0" w:color="auto"/>
              <w:right w:val="single" w:sz="8" w:space="0" w:color="auto"/>
            </w:tcBorders>
            <w:shd w:val="clear" w:color="000000" w:fill="FCD5B4"/>
            <w:noWrap/>
            <w:vAlign w:val="center"/>
            <w:hideMark/>
          </w:tcPr>
          <w:p w14:paraId="7F5E2994" w14:textId="77777777" w:rsidR="00AC2D54" w:rsidRPr="002A60BD" w:rsidRDefault="00AC2D54" w:rsidP="00AC2D54">
            <w:pPr>
              <w:spacing w:after="0" w:line="240" w:lineRule="auto"/>
              <w:jc w:val="center"/>
              <w:rPr>
                <w:rFonts w:ascii="Garamond" w:eastAsia="Times New Roman" w:hAnsi="Garamond" w:cs="Calibri"/>
                <w:b/>
                <w:bCs/>
                <w:sz w:val="20"/>
                <w:szCs w:val="20"/>
                <w:lang w:val="sq-AL"/>
              </w:rPr>
            </w:pPr>
            <w:r w:rsidRPr="002A60BD">
              <w:rPr>
                <w:rFonts w:ascii="Garamond" w:eastAsia="Times New Roman" w:hAnsi="Garamond" w:cs="Calibri"/>
                <w:b/>
                <w:bCs/>
                <w:sz w:val="20"/>
                <w:szCs w:val="20"/>
                <w:lang w:val="sq-AL"/>
              </w:rPr>
              <w:t> </w:t>
            </w:r>
          </w:p>
        </w:tc>
      </w:tr>
    </w:tbl>
    <w:p w14:paraId="4699AC8A" w14:textId="0D7839AE" w:rsidR="00AC2D54" w:rsidRPr="002A60BD" w:rsidRDefault="00AC2D54" w:rsidP="00AC2D54">
      <w:pPr>
        <w:pStyle w:val="NoSpacing"/>
        <w:spacing w:line="276" w:lineRule="auto"/>
        <w:ind w:right="144"/>
        <w:jc w:val="both"/>
        <w:rPr>
          <w:rFonts w:ascii="Garamond" w:hAnsi="Garamond"/>
          <w:lang w:val="sq-AL"/>
        </w:rPr>
      </w:pPr>
    </w:p>
    <w:sectPr w:rsidR="00AC2D54" w:rsidRPr="002A60BD" w:rsidSect="00AC2D54">
      <w:pgSz w:w="16840" w:h="11907" w:orient="landscape" w:code="9"/>
      <w:pgMar w:top="1418" w:right="1418" w:bottom="1418" w:left="1418" w:header="1134" w:footer="13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73A21" w14:textId="77777777" w:rsidR="009B2547" w:rsidRDefault="009B2547" w:rsidP="00176C2C">
      <w:pPr>
        <w:spacing w:after="0" w:line="240" w:lineRule="auto"/>
      </w:pPr>
      <w:r>
        <w:separator/>
      </w:r>
    </w:p>
  </w:endnote>
  <w:endnote w:type="continuationSeparator" w:id="0">
    <w:p w14:paraId="68BAEF34" w14:textId="77777777" w:rsidR="009B2547" w:rsidRDefault="009B2547" w:rsidP="00176C2C">
      <w:pPr>
        <w:spacing w:after="0" w:line="240" w:lineRule="auto"/>
      </w:pPr>
      <w:r>
        <w:continuationSeparator/>
      </w:r>
    </w:p>
  </w:endnote>
  <w:endnote w:type="continuationNotice" w:id="1">
    <w:p w14:paraId="15469869" w14:textId="77777777" w:rsidR="009B2547" w:rsidRDefault="009B25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66E81" w14:textId="77777777" w:rsidR="009B2547" w:rsidRDefault="009B2547" w:rsidP="00176C2C">
      <w:pPr>
        <w:spacing w:after="0" w:line="240" w:lineRule="auto"/>
      </w:pPr>
      <w:r>
        <w:separator/>
      </w:r>
    </w:p>
  </w:footnote>
  <w:footnote w:type="continuationSeparator" w:id="0">
    <w:p w14:paraId="4E9B066F" w14:textId="77777777" w:rsidR="009B2547" w:rsidRDefault="009B2547" w:rsidP="00176C2C">
      <w:pPr>
        <w:spacing w:after="0" w:line="240" w:lineRule="auto"/>
      </w:pPr>
      <w:r>
        <w:continuationSeparator/>
      </w:r>
    </w:p>
  </w:footnote>
  <w:footnote w:type="continuationNotice" w:id="1">
    <w:p w14:paraId="7AFAB78E" w14:textId="77777777" w:rsidR="009B2547" w:rsidRDefault="009B254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562"/>
    <w:rsid w:val="00176C2C"/>
    <w:rsid w:val="002A60BD"/>
    <w:rsid w:val="0032635F"/>
    <w:rsid w:val="003449CC"/>
    <w:rsid w:val="003D7281"/>
    <w:rsid w:val="00402936"/>
    <w:rsid w:val="00435C1F"/>
    <w:rsid w:val="004A51D6"/>
    <w:rsid w:val="004E45BC"/>
    <w:rsid w:val="00536357"/>
    <w:rsid w:val="00551562"/>
    <w:rsid w:val="00571D10"/>
    <w:rsid w:val="00591030"/>
    <w:rsid w:val="005F6960"/>
    <w:rsid w:val="006010D0"/>
    <w:rsid w:val="00691709"/>
    <w:rsid w:val="006D37F7"/>
    <w:rsid w:val="00702783"/>
    <w:rsid w:val="0072799B"/>
    <w:rsid w:val="00752D88"/>
    <w:rsid w:val="007B5DEA"/>
    <w:rsid w:val="00851E15"/>
    <w:rsid w:val="00964965"/>
    <w:rsid w:val="00991BC4"/>
    <w:rsid w:val="009A0545"/>
    <w:rsid w:val="009B2547"/>
    <w:rsid w:val="009C0ECC"/>
    <w:rsid w:val="009F33BA"/>
    <w:rsid w:val="00A97B1E"/>
    <w:rsid w:val="00AB1261"/>
    <w:rsid w:val="00AC2D54"/>
    <w:rsid w:val="00AD31E5"/>
    <w:rsid w:val="00AF437E"/>
    <w:rsid w:val="00B52C32"/>
    <w:rsid w:val="00B716E1"/>
    <w:rsid w:val="00B76ADF"/>
    <w:rsid w:val="00C30B7E"/>
    <w:rsid w:val="00C70158"/>
    <w:rsid w:val="00C73B63"/>
    <w:rsid w:val="00C90200"/>
    <w:rsid w:val="00CA2043"/>
    <w:rsid w:val="00CF1C84"/>
    <w:rsid w:val="00D02F9A"/>
    <w:rsid w:val="00DA050E"/>
    <w:rsid w:val="00DB2ED9"/>
    <w:rsid w:val="00E04C10"/>
    <w:rsid w:val="00E36E16"/>
    <w:rsid w:val="00E7483C"/>
    <w:rsid w:val="00E97815"/>
    <w:rsid w:val="00FD3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9889"/>
  <w15:docId w15:val="{26336ACB-EEB1-468C-A1DD-FF8CF98FC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5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562"/>
    <w:pPr>
      <w:ind w:left="720"/>
      <w:contextualSpacing/>
    </w:pPr>
  </w:style>
  <w:style w:type="paragraph" w:styleId="NoSpacing">
    <w:name w:val="No Spacing"/>
    <w:link w:val="NoSpacingChar"/>
    <w:uiPriority w:val="1"/>
    <w:qFormat/>
    <w:rsid w:val="0055156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55156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51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562"/>
  </w:style>
  <w:style w:type="paragraph" w:styleId="Header">
    <w:name w:val="header"/>
    <w:basedOn w:val="Normal"/>
    <w:link w:val="HeaderChar"/>
    <w:uiPriority w:val="99"/>
    <w:unhideWhenUsed/>
    <w:rsid w:val="00176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C2C"/>
  </w:style>
  <w:style w:type="paragraph" w:styleId="BalloonText">
    <w:name w:val="Balloon Text"/>
    <w:basedOn w:val="Normal"/>
    <w:link w:val="BalloonTextChar"/>
    <w:uiPriority w:val="99"/>
    <w:semiHidden/>
    <w:unhideWhenUsed/>
    <w:rsid w:val="007279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79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19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9DB94F96A394494B78E79AC4FEA4B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560-4</Nr_x002e__x0020_akti>
    <Data_x0020_e_x0020_Krijimit xmlns="0e656187-b300-4fb0-8bf4-3a50f872073c">2021-12-02T14:05:15Z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2021-12-01T23:00:00Z</Date_x0020_protokolli>
    <Titulli xmlns="0e656187-b300-4fb0-8bf4-3a50f872073c">Kërkesë "Për disa ndryshime dhe shtesa në vendimin nr.794, date 22.09.2015, të Këshillit të Ministrave, "Për shpronësim ,për interes publik, të pronarëve të pasurive të paluajtshme pronë private, që preken nga segm,enti rrugor "Tiranë - Elbasan" (shtesa)"</Titulli>
    <Modifikuesi xmlns="0e656187-b300-4fb0-8bf4-3a50f872073c">valjeta.kaftalli</Modifikuesi>
    <Nr_x002e__x0020_prot_x0020_QBZ xmlns="0e656187-b300-4fb0-8bf4-3a50f872073c">1632</Nr_x002e__x0020_prot_x0020_QBZ>
    <Data_x0020_e_x0020_Modifikimit xmlns="0e656187-b300-4fb0-8bf4-3a50f872073c">2021-12-03T10:26:24Z</Data_x0020_e_x0020_Modifikimit>
    <Dekretuar xmlns="0e656187-b300-4fb0-8bf4-3a50f872073c">false</Dekretuar>
    <Data xmlns="0e656187-b300-4fb0-8bf4-3a50f872073c">2021-11-30T23:00:00Z</Data>
    <Nr_x002e__x0020_protokolli_x0020_i_x0020_aktit xmlns="0e656187-b300-4fb0-8bf4-3a50f872073c">560/4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97FE4-9C8E-4C5C-AA7C-AD88BF15D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997007-C65D-4001-868E-EF131A024689}">
  <ds:schemaRefs>
    <ds:schemaRef ds:uri="http://purl.org/dc/elements/1.1/"/>
    <ds:schemaRef ds:uri="http://schemas.microsoft.com/office/2006/documentManagement/types"/>
    <ds:schemaRef ds:uri="http://schemas.microsoft.com/office/2006/metadata/properties"/>
    <ds:schemaRef ds:uri="http://purl.org/dc/terms/"/>
    <ds:schemaRef ds:uri="0e656187-b300-4fb0-8bf4-3a50f872073c"/>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FD7CCFD-178B-4F09-8256-4B36BD532042}">
  <ds:schemaRefs>
    <ds:schemaRef ds:uri="http://schemas.microsoft.com/sharepoint/v3/contenttype/forms"/>
  </ds:schemaRefs>
</ds:datastoreItem>
</file>

<file path=customXml/itemProps4.xml><?xml version="1.0" encoding="utf-8"?>
<ds:datastoreItem xmlns:ds="http://schemas.openxmlformats.org/officeDocument/2006/customXml" ds:itemID="{C22A10A8-FE63-45AE-87F4-E1E7EDA5D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Kërkesë "Për disa ndryshime dhe shtesa në vendimin nr.794, date 22.09.2015, të Këshillit të Ministrave, "Për shpronësim ,për interes publik, të pronarëve të pasurive të paluajtshme pronë private, që preken nga segm,enti rrugor "Tiranë - Elbasan" (shtesa)"</vt:lpstr>
    </vt:vector>
  </TitlesOfParts>
  <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disa ndryshime dhe shtesa në vendimin nr.794, date 22.09.2015, të Këshillit të Ministrave, "Për shpronësim ,për interes publik, të pronarëve të pasurive të paluajtshme pronë private, që preken nga segm,enti rrugor "Tiranë - Elbasan" (shtesa)"</dc:title>
  <dc:creator>Aida Nika</dc:creator>
  <cp:lastModifiedBy>Alma Lisaku</cp:lastModifiedBy>
  <cp:revision>21</cp:revision>
  <cp:lastPrinted>2021-11-26T11:22:00Z</cp:lastPrinted>
  <dcterms:created xsi:type="dcterms:W3CDTF">2021-12-02T13:16:00Z</dcterms:created>
  <dcterms:modified xsi:type="dcterms:W3CDTF">2021-12-06T15:26:00Z</dcterms:modified>
</cp:coreProperties>
</file>