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A6A83" w14:textId="77777777" w:rsidR="009167D8" w:rsidRPr="007C7E9E" w:rsidRDefault="009167D8" w:rsidP="009167D8">
      <w:pPr>
        <w:spacing w:after="0" w:line="240" w:lineRule="auto"/>
        <w:ind w:firstLine="284"/>
        <w:jc w:val="both"/>
        <w:rPr>
          <w:rFonts w:ascii="Garamond" w:hAnsi="Garamond"/>
          <w:sz w:val="24"/>
          <w:szCs w:val="24"/>
        </w:rPr>
      </w:pPr>
    </w:p>
    <w:p w14:paraId="222AC20C" w14:textId="77777777" w:rsidR="009167D8" w:rsidRPr="007C7E9E" w:rsidRDefault="009C2C6D" w:rsidP="009167D8">
      <w:pPr>
        <w:spacing w:after="0" w:line="240" w:lineRule="auto"/>
        <w:ind w:firstLine="284"/>
        <w:jc w:val="center"/>
        <w:rPr>
          <w:rFonts w:ascii="Garamond" w:hAnsi="Garamond"/>
          <w:b/>
          <w:sz w:val="24"/>
          <w:szCs w:val="24"/>
        </w:rPr>
      </w:pPr>
      <w:r w:rsidRPr="007C7E9E">
        <w:rPr>
          <w:rFonts w:ascii="Garamond" w:hAnsi="Garamond"/>
          <w:b/>
          <w:sz w:val="24"/>
          <w:szCs w:val="24"/>
        </w:rPr>
        <w:t>KËRKES</w:t>
      </w:r>
      <w:r w:rsidR="00B843AA" w:rsidRPr="007C7E9E">
        <w:rPr>
          <w:rFonts w:ascii="Garamond" w:hAnsi="Garamond"/>
          <w:b/>
          <w:sz w:val="24"/>
          <w:szCs w:val="24"/>
        </w:rPr>
        <w:t>Ë</w:t>
      </w:r>
    </w:p>
    <w:p w14:paraId="712A6A85" w14:textId="6C057447" w:rsidR="009167D8" w:rsidRPr="007C7E9E" w:rsidRDefault="00150814" w:rsidP="009167D8">
      <w:pPr>
        <w:spacing w:after="0" w:line="240" w:lineRule="auto"/>
        <w:ind w:firstLine="284"/>
        <w:jc w:val="center"/>
        <w:rPr>
          <w:rFonts w:ascii="Garamond" w:hAnsi="Garamond"/>
          <w:b/>
          <w:sz w:val="24"/>
          <w:szCs w:val="24"/>
        </w:rPr>
      </w:pPr>
      <w:r w:rsidRPr="007C7E9E">
        <w:rPr>
          <w:rFonts w:ascii="Garamond" w:hAnsi="Garamond"/>
          <w:b/>
          <w:sz w:val="24"/>
          <w:szCs w:val="24"/>
        </w:rPr>
        <w:t>Nr</w:t>
      </w:r>
      <w:r w:rsidR="00D9308E" w:rsidRPr="007C7E9E">
        <w:rPr>
          <w:rFonts w:ascii="Garamond" w:hAnsi="Garamond"/>
          <w:b/>
          <w:sz w:val="24"/>
          <w:szCs w:val="24"/>
        </w:rPr>
        <w:t>.</w:t>
      </w:r>
      <w:r w:rsidRPr="007C7E9E">
        <w:rPr>
          <w:rFonts w:ascii="Garamond" w:hAnsi="Garamond"/>
          <w:b/>
          <w:sz w:val="24"/>
          <w:szCs w:val="24"/>
        </w:rPr>
        <w:t xml:space="preserve"> 30/1</w:t>
      </w:r>
      <w:r w:rsidR="00E31436" w:rsidRPr="007C7E9E">
        <w:rPr>
          <w:rFonts w:ascii="Garamond" w:hAnsi="Garamond"/>
          <w:b/>
          <w:sz w:val="24"/>
          <w:szCs w:val="24"/>
        </w:rPr>
        <w:t>,</w:t>
      </w:r>
      <w:r w:rsidRPr="007C7E9E">
        <w:rPr>
          <w:rFonts w:ascii="Garamond" w:hAnsi="Garamond"/>
          <w:b/>
          <w:sz w:val="24"/>
          <w:szCs w:val="24"/>
        </w:rPr>
        <w:t xml:space="preserve"> dat</w:t>
      </w:r>
      <w:r w:rsidR="00487FE9" w:rsidRPr="007C7E9E">
        <w:rPr>
          <w:rFonts w:ascii="Garamond" w:hAnsi="Garamond"/>
          <w:b/>
          <w:sz w:val="24"/>
          <w:szCs w:val="24"/>
        </w:rPr>
        <w:t>ë</w:t>
      </w:r>
      <w:r w:rsidR="00E31436" w:rsidRPr="007C7E9E">
        <w:rPr>
          <w:rFonts w:ascii="Garamond" w:hAnsi="Garamond"/>
          <w:b/>
          <w:sz w:val="24"/>
          <w:szCs w:val="24"/>
        </w:rPr>
        <w:t xml:space="preserve"> 17.</w:t>
      </w:r>
      <w:r w:rsidRPr="007C7E9E">
        <w:rPr>
          <w:rFonts w:ascii="Garamond" w:hAnsi="Garamond"/>
          <w:b/>
          <w:sz w:val="24"/>
          <w:szCs w:val="24"/>
        </w:rPr>
        <w:t>1.2022</w:t>
      </w:r>
    </w:p>
    <w:p w14:paraId="712A6A86" w14:textId="77777777" w:rsidR="00150814" w:rsidRPr="007C7E9E" w:rsidRDefault="00150814" w:rsidP="009167D8">
      <w:pPr>
        <w:spacing w:after="0" w:line="240" w:lineRule="auto"/>
        <w:ind w:firstLine="284"/>
        <w:jc w:val="center"/>
        <w:rPr>
          <w:rFonts w:ascii="Garamond" w:hAnsi="Garamond"/>
          <w:b/>
          <w:sz w:val="24"/>
          <w:szCs w:val="24"/>
        </w:rPr>
      </w:pPr>
    </w:p>
    <w:p w14:paraId="712A6A87" w14:textId="65372BEF" w:rsidR="009C2C6D" w:rsidRPr="007C7E9E" w:rsidRDefault="00E31436" w:rsidP="009167D8">
      <w:pPr>
        <w:spacing w:after="0" w:line="240" w:lineRule="auto"/>
        <w:ind w:firstLine="284"/>
        <w:jc w:val="center"/>
        <w:rPr>
          <w:rFonts w:ascii="Garamond" w:hAnsi="Garamond"/>
          <w:b/>
          <w:sz w:val="24"/>
          <w:szCs w:val="24"/>
        </w:rPr>
      </w:pPr>
      <w:r w:rsidRPr="007C7E9E">
        <w:rPr>
          <w:rFonts w:ascii="Garamond" w:hAnsi="Garamond"/>
          <w:b/>
          <w:sz w:val="24"/>
          <w:szCs w:val="24"/>
        </w:rPr>
        <w:t>PËR SHPRONËSIM DHE/</w:t>
      </w:r>
      <w:r w:rsidR="007C7E9E">
        <w:rPr>
          <w:rFonts w:ascii="Garamond" w:hAnsi="Garamond"/>
          <w:b/>
          <w:sz w:val="24"/>
          <w:szCs w:val="24"/>
        </w:rPr>
        <w:t>OSE PËR SHKËMBIMIN E PRONËS</w:t>
      </w:r>
      <w:r w:rsidR="009167D8" w:rsidRPr="007C7E9E">
        <w:rPr>
          <w:rFonts w:ascii="Garamond" w:hAnsi="Garamond"/>
          <w:b/>
          <w:sz w:val="24"/>
          <w:szCs w:val="24"/>
        </w:rPr>
        <w:t xml:space="preserve"> PËR INTERES </w:t>
      </w:r>
      <w:r w:rsidR="009C2C6D" w:rsidRPr="007C7E9E">
        <w:rPr>
          <w:rFonts w:ascii="Garamond" w:hAnsi="Garamond"/>
          <w:b/>
          <w:sz w:val="24"/>
          <w:szCs w:val="24"/>
        </w:rPr>
        <w:t>PUBLIK</w:t>
      </w:r>
    </w:p>
    <w:p w14:paraId="712A6A88" w14:textId="77777777" w:rsidR="008E5E66" w:rsidRPr="007C7E9E" w:rsidRDefault="008E5E66" w:rsidP="00150814">
      <w:pPr>
        <w:spacing w:after="0" w:line="240" w:lineRule="auto"/>
        <w:ind w:firstLine="284"/>
        <w:jc w:val="both"/>
        <w:rPr>
          <w:rFonts w:ascii="Garamond" w:hAnsi="Garamond"/>
          <w:sz w:val="24"/>
          <w:szCs w:val="24"/>
        </w:rPr>
      </w:pPr>
    </w:p>
    <w:p w14:paraId="712A6A89" w14:textId="08AC82AC" w:rsidR="009167D8" w:rsidRPr="007C7E9E" w:rsidRDefault="00A95213" w:rsidP="00487FE9">
      <w:pPr>
        <w:spacing w:after="0" w:line="240" w:lineRule="auto"/>
        <w:ind w:firstLine="284"/>
        <w:jc w:val="both"/>
        <w:rPr>
          <w:rFonts w:ascii="Garamond" w:hAnsi="Garamond"/>
          <w:sz w:val="24"/>
          <w:szCs w:val="24"/>
        </w:rPr>
      </w:pPr>
      <w:r w:rsidRPr="007C7E9E">
        <w:rPr>
          <w:rFonts w:ascii="Garamond" w:hAnsi="Garamond"/>
          <w:sz w:val="24"/>
          <w:szCs w:val="24"/>
        </w:rPr>
        <w:t>Agjencia</w:t>
      </w:r>
      <w:r w:rsidR="00F015C2" w:rsidRPr="007C7E9E">
        <w:rPr>
          <w:rFonts w:ascii="Garamond" w:hAnsi="Garamond"/>
          <w:sz w:val="24"/>
          <w:szCs w:val="24"/>
        </w:rPr>
        <w:t xml:space="preserve"> Shtetërore për Shpronësimin </w:t>
      </w:r>
      <w:r w:rsidR="009C2C6D" w:rsidRPr="007C7E9E">
        <w:rPr>
          <w:rFonts w:ascii="Garamond" w:hAnsi="Garamond"/>
          <w:sz w:val="24"/>
          <w:szCs w:val="24"/>
        </w:rPr>
        <w:t>shpall kërkesën</w:t>
      </w:r>
      <w:r w:rsidR="00B843AA" w:rsidRPr="007C7E9E">
        <w:rPr>
          <w:rFonts w:ascii="Garamond" w:hAnsi="Garamond"/>
          <w:sz w:val="24"/>
          <w:szCs w:val="24"/>
        </w:rPr>
        <w:t xml:space="preserve"> </w:t>
      </w:r>
      <w:r w:rsidR="00E31436" w:rsidRPr="007C7E9E">
        <w:rPr>
          <w:rFonts w:ascii="Garamond" w:hAnsi="Garamond"/>
          <w:sz w:val="24"/>
          <w:szCs w:val="24"/>
        </w:rPr>
        <w:t>për shpronësim dhe/ose për shkëmbimin e pronës</w:t>
      </w:r>
      <w:r w:rsidRPr="007C7E9E">
        <w:rPr>
          <w:rFonts w:ascii="Garamond" w:hAnsi="Garamond"/>
          <w:sz w:val="24"/>
          <w:szCs w:val="24"/>
        </w:rPr>
        <w:t xml:space="preserve"> për interes publik, në zonën e re për zhvillim, Njësia Administrative Vorë, faza II.</w:t>
      </w:r>
    </w:p>
    <w:p w14:paraId="712A6A8A" w14:textId="77777777" w:rsidR="009167D8" w:rsidRPr="007C7E9E" w:rsidRDefault="009C2C6D" w:rsidP="00487FE9">
      <w:pPr>
        <w:spacing w:after="0" w:line="240" w:lineRule="auto"/>
        <w:ind w:firstLine="284"/>
        <w:jc w:val="both"/>
        <w:rPr>
          <w:rFonts w:ascii="Garamond" w:hAnsi="Garamond"/>
          <w:sz w:val="24"/>
          <w:szCs w:val="24"/>
        </w:rPr>
      </w:pPr>
      <w:r w:rsidRPr="007C7E9E">
        <w:rPr>
          <w:rFonts w:ascii="Garamond" w:hAnsi="Garamond"/>
          <w:sz w:val="24"/>
          <w:szCs w:val="24"/>
        </w:rPr>
        <w:t xml:space="preserve">Njësia zbatuese për këtë projekt është </w:t>
      </w:r>
      <w:r w:rsidR="00004EA7" w:rsidRPr="007C7E9E">
        <w:rPr>
          <w:rFonts w:ascii="Garamond" w:hAnsi="Garamond"/>
          <w:sz w:val="24"/>
          <w:szCs w:val="24"/>
        </w:rPr>
        <w:t>Fondi Shqiptar i Zhvillimit</w:t>
      </w:r>
      <w:r w:rsidRPr="007C7E9E">
        <w:rPr>
          <w:rFonts w:ascii="Garamond" w:hAnsi="Garamond"/>
          <w:sz w:val="24"/>
          <w:szCs w:val="24"/>
        </w:rPr>
        <w:t>.</w:t>
      </w:r>
    </w:p>
    <w:p w14:paraId="712A6A8B" w14:textId="2CF2839A" w:rsidR="009167D8" w:rsidRPr="007C7E9E" w:rsidRDefault="00D61EC7" w:rsidP="00487FE9">
      <w:pPr>
        <w:spacing w:after="0" w:line="240" w:lineRule="auto"/>
        <w:ind w:firstLine="284"/>
        <w:jc w:val="both"/>
        <w:rPr>
          <w:rFonts w:ascii="Garamond" w:hAnsi="Garamond"/>
          <w:sz w:val="24"/>
          <w:szCs w:val="24"/>
        </w:rPr>
      </w:pPr>
      <w:r>
        <w:rPr>
          <w:rFonts w:ascii="Garamond" w:hAnsi="Garamond"/>
          <w:sz w:val="24"/>
          <w:szCs w:val="24"/>
        </w:rPr>
        <w:t>Me anë të këtij publikimi</w:t>
      </w:r>
      <w:r w:rsidR="009C2C6D" w:rsidRPr="007C7E9E">
        <w:rPr>
          <w:rFonts w:ascii="Garamond" w:hAnsi="Garamond"/>
          <w:sz w:val="24"/>
          <w:szCs w:val="24"/>
        </w:rPr>
        <w:t xml:space="preserve"> kërkojmë të vëmë në dijeni personat e prekur nga ky shpronësim dhe/ose për shkëmbim, për interes publik, </w:t>
      </w:r>
      <w:bookmarkStart w:id="0" w:name="OLE_LINK1"/>
      <w:bookmarkStart w:id="1" w:name="OLE_LINK2"/>
      <w:r w:rsidR="009C2C6D" w:rsidRPr="007C7E9E">
        <w:rPr>
          <w:rFonts w:ascii="Garamond" w:hAnsi="Garamond"/>
          <w:sz w:val="24"/>
          <w:szCs w:val="24"/>
        </w:rPr>
        <w:t>për pasuritë e paluajtshme, pronë private, të cilat do të kompensohen sipas vlerësimit paraprak</w:t>
      </w:r>
      <w:r w:rsidR="007C7E9E">
        <w:rPr>
          <w:rFonts w:ascii="Garamond" w:hAnsi="Garamond"/>
          <w:sz w:val="24"/>
          <w:szCs w:val="24"/>
        </w:rPr>
        <w:t>,</w:t>
      </w:r>
      <w:r w:rsidR="009C2C6D" w:rsidRPr="007C7E9E">
        <w:rPr>
          <w:rFonts w:ascii="Garamond" w:hAnsi="Garamond"/>
          <w:sz w:val="24"/>
          <w:szCs w:val="24"/>
        </w:rPr>
        <w:t xml:space="preserve"> të llogaritur si:</w:t>
      </w:r>
      <w:bookmarkEnd w:id="0"/>
      <w:bookmarkEnd w:id="1"/>
    </w:p>
    <w:p w14:paraId="712A6A8C" w14:textId="258257C8" w:rsidR="009167D8" w:rsidRPr="007C7E9E" w:rsidRDefault="00150814" w:rsidP="00487FE9">
      <w:pPr>
        <w:spacing w:after="0" w:line="240" w:lineRule="auto"/>
        <w:ind w:firstLine="284"/>
        <w:jc w:val="both"/>
        <w:rPr>
          <w:rFonts w:ascii="Garamond" w:hAnsi="Garamond"/>
          <w:sz w:val="24"/>
          <w:szCs w:val="24"/>
        </w:rPr>
      </w:pPr>
      <w:r w:rsidRPr="007C7E9E">
        <w:rPr>
          <w:rFonts w:ascii="Garamond" w:hAnsi="Garamond"/>
          <w:sz w:val="24"/>
          <w:szCs w:val="24"/>
        </w:rPr>
        <w:t xml:space="preserve">1. </w:t>
      </w:r>
      <w:r w:rsidR="00A95213" w:rsidRPr="007C7E9E">
        <w:rPr>
          <w:rFonts w:ascii="Garamond" w:hAnsi="Garamond"/>
          <w:sz w:val="24"/>
          <w:szCs w:val="24"/>
        </w:rPr>
        <w:t>Për pasuritë e llojit “truall</w:t>
      </w:r>
      <w:r w:rsidR="00D843A6" w:rsidRPr="007C7E9E">
        <w:rPr>
          <w:rFonts w:ascii="Garamond" w:hAnsi="Garamond"/>
          <w:sz w:val="24"/>
          <w:szCs w:val="24"/>
        </w:rPr>
        <w:t xml:space="preserve">” është bërë bazuar në </w:t>
      </w:r>
      <w:r w:rsidR="007C7E9E" w:rsidRPr="007C7E9E">
        <w:rPr>
          <w:rFonts w:ascii="Garamond" w:hAnsi="Garamond"/>
          <w:sz w:val="24"/>
          <w:szCs w:val="24"/>
        </w:rPr>
        <w:t xml:space="preserve">vendimin </w:t>
      </w:r>
      <w:r w:rsidR="007C7E9E">
        <w:rPr>
          <w:rFonts w:ascii="Garamond" w:hAnsi="Garamond"/>
          <w:sz w:val="24"/>
          <w:szCs w:val="24"/>
        </w:rPr>
        <w:t>nr. 89, datë 3.</w:t>
      </w:r>
      <w:r w:rsidR="00D843A6" w:rsidRPr="007C7E9E">
        <w:rPr>
          <w:rFonts w:ascii="Garamond" w:hAnsi="Garamond"/>
          <w:sz w:val="24"/>
          <w:szCs w:val="24"/>
        </w:rPr>
        <w:t>2.2016</w:t>
      </w:r>
      <w:r w:rsidR="007C7E9E">
        <w:rPr>
          <w:rFonts w:ascii="Garamond" w:hAnsi="Garamond"/>
          <w:sz w:val="24"/>
          <w:szCs w:val="24"/>
        </w:rPr>
        <w:t>,</w:t>
      </w:r>
      <w:r w:rsidR="00D843A6" w:rsidRPr="007C7E9E">
        <w:rPr>
          <w:rFonts w:ascii="Garamond" w:hAnsi="Garamond"/>
          <w:sz w:val="24"/>
          <w:szCs w:val="24"/>
        </w:rPr>
        <w:t xml:space="preserve"> të </w:t>
      </w:r>
      <w:r w:rsidR="009F539E" w:rsidRPr="007C7E9E">
        <w:rPr>
          <w:rFonts w:ascii="Garamond" w:hAnsi="Garamond"/>
          <w:sz w:val="24"/>
          <w:szCs w:val="24"/>
        </w:rPr>
        <w:t>Këshillit të Ministrave</w:t>
      </w:r>
      <w:r w:rsidR="00FC00BB">
        <w:rPr>
          <w:rFonts w:ascii="Garamond" w:hAnsi="Garamond"/>
          <w:sz w:val="24"/>
          <w:szCs w:val="24"/>
        </w:rPr>
        <w:t>,</w:t>
      </w:r>
      <w:r w:rsidR="00D843A6" w:rsidRPr="007C7E9E">
        <w:rPr>
          <w:rFonts w:ascii="Garamond" w:hAnsi="Garamond"/>
          <w:sz w:val="24"/>
          <w:szCs w:val="24"/>
        </w:rPr>
        <w:t xml:space="preserve"> “Për miratimin e hartës së vlerës së tokës në Republikën e Shqipërisë”;</w:t>
      </w:r>
    </w:p>
    <w:p w14:paraId="712A6A8D" w14:textId="214DD3FC" w:rsidR="009167D8" w:rsidRPr="007C7E9E" w:rsidRDefault="00150814" w:rsidP="00487FE9">
      <w:pPr>
        <w:spacing w:after="0" w:line="240" w:lineRule="auto"/>
        <w:ind w:firstLine="284"/>
        <w:jc w:val="both"/>
        <w:rPr>
          <w:rFonts w:ascii="Garamond" w:hAnsi="Garamond"/>
          <w:sz w:val="24"/>
          <w:szCs w:val="24"/>
        </w:rPr>
      </w:pPr>
      <w:r w:rsidRPr="007C7E9E">
        <w:rPr>
          <w:rFonts w:ascii="Garamond" w:hAnsi="Garamond"/>
          <w:sz w:val="24"/>
          <w:szCs w:val="24"/>
        </w:rPr>
        <w:t xml:space="preserve">2. </w:t>
      </w:r>
      <w:r w:rsidR="00A95213" w:rsidRPr="007C7E9E">
        <w:rPr>
          <w:rFonts w:ascii="Garamond" w:hAnsi="Garamond"/>
          <w:sz w:val="24"/>
          <w:szCs w:val="24"/>
        </w:rPr>
        <w:t>Për pasuritë e llojit “ndërtesë” me funksion banimi dhe “ndërtesë”</w:t>
      </w:r>
      <w:r w:rsidR="00FC00BB">
        <w:rPr>
          <w:rFonts w:ascii="Garamond" w:hAnsi="Garamond"/>
          <w:sz w:val="24"/>
          <w:szCs w:val="24"/>
        </w:rPr>
        <w:t xml:space="preserve"> </w:t>
      </w:r>
      <w:r w:rsidR="00A95213" w:rsidRPr="007C7E9E">
        <w:rPr>
          <w:rFonts w:ascii="Garamond" w:hAnsi="Garamond"/>
          <w:sz w:val="24"/>
          <w:szCs w:val="24"/>
        </w:rPr>
        <w:t>me funksion jobanimi, është bërë sipas VKM</w:t>
      </w:r>
      <w:r w:rsidR="00FC00BB">
        <w:rPr>
          <w:rFonts w:ascii="Garamond" w:hAnsi="Garamond"/>
          <w:sz w:val="24"/>
          <w:szCs w:val="24"/>
        </w:rPr>
        <w:t>-së nr. 138, datë 23.</w:t>
      </w:r>
      <w:r w:rsidR="00A95213" w:rsidRPr="007C7E9E">
        <w:rPr>
          <w:rFonts w:ascii="Garamond" w:hAnsi="Garamond"/>
          <w:sz w:val="24"/>
          <w:szCs w:val="24"/>
        </w:rPr>
        <w:t xml:space="preserve">3.2000, “Për </w:t>
      </w:r>
      <w:r w:rsidR="009F539E" w:rsidRPr="007C7E9E">
        <w:rPr>
          <w:rFonts w:ascii="Garamond" w:hAnsi="Garamond"/>
          <w:sz w:val="24"/>
          <w:szCs w:val="24"/>
        </w:rPr>
        <w:t xml:space="preserve">kriteret teknike të vlerësimit dhe të përllogaritjes së masës së shpërblimit të pasurive që shpronësohen, të pasurive që zhvlerësohen dhe të të drejtave të personave të tretë, për interes publik”, </w:t>
      </w:r>
      <w:r w:rsidR="00FC00BB">
        <w:rPr>
          <w:rFonts w:ascii="Garamond" w:hAnsi="Garamond"/>
          <w:sz w:val="24"/>
          <w:szCs w:val="24"/>
        </w:rPr>
        <w:t>të</w:t>
      </w:r>
      <w:r w:rsidR="009F539E" w:rsidRPr="007C7E9E">
        <w:rPr>
          <w:rFonts w:ascii="Garamond" w:hAnsi="Garamond"/>
          <w:sz w:val="24"/>
          <w:szCs w:val="24"/>
        </w:rPr>
        <w:t xml:space="preserve"> ndryshuar, bazuar në çmimet mesatare të Entit Kombëtar të Banesave, për miratimin e kostos mesatare të ndërtimit, për vitin 2016;</w:t>
      </w:r>
    </w:p>
    <w:p w14:paraId="712A6A8E" w14:textId="41CA3EC4" w:rsidR="009167D8" w:rsidRPr="007C7E9E" w:rsidRDefault="009C2C6D" w:rsidP="00487FE9">
      <w:pPr>
        <w:spacing w:after="0" w:line="240" w:lineRule="auto"/>
        <w:ind w:firstLine="284"/>
        <w:jc w:val="both"/>
        <w:rPr>
          <w:rFonts w:ascii="Garamond" w:hAnsi="Garamond"/>
          <w:sz w:val="24"/>
          <w:szCs w:val="24"/>
        </w:rPr>
      </w:pPr>
      <w:r w:rsidRPr="007C7E9E">
        <w:rPr>
          <w:rFonts w:ascii="Garamond" w:hAnsi="Garamond"/>
          <w:sz w:val="24"/>
          <w:szCs w:val="24"/>
        </w:rPr>
        <w:t>Personat që preken nga ky projekt</w:t>
      </w:r>
      <w:r w:rsidR="00FC00BB">
        <w:rPr>
          <w:rFonts w:ascii="Garamond" w:hAnsi="Garamond"/>
          <w:sz w:val="24"/>
          <w:szCs w:val="24"/>
        </w:rPr>
        <w:t>,</w:t>
      </w:r>
      <w:r w:rsidRPr="007C7E9E">
        <w:rPr>
          <w:rFonts w:ascii="Garamond" w:hAnsi="Garamond"/>
          <w:sz w:val="24"/>
          <w:szCs w:val="24"/>
        </w:rPr>
        <w:t xml:space="preserve"> të cilët kanë e</w:t>
      </w:r>
      <w:r w:rsidR="009F539E" w:rsidRPr="007C7E9E">
        <w:rPr>
          <w:rFonts w:ascii="Garamond" w:hAnsi="Garamond"/>
          <w:sz w:val="24"/>
          <w:szCs w:val="24"/>
        </w:rPr>
        <w:t>mrin në tabelën</w:t>
      </w:r>
      <w:r w:rsidRPr="007C7E9E">
        <w:rPr>
          <w:rFonts w:ascii="Garamond" w:hAnsi="Garamond"/>
          <w:sz w:val="24"/>
          <w:szCs w:val="24"/>
        </w:rPr>
        <w:t xml:space="preserve">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w:t>
      </w:r>
      <w:r w:rsidR="00004EA7" w:rsidRPr="007C7E9E">
        <w:rPr>
          <w:rFonts w:ascii="Garamond" w:hAnsi="Garamond"/>
          <w:sz w:val="24"/>
          <w:szCs w:val="24"/>
        </w:rPr>
        <w:t>Fondit Shqiptar të Zhvillimit</w:t>
      </w:r>
      <w:r w:rsidR="00102CCA" w:rsidRPr="007C7E9E">
        <w:rPr>
          <w:rFonts w:ascii="Garamond" w:hAnsi="Garamond"/>
          <w:sz w:val="24"/>
          <w:szCs w:val="24"/>
        </w:rPr>
        <w:t xml:space="preserve">, </w:t>
      </w:r>
      <w:r w:rsidR="005076D7" w:rsidRPr="007C7E9E">
        <w:rPr>
          <w:rFonts w:ascii="Garamond" w:hAnsi="Garamond"/>
          <w:sz w:val="24"/>
          <w:szCs w:val="24"/>
        </w:rPr>
        <w:t>Bashkisë Vorë,</w:t>
      </w:r>
      <w:r w:rsidR="009F539E" w:rsidRPr="007C7E9E">
        <w:rPr>
          <w:rFonts w:ascii="Garamond" w:hAnsi="Garamond"/>
          <w:sz w:val="24"/>
          <w:szCs w:val="24"/>
        </w:rPr>
        <w:t xml:space="preserve"> </w:t>
      </w:r>
      <w:r w:rsidRPr="007C7E9E">
        <w:rPr>
          <w:rFonts w:ascii="Garamond" w:hAnsi="Garamond"/>
          <w:sz w:val="24"/>
          <w:szCs w:val="24"/>
        </w:rPr>
        <w:t xml:space="preserve">si dhe në </w:t>
      </w:r>
      <w:r w:rsidR="00004EA7" w:rsidRPr="007C7E9E">
        <w:rPr>
          <w:rFonts w:ascii="Garamond" w:hAnsi="Garamond"/>
          <w:sz w:val="24"/>
          <w:szCs w:val="24"/>
        </w:rPr>
        <w:t>Agjencinë Shtetërore për Shpronësimin</w:t>
      </w:r>
      <w:r w:rsidRPr="007C7E9E">
        <w:rPr>
          <w:rFonts w:ascii="Garamond" w:hAnsi="Garamond"/>
          <w:sz w:val="24"/>
          <w:szCs w:val="24"/>
        </w:rPr>
        <w:t xml:space="preserve">, duke u shprehur nëse pranojnë kalimin vullnetar të pronësisë me kushtet </w:t>
      </w:r>
      <w:r w:rsidR="009167D8" w:rsidRPr="007C7E9E">
        <w:rPr>
          <w:rFonts w:ascii="Garamond" w:hAnsi="Garamond"/>
          <w:sz w:val="24"/>
          <w:szCs w:val="24"/>
        </w:rPr>
        <w:t>e ofruara.</w:t>
      </w:r>
    </w:p>
    <w:p w14:paraId="712A6A8F" w14:textId="785D4FCD" w:rsidR="009C2C6D" w:rsidRPr="007C7E9E" w:rsidRDefault="009C2C6D" w:rsidP="00487FE9">
      <w:pPr>
        <w:spacing w:after="0" w:line="240" w:lineRule="auto"/>
        <w:ind w:firstLine="284"/>
        <w:jc w:val="both"/>
        <w:rPr>
          <w:rFonts w:ascii="Garamond" w:hAnsi="Garamond"/>
          <w:sz w:val="24"/>
          <w:szCs w:val="24"/>
        </w:rPr>
      </w:pPr>
      <w:r w:rsidRPr="007C7E9E">
        <w:rPr>
          <w:rFonts w:ascii="Garamond" w:hAnsi="Garamond"/>
          <w:sz w:val="24"/>
          <w:szCs w:val="24"/>
        </w:rPr>
        <w:t xml:space="preserve">Kërkesa </w:t>
      </w:r>
      <w:r w:rsidR="00FC00BB">
        <w:rPr>
          <w:rFonts w:ascii="Garamond" w:hAnsi="Garamond"/>
          <w:sz w:val="24"/>
          <w:szCs w:val="24"/>
        </w:rPr>
        <w:t>për shpronësim dhe</w:t>
      </w:r>
      <w:r w:rsidR="009F539E" w:rsidRPr="007C7E9E">
        <w:rPr>
          <w:rFonts w:ascii="Garamond" w:hAnsi="Garamond"/>
          <w:sz w:val="24"/>
          <w:szCs w:val="24"/>
        </w:rPr>
        <w:t>/ose</w:t>
      </w:r>
      <w:r w:rsidR="00B843AA" w:rsidRPr="007C7E9E">
        <w:rPr>
          <w:rFonts w:ascii="Garamond" w:hAnsi="Garamond"/>
          <w:sz w:val="24"/>
          <w:szCs w:val="24"/>
        </w:rPr>
        <w:t xml:space="preserve"> shkëmbimin e pronës</w:t>
      </w:r>
      <w:r w:rsidR="009F539E" w:rsidRPr="007C7E9E">
        <w:rPr>
          <w:rFonts w:ascii="Garamond" w:hAnsi="Garamond"/>
          <w:sz w:val="24"/>
          <w:szCs w:val="24"/>
        </w:rPr>
        <w:t xml:space="preserve">, </w:t>
      </w:r>
      <w:r w:rsidRPr="007C7E9E">
        <w:rPr>
          <w:rFonts w:ascii="Garamond" w:hAnsi="Garamond"/>
          <w:sz w:val="24"/>
          <w:szCs w:val="24"/>
        </w:rPr>
        <w:t>për interes publik, në funksion të procesit të rindërtimit,</w:t>
      </w:r>
      <w:r w:rsidR="008E6AB7" w:rsidRPr="007C7E9E">
        <w:rPr>
          <w:rFonts w:ascii="Garamond" w:hAnsi="Garamond"/>
          <w:sz w:val="24"/>
          <w:szCs w:val="24"/>
        </w:rPr>
        <w:t xml:space="preserve"> </w:t>
      </w:r>
      <w:r w:rsidR="009F539E" w:rsidRPr="007C7E9E">
        <w:rPr>
          <w:rFonts w:ascii="Garamond" w:hAnsi="Garamond"/>
          <w:sz w:val="24"/>
          <w:szCs w:val="24"/>
        </w:rPr>
        <w:t>është me vlerë totale paraprake të kompensimit nga shpronësimi në shumën 73 461 489 (shtatëdhjetë e tre milionë e katërqind e gjashtëdhjetë e një mijë e katërqind e tetëdhjetë</w:t>
      </w:r>
      <w:r w:rsidR="00B843AA" w:rsidRPr="007C7E9E">
        <w:rPr>
          <w:rFonts w:ascii="Garamond" w:hAnsi="Garamond"/>
          <w:sz w:val="24"/>
          <w:szCs w:val="24"/>
        </w:rPr>
        <w:t xml:space="preserve"> </w:t>
      </w:r>
      <w:r w:rsidR="009F539E" w:rsidRPr="007C7E9E">
        <w:rPr>
          <w:rFonts w:ascii="Garamond" w:hAnsi="Garamond"/>
          <w:sz w:val="24"/>
          <w:szCs w:val="24"/>
        </w:rPr>
        <w:t>e nëntë) lekë.</w:t>
      </w:r>
    </w:p>
    <w:p w14:paraId="712A6A91" w14:textId="77777777" w:rsidR="009167D8" w:rsidRPr="007C7E9E" w:rsidRDefault="009167D8" w:rsidP="00487FE9">
      <w:pPr>
        <w:spacing w:after="0" w:line="240" w:lineRule="auto"/>
        <w:ind w:firstLine="284"/>
        <w:jc w:val="both"/>
        <w:rPr>
          <w:rFonts w:ascii="Garamond" w:hAnsi="Garamond"/>
          <w:sz w:val="24"/>
          <w:szCs w:val="24"/>
        </w:rPr>
      </w:pPr>
    </w:p>
    <w:p w14:paraId="712A6A92" w14:textId="7AC7FCB9" w:rsidR="001A11E3" w:rsidRPr="007C7E9E" w:rsidRDefault="001A11E3" w:rsidP="009167D8">
      <w:pPr>
        <w:spacing w:after="0" w:line="240" w:lineRule="auto"/>
        <w:ind w:firstLine="284"/>
        <w:jc w:val="right"/>
        <w:rPr>
          <w:rFonts w:ascii="Garamond" w:hAnsi="Garamond"/>
          <w:sz w:val="24"/>
          <w:szCs w:val="24"/>
        </w:rPr>
      </w:pPr>
      <w:r w:rsidRPr="007C7E9E">
        <w:rPr>
          <w:rFonts w:ascii="Garamond" w:hAnsi="Garamond"/>
          <w:sz w:val="24"/>
          <w:szCs w:val="24"/>
        </w:rPr>
        <w:t xml:space="preserve">DREJTOR I </w:t>
      </w:r>
      <w:r w:rsidR="00D61EC7" w:rsidRPr="007C7E9E">
        <w:rPr>
          <w:rFonts w:ascii="Garamond" w:hAnsi="Garamond"/>
          <w:sz w:val="24"/>
          <w:szCs w:val="24"/>
        </w:rPr>
        <w:t>PËRGJITHSHËM</w:t>
      </w:r>
    </w:p>
    <w:p w14:paraId="712A6A93" w14:textId="77777777" w:rsidR="00256A57" w:rsidRPr="007C7E9E" w:rsidRDefault="001A11E3" w:rsidP="009167D8">
      <w:pPr>
        <w:spacing w:after="0" w:line="240" w:lineRule="auto"/>
        <w:ind w:firstLine="284"/>
        <w:jc w:val="right"/>
        <w:rPr>
          <w:rFonts w:ascii="Garamond" w:hAnsi="Garamond"/>
          <w:sz w:val="24"/>
          <w:szCs w:val="24"/>
        </w:rPr>
      </w:pPr>
      <w:r w:rsidRPr="007C7E9E">
        <w:rPr>
          <w:rFonts w:ascii="Garamond" w:hAnsi="Garamond"/>
          <w:sz w:val="24"/>
          <w:szCs w:val="24"/>
        </w:rPr>
        <w:t>KRYETAR</w:t>
      </w:r>
      <w:r w:rsidR="009167D8" w:rsidRPr="007C7E9E">
        <w:rPr>
          <w:rFonts w:ascii="Garamond" w:hAnsi="Garamond"/>
          <w:sz w:val="24"/>
          <w:szCs w:val="24"/>
        </w:rPr>
        <w:t xml:space="preserve"> </w:t>
      </w:r>
      <w:r w:rsidRPr="007C7E9E">
        <w:rPr>
          <w:rFonts w:ascii="Garamond" w:hAnsi="Garamond"/>
          <w:sz w:val="24"/>
          <w:szCs w:val="24"/>
        </w:rPr>
        <w:t xml:space="preserve">I KOMISIONIT TË POSAÇËM </w:t>
      </w:r>
    </w:p>
    <w:p w14:paraId="712A6A94" w14:textId="4CBADFEC" w:rsidR="001A11E3" w:rsidRPr="007C7E9E" w:rsidRDefault="00FC00BB" w:rsidP="009167D8">
      <w:pPr>
        <w:spacing w:after="0" w:line="240" w:lineRule="auto"/>
        <w:ind w:firstLine="284"/>
        <w:jc w:val="right"/>
        <w:rPr>
          <w:rFonts w:ascii="Garamond" w:hAnsi="Garamond"/>
          <w:sz w:val="24"/>
          <w:szCs w:val="24"/>
        </w:rPr>
      </w:pPr>
      <w:r>
        <w:rPr>
          <w:rFonts w:ascii="Garamond" w:hAnsi="Garamond"/>
          <w:sz w:val="24"/>
          <w:szCs w:val="24"/>
        </w:rPr>
        <w:t>TË SHPRONËSIMIT DHE/</w:t>
      </w:r>
      <w:r w:rsidR="001A11E3" w:rsidRPr="007C7E9E">
        <w:rPr>
          <w:rFonts w:ascii="Garamond" w:hAnsi="Garamond"/>
          <w:sz w:val="24"/>
          <w:szCs w:val="24"/>
        </w:rPr>
        <w:t>OSE SHKËMBIMIT</w:t>
      </w:r>
    </w:p>
    <w:p w14:paraId="712A6A95" w14:textId="77777777" w:rsidR="001A11E3" w:rsidRPr="007C7E9E" w:rsidRDefault="001A11E3" w:rsidP="009167D8">
      <w:pPr>
        <w:spacing w:after="0" w:line="240" w:lineRule="auto"/>
        <w:ind w:firstLine="284"/>
        <w:jc w:val="right"/>
        <w:rPr>
          <w:rFonts w:ascii="Garamond" w:hAnsi="Garamond"/>
          <w:b/>
          <w:sz w:val="24"/>
          <w:szCs w:val="24"/>
        </w:rPr>
      </w:pPr>
      <w:r w:rsidRPr="007C7E9E">
        <w:rPr>
          <w:rFonts w:ascii="Garamond" w:hAnsi="Garamond"/>
          <w:b/>
          <w:sz w:val="24"/>
          <w:szCs w:val="24"/>
        </w:rPr>
        <w:t>Erlis Hereni</w:t>
      </w:r>
    </w:p>
    <w:p w14:paraId="712A6A96" w14:textId="77777777" w:rsidR="009167D8" w:rsidRPr="007C7E9E" w:rsidRDefault="009167D8" w:rsidP="009167D8">
      <w:pPr>
        <w:spacing w:after="0" w:line="240" w:lineRule="auto"/>
        <w:ind w:firstLine="284"/>
        <w:jc w:val="right"/>
        <w:rPr>
          <w:rFonts w:ascii="Garamond" w:hAnsi="Garamond"/>
          <w:sz w:val="24"/>
          <w:szCs w:val="24"/>
        </w:rPr>
      </w:pPr>
    </w:p>
    <w:p w14:paraId="712A6A97" w14:textId="77777777" w:rsidR="009167D8" w:rsidRPr="007C7E9E" w:rsidRDefault="009167D8" w:rsidP="009167D8">
      <w:pPr>
        <w:spacing w:after="0" w:line="240" w:lineRule="auto"/>
        <w:ind w:firstLine="284"/>
        <w:jc w:val="right"/>
        <w:rPr>
          <w:rFonts w:ascii="Garamond" w:hAnsi="Garamond"/>
          <w:sz w:val="24"/>
          <w:szCs w:val="24"/>
        </w:rPr>
        <w:sectPr w:rsidR="009167D8" w:rsidRPr="007C7E9E" w:rsidSect="001F52A5">
          <w:pgSz w:w="12240" w:h="15840"/>
          <w:pgMar w:top="450" w:right="1260" w:bottom="0" w:left="1440" w:header="720" w:footer="0" w:gutter="0"/>
          <w:cols w:space="720"/>
          <w:docGrid w:linePitch="360"/>
        </w:sectPr>
      </w:pPr>
    </w:p>
    <w:p w14:paraId="712A7F84" w14:textId="5382EBC7" w:rsidR="0087208E" w:rsidRPr="007C7E9E" w:rsidRDefault="00041360" w:rsidP="004708F3">
      <w:pPr>
        <w:spacing w:after="0" w:line="240" w:lineRule="auto"/>
        <w:jc w:val="center"/>
        <w:rPr>
          <w:rFonts w:ascii="Garamond" w:hAnsi="Garamond"/>
          <w:sz w:val="24"/>
          <w:szCs w:val="24"/>
        </w:rPr>
      </w:pPr>
      <w:r w:rsidRPr="007C7E9E">
        <w:rPr>
          <w:rFonts w:ascii="Garamond" w:hAnsi="Garamond"/>
          <w:noProof/>
          <w:sz w:val="24"/>
          <w:szCs w:val="24"/>
        </w:rPr>
        <w:lastRenderedPageBreak/>
        <w:drawing>
          <wp:inline distT="0" distB="0" distL="0" distR="0" wp14:anchorId="0CCF1137" wp14:editId="4504ADD7">
            <wp:extent cx="8423275" cy="57600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_Vora_Faza 2_Plotesime_21 Dhjetor 2021_Page_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23275" cy="5760085"/>
                    </a:xfrm>
                    <a:prstGeom prst="rect">
                      <a:avLst/>
                    </a:prstGeom>
                  </pic:spPr>
                </pic:pic>
              </a:graphicData>
            </a:graphic>
          </wp:inline>
        </w:drawing>
      </w:r>
      <w:r w:rsidRPr="007C7E9E">
        <w:rPr>
          <w:rFonts w:ascii="Garamond" w:hAnsi="Garamond"/>
          <w:noProof/>
          <w:sz w:val="24"/>
          <w:szCs w:val="24"/>
        </w:rPr>
        <w:lastRenderedPageBreak/>
        <w:drawing>
          <wp:inline distT="0" distB="0" distL="0" distR="0" wp14:anchorId="795B2702" wp14:editId="5F8DF249">
            <wp:extent cx="8004810" cy="57600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_Vora_Faza 2_Plotesime_21 Dhjetor 2021_Page_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04810" cy="5760085"/>
                    </a:xfrm>
                    <a:prstGeom prst="rect">
                      <a:avLst/>
                    </a:prstGeom>
                  </pic:spPr>
                </pic:pic>
              </a:graphicData>
            </a:graphic>
          </wp:inline>
        </w:drawing>
      </w:r>
      <w:r w:rsidRPr="007C7E9E">
        <w:rPr>
          <w:rFonts w:ascii="Garamond" w:hAnsi="Garamond"/>
          <w:noProof/>
          <w:sz w:val="24"/>
          <w:szCs w:val="24"/>
        </w:rPr>
        <w:lastRenderedPageBreak/>
        <w:drawing>
          <wp:inline distT="0" distB="0" distL="0" distR="0" wp14:anchorId="40708AB8" wp14:editId="6394CAE9">
            <wp:extent cx="7888605" cy="57600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_Vora_Faza 2_Plotesime_21 Dhjetor 2021_Page_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88605" cy="5760085"/>
                    </a:xfrm>
                    <a:prstGeom prst="rect">
                      <a:avLst/>
                    </a:prstGeom>
                  </pic:spPr>
                </pic:pic>
              </a:graphicData>
            </a:graphic>
          </wp:inline>
        </w:drawing>
      </w:r>
      <w:r w:rsidRPr="007C7E9E">
        <w:rPr>
          <w:rFonts w:ascii="Garamond" w:hAnsi="Garamond"/>
          <w:noProof/>
          <w:sz w:val="24"/>
          <w:szCs w:val="24"/>
        </w:rPr>
        <w:lastRenderedPageBreak/>
        <w:drawing>
          <wp:inline distT="0" distB="0" distL="0" distR="0" wp14:anchorId="33240170" wp14:editId="5E39382A">
            <wp:extent cx="8046720" cy="57600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_Vora_Faza 2_Plotesime_21 Dhjetor 2021_Page_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46720" cy="5760085"/>
                    </a:xfrm>
                    <a:prstGeom prst="rect">
                      <a:avLst/>
                    </a:prstGeom>
                  </pic:spPr>
                </pic:pic>
              </a:graphicData>
            </a:graphic>
          </wp:inline>
        </w:drawing>
      </w:r>
      <w:bookmarkStart w:id="2" w:name="_GoBack"/>
      <w:r w:rsidRPr="007C7E9E">
        <w:rPr>
          <w:rFonts w:ascii="Garamond" w:hAnsi="Garamond"/>
          <w:noProof/>
          <w:sz w:val="24"/>
          <w:szCs w:val="24"/>
        </w:rPr>
        <w:lastRenderedPageBreak/>
        <w:drawing>
          <wp:inline distT="0" distB="0" distL="0" distR="0" wp14:anchorId="609C1698" wp14:editId="5A8777D9">
            <wp:extent cx="8892540" cy="3936365"/>
            <wp:effectExtent l="0" t="0" r="381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_Vora_Faza 2_Plotesime_21 Dhjetor 2021_Page_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92540" cy="3936365"/>
                    </a:xfrm>
                    <a:prstGeom prst="rect">
                      <a:avLst/>
                    </a:prstGeom>
                  </pic:spPr>
                </pic:pic>
              </a:graphicData>
            </a:graphic>
          </wp:inline>
        </w:drawing>
      </w:r>
      <w:bookmarkEnd w:id="2"/>
    </w:p>
    <w:sectPr w:rsidR="0087208E" w:rsidRPr="007C7E9E" w:rsidSect="009167D8">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A74268" w14:textId="77777777" w:rsidR="00B7488D" w:rsidRDefault="00B7488D">
      <w:pPr>
        <w:spacing w:after="0" w:line="240" w:lineRule="auto"/>
      </w:pPr>
      <w:r>
        <w:separator/>
      </w:r>
    </w:p>
  </w:endnote>
  <w:endnote w:type="continuationSeparator" w:id="0">
    <w:p w14:paraId="76DA6C1D" w14:textId="77777777" w:rsidR="00B7488D" w:rsidRDefault="00B7488D">
      <w:pPr>
        <w:spacing w:after="0" w:line="240" w:lineRule="auto"/>
      </w:pPr>
      <w:r>
        <w:continuationSeparator/>
      </w:r>
    </w:p>
  </w:endnote>
  <w:endnote w:type="continuationNotice" w:id="1">
    <w:p w14:paraId="27377112" w14:textId="77777777" w:rsidR="00B7488D" w:rsidRDefault="00B748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afel Sans Pr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F42F82" w14:textId="77777777" w:rsidR="00B7488D" w:rsidRDefault="00B7488D">
      <w:pPr>
        <w:spacing w:after="0" w:line="240" w:lineRule="auto"/>
      </w:pPr>
      <w:r>
        <w:separator/>
      </w:r>
    </w:p>
  </w:footnote>
  <w:footnote w:type="continuationSeparator" w:id="0">
    <w:p w14:paraId="3A7307EB" w14:textId="77777777" w:rsidR="00B7488D" w:rsidRDefault="00B7488D">
      <w:pPr>
        <w:spacing w:after="0" w:line="240" w:lineRule="auto"/>
      </w:pPr>
      <w:r>
        <w:continuationSeparator/>
      </w:r>
    </w:p>
  </w:footnote>
  <w:footnote w:type="continuationNotice" w:id="1">
    <w:p w14:paraId="28F9A4DE" w14:textId="77777777" w:rsidR="00B7488D" w:rsidRDefault="00B7488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11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4EA7"/>
    <w:rsid w:val="00007CB6"/>
    <w:rsid w:val="000332DE"/>
    <w:rsid w:val="0003648D"/>
    <w:rsid w:val="00041360"/>
    <w:rsid w:val="00042096"/>
    <w:rsid w:val="000649BB"/>
    <w:rsid w:val="00070C1E"/>
    <w:rsid w:val="000765A0"/>
    <w:rsid w:val="00080517"/>
    <w:rsid w:val="0008641B"/>
    <w:rsid w:val="00092F1A"/>
    <w:rsid w:val="000A0E7A"/>
    <w:rsid w:val="000A5EBD"/>
    <w:rsid w:val="000A798E"/>
    <w:rsid w:val="000E48B0"/>
    <w:rsid w:val="000F1A96"/>
    <w:rsid w:val="00102CCA"/>
    <w:rsid w:val="001074A1"/>
    <w:rsid w:val="001118D4"/>
    <w:rsid w:val="00112922"/>
    <w:rsid w:val="00125B3E"/>
    <w:rsid w:val="001266BB"/>
    <w:rsid w:val="0013166D"/>
    <w:rsid w:val="00147AD1"/>
    <w:rsid w:val="00150814"/>
    <w:rsid w:val="001569E6"/>
    <w:rsid w:val="00157B18"/>
    <w:rsid w:val="0016207C"/>
    <w:rsid w:val="00163304"/>
    <w:rsid w:val="00165468"/>
    <w:rsid w:val="00165501"/>
    <w:rsid w:val="00165B75"/>
    <w:rsid w:val="00172A4E"/>
    <w:rsid w:val="00174522"/>
    <w:rsid w:val="001751FC"/>
    <w:rsid w:val="0017782B"/>
    <w:rsid w:val="00177DD2"/>
    <w:rsid w:val="0018498A"/>
    <w:rsid w:val="001A11E3"/>
    <w:rsid w:val="001A34DB"/>
    <w:rsid w:val="001A5CD4"/>
    <w:rsid w:val="001A5FB0"/>
    <w:rsid w:val="001C5607"/>
    <w:rsid w:val="001E668E"/>
    <w:rsid w:val="001E7292"/>
    <w:rsid w:val="001F148D"/>
    <w:rsid w:val="001F4218"/>
    <w:rsid w:val="001F52A5"/>
    <w:rsid w:val="002008A6"/>
    <w:rsid w:val="002112CC"/>
    <w:rsid w:val="002117EC"/>
    <w:rsid w:val="00220D21"/>
    <w:rsid w:val="0022254D"/>
    <w:rsid w:val="00230E53"/>
    <w:rsid w:val="002323FF"/>
    <w:rsid w:val="00244085"/>
    <w:rsid w:val="00256A57"/>
    <w:rsid w:val="00261695"/>
    <w:rsid w:val="00262379"/>
    <w:rsid w:val="00266E31"/>
    <w:rsid w:val="00272CBC"/>
    <w:rsid w:val="00274014"/>
    <w:rsid w:val="002742FB"/>
    <w:rsid w:val="00274AB7"/>
    <w:rsid w:val="00290AA9"/>
    <w:rsid w:val="0029517C"/>
    <w:rsid w:val="002B02E1"/>
    <w:rsid w:val="002B44D1"/>
    <w:rsid w:val="002B7AB1"/>
    <w:rsid w:val="002C1CA0"/>
    <w:rsid w:val="002C2907"/>
    <w:rsid w:val="002C32F9"/>
    <w:rsid w:val="002D6C96"/>
    <w:rsid w:val="002E3595"/>
    <w:rsid w:val="002E5216"/>
    <w:rsid w:val="002E7512"/>
    <w:rsid w:val="002F7232"/>
    <w:rsid w:val="00304699"/>
    <w:rsid w:val="00331529"/>
    <w:rsid w:val="003316AC"/>
    <w:rsid w:val="0034132D"/>
    <w:rsid w:val="003422DA"/>
    <w:rsid w:val="00347641"/>
    <w:rsid w:val="00354E13"/>
    <w:rsid w:val="00361A89"/>
    <w:rsid w:val="00372443"/>
    <w:rsid w:val="0038289A"/>
    <w:rsid w:val="00394FB7"/>
    <w:rsid w:val="003B48AC"/>
    <w:rsid w:val="003B7DE9"/>
    <w:rsid w:val="003C395A"/>
    <w:rsid w:val="003D25C0"/>
    <w:rsid w:val="003D4601"/>
    <w:rsid w:val="003D5F6B"/>
    <w:rsid w:val="003E5B1C"/>
    <w:rsid w:val="003E6FCD"/>
    <w:rsid w:val="003F776B"/>
    <w:rsid w:val="004043DE"/>
    <w:rsid w:val="00407056"/>
    <w:rsid w:val="004070BD"/>
    <w:rsid w:val="004345F7"/>
    <w:rsid w:val="00440B22"/>
    <w:rsid w:val="00444C62"/>
    <w:rsid w:val="00446AC4"/>
    <w:rsid w:val="00457953"/>
    <w:rsid w:val="004607D2"/>
    <w:rsid w:val="004708F3"/>
    <w:rsid w:val="00471CE5"/>
    <w:rsid w:val="0047711D"/>
    <w:rsid w:val="00485A01"/>
    <w:rsid w:val="004871DB"/>
    <w:rsid w:val="00487FE9"/>
    <w:rsid w:val="00493D29"/>
    <w:rsid w:val="00494930"/>
    <w:rsid w:val="00497587"/>
    <w:rsid w:val="004A37B0"/>
    <w:rsid w:val="004B2041"/>
    <w:rsid w:val="004B3419"/>
    <w:rsid w:val="004B45B1"/>
    <w:rsid w:val="004B5A16"/>
    <w:rsid w:val="004C484F"/>
    <w:rsid w:val="004E2268"/>
    <w:rsid w:val="004F0E14"/>
    <w:rsid w:val="004F49A2"/>
    <w:rsid w:val="004F5C70"/>
    <w:rsid w:val="00503F6F"/>
    <w:rsid w:val="005076D7"/>
    <w:rsid w:val="0051148C"/>
    <w:rsid w:val="005118DD"/>
    <w:rsid w:val="00514F90"/>
    <w:rsid w:val="005310FD"/>
    <w:rsid w:val="00532F67"/>
    <w:rsid w:val="005344F7"/>
    <w:rsid w:val="00540882"/>
    <w:rsid w:val="00562250"/>
    <w:rsid w:val="00564EFA"/>
    <w:rsid w:val="00574E73"/>
    <w:rsid w:val="005834DC"/>
    <w:rsid w:val="00583C86"/>
    <w:rsid w:val="00585220"/>
    <w:rsid w:val="005903DE"/>
    <w:rsid w:val="005A3AC0"/>
    <w:rsid w:val="005A4A7C"/>
    <w:rsid w:val="005B19F5"/>
    <w:rsid w:val="005C1A0F"/>
    <w:rsid w:val="005C23DE"/>
    <w:rsid w:val="005C47BC"/>
    <w:rsid w:val="005D1200"/>
    <w:rsid w:val="005E6DE0"/>
    <w:rsid w:val="005F6F90"/>
    <w:rsid w:val="005F7157"/>
    <w:rsid w:val="006062EE"/>
    <w:rsid w:val="00621366"/>
    <w:rsid w:val="00622B0E"/>
    <w:rsid w:val="00626EF3"/>
    <w:rsid w:val="00631DC3"/>
    <w:rsid w:val="00644CBC"/>
    <w:rsid w:val="00647EFA"/>
    <w:rsid w:val="00651157"/>
    <w:rsid w:val="00654792"/>
    <w:rsid w:val="0068009F"/>
    <w:rsid w:val="00680572"/>
    <w:rsid w:val="00681650"/>
    <w:rsid w:val="00684132"/>
    <w:rsid w:val="006B6E9F"/>
    <w:rsid w:val="006C2805"/>
    <w:rsid w:val="006C3F29"/>
    <w:rsid w:val="006C598B"/>
    <w:rsid w:val="006C5FE4"/>
    <w:rsid w:val="006D22CD"/>
    <w:rsid w:val="006D3607"/>
    <w:rsid w:val="006E1629"/>
    <w:rsid w:val="006E4F8C"/>
    <w:rsid w:val="006E60C8"/>
    <w:rsid w:val="006F0F2E"/>
    <w:rsid w:val="006F6BCD"/>
    <w:rsid w:val="00712112"/>
    <w:rsid w:val="007128CB"/>
    <w:rsid w:val="00721A2D"/>
    <w:rsid w:val="007302E5"/>
    <w:rsid w:val="0073077C"/>
    <w:rsid w:val="00745317"/>
    <w:rsid w:val="00750E25"/>
    <w:rsid w:val="00753EF3"/>
    <w:rsid w:val="00756263"/>
    <w:rsid w:val="00763858"/>
    <w:rsid w:val="007811C2"/>
    <w:rsid w:val="007B6151"/>
    <w:rsid w:val="007C1C9F"/>
    <w:rsid w:val="007C231D"/>
    <w:rsid w:val="007C2B7D"/>
    <w:rsid w:val="007C32FB"/>
    <w:rsid w:val="007C46C3"/>
    <w:rsid w:val="007C7E9E"/>
    <w:rsid w:val="007D682D"/>
    <w:rsid w:val="007F0B19"/>
    <w:rsid w:val="007F4992"/>
    <w:rsid w:val="007F6D00"/>
    <w:rsid w:val="008160D4"/>
    <w:rsid w:val="0083336E"/>
    <w:rsid w:val="00865022"/>
    <w:rsid w:val="0087208E"/>
    <w:rsid w:val="00882486"/>
    <w:rsid w:val="00887573"/>
    <w:rsid w:val="00887895"/>
    <w:rsid w:val="00887E6C"/>
    <w:rsid w:val="008A0C00"/>
    <w:rsid w:val="008A7942"/>
    <w:rsid w:val="008D509D"/>
    <w:rsid w:val="008E239F"/>
    <w:rsid w:val="008E476B"/>
    <w:rsid w:val="008E5E66"/>
    <w:rsid w:val="008E6AB7"/>
    <w:rsid w:val="008F1D72"/>
    <w:rsid w:val="008F39C3"/>
    <w:rsid w:val="008F4D36"/>
    <w:rsid w:val="00901A58"/>
    <w:rsid w:val="00906C56"/>
    <w:rsid w:val="009149F6"/>
    <w:rsid w:val="009167D8"/>
    <w:rsid w:val="009268F4"/>
    <w:rsid w:val="0094122A"/>
    <w:rsid w:val="00944DD5"/>
    <w:rsid w:val="00953B13"/>
    <w:rsid w:val="00956250"/>
    <w:rsid w:val="00957507"/>
    <w:rsid w:val="00971F67"/>
    <w:rsid w:val="00973E29"/>
    <w:rsid w:val="00981D7D"/>
    <w:rsid w:val="0098583E"/>
    <w:rsid w:val="00986317"/>
    <w:rsid w:val="00997DBD"/>
    <w:rsid w:val="009B2097"/>
    <w:rsid w:val="009C2C6D"/>
    <w:rsid w:val="009C5161"/>
    <w:rsid w:val="009D46B3"/>
    <w:rsid w:val="009E4A12"/>
    <w:rsid w:val="009F539E"/>
    <w:rsid w:val="00A009F3"/>
    <w:rsid w:val="00A027A0"/>
    <w:rsid w:val="00A0532B"/>
    <w:rsid w:val="00A06AB2"/>
    <w:rsid w:val="00A17BC4"/>
    <w:rsid w:val="00A202A7"/>
    <w:rsid w:val="00A26A37"/>
    <w:rsid w:val="00A424BE"/>
    <w:rsid w:val="00A535A5"/>
    <w:rsid w:val="00A55274"/>
    <w:rsid w:val="00A626D7"/>
    <w:rsid w:val="00A65BC3"/>
    <w:rsid w:val="00A6781B"/>
    <w:rsid w:val="00A67D4B"/>
    <w:rsid w:val="00A7165F"/>
    <w:rsid w:val="00A7542D"/>
    <w:rsid w:val="00A808EA"/>
    <w:rsid w:val="00A95213"/>
    <w:rsid w:val="00AA0CA6"/>
    <w:rsid w:val="00AA12E5"/>
    <w:rsid w:val="00AA1A2A"/>
    <w:rsid w:val="00AA30D6"/>
    <w:rsid w:val="00AB2AE5"/>
    <w:rsid w:val="00AB3081"/>
    <w:rsid w:val="00AB32A2"/>
    <w:rsid w:val="00AB508B"/>
    <w:rsid w:val="00AB6F81"/>
    <w:rsid w:val="00AE4545"/>
    <w:rsid w:val="00AF0F4A"/>
    <w:rsid w:val="00AF293A"/>
    <w:rsid w:val="00AF2A62"/>
    <w:rsid w:val="00B30F55"/>
    <w:rsid w:val="00B34DB2"/>
    <w:rsid w:val="00B55E49"/>
    <w:rsid w:val="00B57B67"/>
    <w:rsid w:val="00B61309"/>
    <w:rsid w:val="00B727DE"/>
    <w:rsid w:val="00B7488D"/>
    <w:rsid w:val="00B767E9"/>
    <w:rsid w:val="00B843AA"/>
    <w:rsid w:val="00B84941"/>
    <w:rsid w:val="00B8757B"/>
    <w:rsid w:val="00B9584A"/>
    <w:rsid w:val="00BA5386"/>
    <w:rsid w:val="00BB150B"/>
    <w:rsid w:val="00BB19C5"/>
    <w:rsid w:val="00BC3F77"/>
    <w:rsid w:val="00BE1EDE"/>
    <w:rsid w:val="00BE524A"/>
    <w:rsid w:val="00BE775C"/>
    <w:rsid w:val="00BF759A"/>
    <w:rsid w:val="00C0457B"/>
    <w:rsid w:val="00C078A8"/>
    <w:rsid w:val="00C1161E"/>
    <w:rsid w:val="00C17F7C"/>
    <w:rsid w:val="00C200B0"/>
    <w:rsid w:val="00C217BC"/>
    <w:rsid w:val="00C268AB"/>
    <w:rsid w:val="00C3115E"/>
    <w:rsid w:val="00C40A84"/>
    <w:rsid w:val="00C47524"/>
    <w:rsid w:val="00C56290"/>
    <w:rsid w:val="00C57BF0"/>
    <w:rsid w:val="00C61AB3"/>
    <w:rsid w:val="00C65944"/>
    <w:rsid w:val="00C73A27"/>
    <w:rsid w:val="00C75201"/>
    <w:rsid w:val="00C92B79"/>
    <w:rsid w:val="00C935ED"/>
    <w:rsid w:val="00C93D64"/>
    <w:rsid w:val="00CA38EA"/>
    <w:rsid w:val="00CB1DE2"/>
    <w:rsid w:val="00CB25F2"/>
    <w:rsid w:val="00CB37D6"/>
    <w:rsid w:val="00CB625A"/>
    <w:rsid w:val="00CB6456"/>
    <w:rsid w:val="00CC1F10"/>
    <w:rsid w:val="00CE15AD"/>
    <w:rsid w:val="00CE452A"/>
    <w:rsid w:val="00CE7C59"/>
    <w:rsid w:val="00CF4E1A"/>
    <w:rsid w:val="00D07EA2"/>
    <w:rsid w:val="00D12A29"/>
    <w:rsid w:val="00D22E70"/>
    <w:rsid w:val="00D61EC7"/>
    <w:rsid w:val="00D62ABC"/>
    <w:rsid w:val="00D6345F"/>
    <w:rsid w:val="00D66B50"/>
    <w:rsid w:val="00D679E0"/>
    <w:rsid w:val="00D843A6"/>
    <w:rsid w:val="00D878C2"/>
    <w:rsid w:val="00D9308E"/>
    <w:rsid w:val="00D9616E"/>
    <w:rsid w:val="00DA0B5A"/>
    <w:rsid w:val="00DB0B5A"/>
    <w:rsid w:val="00DB4E6F"/>
    <w:rsid w:val="00DB6414"/>
    <w:rsid w:val="00DC5902"/>
    <w:rsid w:val="00DD4704"/>
    <w:rsid w:val="00DE7838"/>
    <w:rsid w:val="00E02576"/>
    <w:rsid w:val="00E14691"/>
    <w:rsid w:val="00E15A32"/>
    <w:rsid w:val="00E15F17"/>
    <w:rsid w:val="00E308FC"/>
    <w:rsid w:val="00E31436"/>
    <w:rsid w:val="00E32C8F"/>
    <w:rsid w:val="00E40C4F"/>
    <w:rsid w:val="00E4454D"/>
    <w:rsid w:val="00E7664D"/>
    <w:rsid w:val="00E77142"/>
    <w:rsid w:val="00E94F04"/>
    <w:rsid w:val="00EA19EA"/>
    <w:rsid w:val="00EB3D77"/>
    <w:rsid w:val="00EC1E50"/>
    <w:rsid w:val="00EC2BA1"/>
    <w:rsid w:val="00EC3DDD"/>
    <w:rsid w:val="00ED08EC"/>
    <w:rsid w:val="00EE1691"/>
    <w:rsid w:val="00EE53E4"/>
    <w:rsid w:val="00EF5360"/>
    <w:rsid w:val="00EF7AE7"/>
    <w:rsid w:val="00F015C2"/>
    <w:rsid w:val="00F01BC2"/>
    <w:rsid w:val="00F02B56"/>
    <w:rsid w:val="00F2728A"/>
    <w:rsid w:val="00F32C7F"/>
    <w:rsid w:val="00F37985"/>
    <w:rsid w:val="00F4717A"/>
    <w:rsid w:val="00F54B1D"/>
    <w:rsid w:val="00F61890"/>
    <w:rsid w:val="00F67258"/>
    <w:rsid w:val="00F75CB6"/>
    <w:rsid w:val="00F80BA4"/>
    <w:rsid w:val="00F8145D"/>
    <w:rsid w:val="00F83440"/>
    <w:rsid w:val="00F91AFB"/>
    <w:rsid w:val="00F942DF"/>
    <w:rsid w:val="00FC00BB"/>
    <w:rsid w:val="00FD0E79"/>
    <w:rsid w:val="00FD3C1E"/>
    <w:rsid w:val="00FD4B98"/>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2A6A83"/>
  <w15:docId w15:val="{2E8043FF-EBB4-4B93-A821-64876F14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unhideWhenUsed/>
    <w:rsid w:val="006E4F8C"/>
    <w:rPr>
      <w:color w:val="0563C1" w:themeColor="hyperlink"/>
      <w:u w:val="single"/>
    </w:rPr>
  </w:style>
  <w:style w:type="character" w:styleId="FollowedHyperlink">
    <w:name w:val="FollowedHyperlink"/>
    <w:basedOn w:val="DefaultParagraphFont"/>
    <w:uiPriority w:val="99"/>
    <w:semiHidden/>
    <w:unhideWhenUsed/>
    <w:rsid w:val="00A808EA"/>
    <w:rPr>
      <w:color w:val="954F72"/>
      <w:u w:val="single"/>
    </w:rPr>
  </w:style>
  <w:style w:type="paragraph" w:customStyle="1" w:styleId="font5">
    <w:name w:val="font5"/>
    <w:basedOn w:val="Normal"/>
    <w:rsid w:val="00A808EA"/>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Normal"/>
    <w:rsid w:val="00A808EA"/>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font8">
    <w:name w:val="font8"/>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font9">
    <w:name w:val="font9"/>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font10">
    <w:name w:val="font10"/>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xl64">
    <w:name w:val="xl64"/>
    <w:basedOn w:val="Normal"/>
    <w:rsid w:val="00A808EA"/>
    <w:pPr>
      <w:spacing w:before="100" w:beforeAutospacing="1" w:after="100" w:afterAutospacing="1" w:line="240" w:lineRule="auto"/>
    </w:pPr>
    <w:rPr>
      <w:rFonts w:ascii="Tafel Sans Pro" w:eastAsia="Times New Roman" w:hAnsi="Tafel Sans Pro" w:cs="Times New Roman"/>
      <w:b/>
      <w:bCs/>
      <w:sz w:val="20"/>
      <w:szCs w:val="20"/>
    </w:rPr>
  </w:style>
  <w:style w:type="paragraph" w:customStyle="1" w:styleId="xl65">
    <w:name w:val="xl65"/>
    <w:basedOn w:val="Normal"/>
    <w:rsid w:val="00A808EA"/>
    <w:pPr>
      <w:spacing w:before="100" w:beforeAutospacing="1" w:after="100" w:afterAutospacing="1" w:line="240" w:lineRule="auto"/>
      <w:textAlignment w:val="top"/>
    </w:pPr>
    <w:rPr>
      <w:rFonts w:ascii="Tafel Sans Pro" w:eastAsia="Times New Roman" w:hAnsi="Tafel Sans Pro" w:cs="Times New Roman"/>
      <w:b/>
      <w:bCs/>
      <w:sz w:val="24"/>
      <w:szCs w:val="24"/>
    </w:rPr>
  </w:style>
  <w:style w:type="paragraph" w:customStyle="1" w:styleId="xl66">
    <w:name w:val="xl66"/>
    <w:basedOn w:val="Normal"/>
    <w:rsid w:val="00A808EA"/>
    <w:pPr>
      <w:spacing w:before="100" w:beforeAutospacing="1" w:after="100" w:afterAutospacing="1" w:line="240" w:lineRule="auto"/>
    </w:pPr>
    <w:rPr>
      <w:rFonts w:ascii="Tafel Sans Pro" w:eastAsia="Times New Roman" w:hAnsi="Tafel Sans Pro" w:cs="Times New Roman"/>
      <w:b/>
      <w:bCs/>
      <w:sz w:val="24"/>
      <w:szCs w:val="24"/>
    </w:rPr>
  </w:style>
  <w:style w:type="paragraph" w:customStyle="1" w:styleId="xl67">
    <w:name w:val="xl67"/>
    <w:basedOn w:val="Normal"/>
    <w:rsid w:val="00A808EA"/>
    <w:pPr>
      <w:spacing w:before="100" w:beforeAutospacing="1" w:after="100" w:afterAutospacing="1" w:line="240" w:lineRule="auto"/>
      <w:jc w:val="center"/>
    </w:pPr>
    <w:rPr>
      <w:rFonts w:ascii="Tafel Sans Pro" w:eastAsia="Times New Roman" w:hAnsi="Tafel Sans Pro" w:cs="Times New Roman"/>
      <w:b/>
      <w:bCs/>
      <w:sz w:val="24"/>
      <w:szCs w:val="24"/>
    </w:rPr>
  </w:style>
  <w:style w:type="paragraph" w:customStyle="1" w:styleId="xl68">
    <w:name w:val="xl68"/>
    <w:basedOn w:val="Normal"/>
    <w:rsid w:val="00A808EA"/>
    <w:pPr>
      <w:spacing w:before="100" w:beforeAutospacing="1" w:after="100" w:afterAutospacing="1" w:line="240" w:lineRule="auto"/>
      <w:jc w:val="center"/>
      <w:textAlignment w:val="center"/>
    </w:pPr>
    <w:rPr>
      <w:rFonts w:ascii="Tafel Sans Pro" w:eastAsia="Times New Roman" w:hAnsi="Tafel Sans Pro" w:cs="Times New Roman"/>
      <w:b/>
      <w:bCs/>
      <w:sz w:val="24"/>
      <w:szCs w:val="24"/>
    </w:rPr>
  </w:style>
  <w:style w:type="paragraph" w:customStyle="1" w:styleId="xl69">
    <w:name w:val="xl69"/>
    <w:basedOn w:val="Normal"/>
    <w:rsid w:val="00A808EA"/>
    <w:pPr>
      <w:spacing w:before="100" w:beforeAutospacing="1" w:after="100" w:afterAutospacing="1" w:line="240" w:lineRule="auto"/>
      <w:textAlignment w:val="center"/>
    </w:pPr>
    <w:rPr>
      <w:rFonts w:ascii="Tafel Sans Pro" w:eastAsia="Times New Roman" w:hAnsi="Tafel Sans Pro" w:cs="Times New Roman"/>
      <w:sz w:val="24"/>
      <w:szCs w:val="24"/>
    </w:rPr>
  </w:style>
  <w:style w:type="paragraph" w:customStyle="1" w:styleId="xl70">
    <w:name w:val="xl70"/>
    <w:basedOn w:val="Normal"/>
    <w:rsid w:val="00A808EA"/>
    <w:pPr>
      <w:spacing w:before="100" w:beforeAutospacing="1" w:after="100" w:afterAutospacing="1" w:line="240" w:lineRule="auto"/>
    </w:pPr>
    <w:rPr>
      <w:rFonts w:ascii="Tafel Sans Pro" w:eastAsia="Times New Roman" w:hAnsi="Tafel Sans Pro" w:cs="Times New Roman"/>
      <w:b/>
      <w:bCs/>
      <w:sz w:val="24"/>
      <w:szCs w:val="24"/>
    </w:rPr>
  </w:style>
  <w:style w:type="paragraph" w:customStyle="1" w:styleId="xl71">
    <w:name w:val="xl71"/>
    <w:basedOn w:val="Normal"/>
    <w:rsid w:val="00A808EA"/>
    <w:pPr>
      <w:spacing w:before="100" w:beforeAutospacing="1" w:after="100" w:afterAutospacing="1" w:line="240" w:lineRule="auto"/>
    </w:pPr>
    <w:rPr>
      <w:rFonts w:ascii="Tafel Sans Pro" w:eastAsia="Times New Roman" w:hAnsi="Tafel Sans Pro" w:cs="Times New Roman"/>
      <w:sz w:val="24"/>
      <w:szCs w:val="24"/>
    </w:rPr>
  </w:style>
  <w:style w:type="paragraph" w:customStyle="1" w:styleId="xl72">
    <w:name w:val="xl72"/>
    <w:basedOn w:val="Normal"/>
    <w:rsid w:val="00A808EA"/>
    <w:pPr>
      <w:spacing w:before="100" w:beforeAutospacing="1" w:after="100" w:afterAutospacing="1" w:line="240" w:lineRule="auto"/>
      <w:jc w:val="center"/>
      <w:textAlignment w:val="center"/>
    </w:pPr>
    <w:rPr>
      <w:rFonts w:ascii="Tafel Sans Pro" w:eastAsia="Times New Roman" w:hAnsi="Tafel Sans Pro" w:cs="Times New Roman"/>
      <w:b/>
      <w:bCs/>
      <w:sz w:val="24"/>
      <w:szCs w:val="24"/>
    </w:rPr>
  </w:style>
  <w:style w:type="paragraph" w:customStyle="1" w:styleId="xl73">
    <w:name w:val="xl73"/>
    <w:basedOn w:val="Normal"/>
    <w:rsid w:val="00A808EA"/>
    <w:pPr>
      <w:spacing w:before="100" w:beforeAutospacing="1" w:after="100" w:afterAutospacing="1" w:line="240" w:lineRule="auto"/>
    </w:pPr>
    <w:rPr>
      <w:rFonts w:ascii="Tafel Sans Pro" w:eastAsia="Times New Roman" w:hAnsi="Tafel Sans Pro" w:cs="Times New Roman"/>
      <w:b/>
      <w:bCs/>
      <w:sz w:val="24"/>
      <w:szCs w:val="24"/>
    </w:rPr>
  </w:style>
  <w:style w:type="paragraph" w:customStyle="1" w:styleId="xl74">
    <w:name w:val="xl74"/>
    <w:basedOn w:val="Normal"/>
    <w:rsid w:val="00A808EA"/>
    <w:pPr>
      <w:spacing w:before="100" w:beforeAutospacing="1" w:after="100" w:afterAutospacing="1" w:line="240" w:lineRule="auto"/>
    </w:pPr>
    <w:rPr>
      <w:rFonts w:ascii="Tafel Sans Pro" w:eastAsia="Times New Roman" w:hAnsi="Tafel Sans Pro" w:cs="Times New Roman"/>
      <w:b/>
      <w:bCs/>
      <w:sz w:val="24"/>
      <w:szCs w:val="24"/>
    </w:rPr>
  </w:style>
  <w:style w:type="paragraph" w:customStyle="1" w:styleId="xl75">
    <w:name w:val="xl75"/>
    <w:basedOn w:val="Normal"/>
    <w:rsid w:val="00A808EA"/>
    <w:pPr>
      <w:spacing w:before="100" w:beforeAutospacing="1" w:after="100" w:afterAutospacing="1" w:line="240" w:lineRule="auto"/>
      <w:jc w:val="center"/>
    </w:pPr>
    <w:rPr>
      <w:rFonts w:ascii="Tafel Sans Pro" w:eastAsia="Times New Roman" w:hAnsi="Tafel Sans Pro" w:cs="Times New Roman"/>
      <w:b/>
      <w:bCs/>
      <w:sz w:val="24"/>
      <w:szCs w:val="24"/>
    </w:rPr>
  </w:style>
  <w:style w:type="paragraph" w:customStyle="1" w:styleId="xl76">
    <w:name w:val="xl76"/>
    <w:basedOn w:val="Normal"/>
    <w:rsid w:val="00A808EA"/>
    <w:pPr>
      <w:spacing w:before="100" w:beforeAutospacing="1" w:after="100" w:afterAutospacing="1" w:line="240" w:lineRule="auto"/>
      <w:textAlignment w:val="top"/>
    </w:pPr>
    <w:rPr>
      <w:rFonts w:ascii="Tafel Sans Pro" w:eastAsia="Times New Roman" w:hAnsi="Tafel Sans Pro" w:cs="Times New Roman"/>
      <w:b/>
      <w:bCs/>
      <w:sz w:val="24"/>
      <w:szCs w:val="24"/>
    </w:rPr>
  </w:style>
  <w:style w:type="paragraph" w:customStyle="1" w:styleId="xl77">
    <w:name w:val="xl77"/>
    <w:basedOn w:val="Normal"/>
    <w:rsid w:val="00A808EA"/>
    <w:pPr>
      <w:spacing w:before="100" w:beforeAutospacing="1" w:after="100" w:afterAutospacing="1" w:line="240" w:lineRule="auto"/>
      <w:jc w:val="center"/>
    </w:pPr>
    <w:rPr>
      <w:rFonts w:ascii="Tafel Sans Pro" w:eastAsia="Times New Roman" w:hAnsi="Tafel Sans Pro" w:cs="Times New Roman"/>
      <w:sz w:val="24"/>
      <w:szCs w:val="24"/>
    </w:rPr>
  </w:style>
  <w:style w:type="paragraph" w:customStyle="1" w:styleId="xl78">
    <w:name w:val="xl78"/>
    <w:basedOn w:val="Normal"/>
    <w:rsid w:val="00A808EA"/>
    <w:pPr>
      <w:spacing w:before="100" w:beforeAutospacing="1" w:after="100" w:afterAutospacing="1" w:line="240" w:lineRule="auto"/>
      <w:jc w:val="center"/>
    </w:pPr>
    <w:rPr>
      <w:rFonts w:ascii="Tafel Sans Pro" w:eastAsia="Times New Roman" w:hAnsi="Tafel Sans Pro" w:cs="Times New Roman"/>
      <w:b/>
      <w:bCs/>
      <w:sz w:val="24"/>
      <w:szCs w:val="24"/>
    </w:rPr>
  </w:style>
  <w:style w:type="paragraph" w:customStyle="1" w:styleId="xl79">
    <w:name w:val="xl79"/>
    <w:basedOn w:val="Normal"/>
    <w:rsid w:val="00A808EA"/>
    <w:pPr>
      <w:spacing w:before="100" w:beforeAutospacing="1" w:after="100" w:afterAutospacing="1" w:line="240" w:lineRule="auto"/>
    </w:pPr>
    <w:rPr>
      <w:rFonts w:ascii="Tafel Sans Pro" w:eastAsia="Times New Roman" w:hAnsi="Tafel Sans Pro" w:cs="Times New Roman"/>
      <w:sz w:val="24"/>
      <w:szCs w:val="24"/>
    </w:rPr>
  </w:style>
  <w:style w:type="paragraph" w:customStyle="1" w:styleId="xl80">
    <w:name w:val="xl80"/>
    <w:basedOn w:val="Normal"/>
    <w:rsid w:val="00A808EA"/>
    <w:pPr>
      <w:pBdr>
        <w:right w:val="double" w:sz="6" w:space="0" w:color="auto"/>
      </w:pBdr>
      <w:spacing w:before="100" w:beforeAutospacing="1" w:after="100" w:afterAutospacing="1" w:line="240" w:lineRule="auto"/>
    </w:pPr>
    <w:rPr>
      <w:rFonts w:ascii="Garamond" w:eastAsia="Times New Roman" w:hAnsi="Garamond" w:cs="Times New Roman"/>
      <w:b/>
      <w:bCs/>
      <w:sz w:val="12"/>
      <w:szCs w:val="12"/>
    </w:rPr>
  </w:style>
  <w:style w:type="paragraph" w:customStyle="1" w:styleId="xl81">
    <w:name w:val="xl81"/>
    <w:basedOn w:val="Normal"/>
    <w:rsid w:val="00A808EA"/>
    <w:pPr>
      <w:spacing w:before="100" w:beforeAutospacing="1" w:after="100" w:afterAutospacing="1" w:line="240" w:lineRule="auto"/>
      <w:textAlignment w:val="top"/>
    </w:pPr>
    <w:rPr>
      <w:rFonts w:ascii="Garamond" w:eastAsia="Times New Roman" w:hAnsi="Garamond" w:cs="Times New Roman"/>
      <w:b/>
      <w:bCs/>
      <w:sz w:val="12"/>
      <w:szCs w:val="12"/>
    </w:rPr>
  </w:style>
  <w:style w:type="paragraph" w:customStyle="1" w:styleId="xl82">
    <w:name w:val="xl82"/>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xl83">
    <w:name w:val="xl83"/>
    <w:basedOn w:val="Normal"/>
    <w:rsid w:val="00A808EA"/>
    <w:pPr>
      <w:spacing w:before="100" w:beforeAutospacing="1" w:after="100" w:afterAutospacing="1" w:line="240" w:lineRule="auto"/>
      <w:jc w:val="center"/>
    </w:pPr>
    <w:rPr>
      <w:rFonts w:ascii="Garamond" w:eastAsia="Times New Roman" w:hAnsi="Garamond" w:cs="Times New Roman"/>
      <w:b/>
      <w:bCs/>
      <w:sz w:val="12"/>
      <w:szCs w:val="12"/>
    </w:rPr>
  </w:style>
  <w:style w:type="paragraph" w:customStyle="1" w:styleId="xl84">
    <w:name w:val="xl84"/>
    <w:basedOn w:val="Normal"/>
    <w:rsid w:val="00A808EA"/>
    <w:pP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85">
    <w:name w:val="xl85"/>
    <w:basedOn w:val="Normal"/>
    <w:rsid w:val="00A808EA"/>
    <w:pPr>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86">
    <w:name w:val="xl86"/>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xl87">
    <w:name w:val="xl87"/>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xl88">
    <w:name w:val="xl88"/>
    <w:basedOn w:val="Normal"/>
    <w:rsid w:val="00A808EA"/>
    <w:pP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89">
    <w:name w:val="xl89"/>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xl90">
    <w:name w:val="xl90"/>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xl91">
    <w:name w:val="xl91"/>
    <w:basedOn w:val="Normal"/>
    <w:rsid w:val="00A808EA"/>
    <w:pPr>
      <w:spacing w:before="100" w:beforeAutospacing="1" w:after="100" w:afterAutospacing="1" w:line="240" w:lineRule="auto"/>
      <w:jc w:val="center"/>
    </w:pPr>
    <w:rPr>
      <w:rFonts w:ascii="Garamond" w:eastAsia="Times New Roman" w:hAnsi="Garamond" w:cs="Times New Roman"/>
      <w:b/>
      <w:bCs/>
      <w:sz w:val="12"/>
      <w:szCs w:val="12"/>
    </w:rPr>
  </w:style>
  <w:style w:type="paragraph" w:customStyle="1" w:styleId="xl92">
    <w:name w:val="xl92"/>
    <w:basedOn w:val="Normal"/>
    <w:rsid w:val="00A808EA"/>
    <w:pPr>
      <w:spacing w:before="100" w:beforeAutospacing="1" w:after="100" w:afterAutospacing="1" w:line="240" w:lineRule="auto"/>
      <w:jc w:val="center"/>
    </w:pPr>
    <w:rPr>
      <w:rFonts w:ascii="Garamond" w:eastAsia="Times New Roman" w:hAnsi="Garamond" w:cs="Times New Roman"/>
      <w:b/>
      <w:bCs/>
      <w:sz w:val="12"/>
      <w:szCs w:val="12"/>
    </w:rPr>
  </w:style>
  <w:style w:type="paragraph" w:customStyle="1" w:styleId="xl93">
    <w:name w:val="xl93"/>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xl94">
    <w:name w:val="xl94"/>
    <w:basedOn w:val="Normal"/>
    <w:rsid w:val="00A808EA"/>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95">
    <w:name w:val="xl95"/>
    <w:basedOn w:val="Normal"/>
    <w:rsid w:val="00A808EA"/>
    <w:pPr>
      <w:pBdr>
        <w:top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96">
    <w:name w:val="xl96"/>
    <w:basedOn w:val="Normal"/>
    <w:rsid w:val="00A808EA"/>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97">
    <w:name w:val="xl97"/>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98">
    <w:name w:val="xl98"/>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99">
    <w:name w:val="xl99"/>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00">
    <w:name w:val="xl100"/>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01">
    <w:name w:val="xl101"/>
    <w:basedOn w:val="Normal"/>
    <w:rsid w:val="00A808EA"/>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2">
    <w:name w:val="xl102"/>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3">
    <w:name w:val="xl103"/>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4">
    <w:name w:val="xl104"/>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5">
    <w:name w:val="xl105"/>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6">
    <w:name w:val="xl106"/>
    <w:basedOn w:val="Normal"/>
    <w:rsid w:val="00A808EA"/>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7">
    <w:name w:val="xl107"/>
    <w:basedOn w:val="Normal"/>
    <w:rsid w:val="00A808E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8">
    <w:name w:val="xl108"/>
    <w:basedOn w:val="Normal"/>
    <w:rsid w:val="00A808EA"/>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09">
    <w:name w:val="xl109"/>
    <w:basedOn w:val="Normal"/>
    <w:rsid w:val="00A808E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10">
    <w:name w:val="xl110"/>
    <w:basedOn w:val="Normal"/>
    <w:rsid w:val="00A808E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11">
    <w:name w:val="xl111"/>
    <w:basedOn w:val="Normal"/>
    <w:rsid w:val="00A808E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12">
    <w:name w:val="xl112"/>
    <w:basedOn w:val="Normal"/>
    <w:rsid w:val="00A808E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13">
    <w:name w:val="xl113"/>
    <w:basedOn w:val="Normal"/>
    <w:rsid w:val="00A808E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14">
    <w:name w:val="xl114"/>
    <w:basedOn w:val="Normal"/>
    <w:rsid w:val="00A808EA"/>
    <w:pPr>
      <w:pBdr>
        <w:top w:val="single" w:sz="4" w:space="0" w:color="auto"/>
        <w:left w:val="single" w:sz="4" w:space="0" w:color="auto"/>
        <w:bottom w:val="single" w:sz="4" w:space="0" w:color="auto"/>
        <w:right w:val="single" w:sz="4" w:space="0" w:color="auto"/>
      </w:pBdr>
      <w:shd w:val="clear" w:color="000000" w:fill="F6F892"/>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15">
    <w:name w:val="xl115"/>
    <w:basedOn w:val="Normal"/>
    <w:rsid w:val="00A808E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16">
    <w:name w:val="xl116"/>
    <w:basedOn w:val="Normal"/>
    <w:rsid w:val="00A808E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17">
    <w:name w:val="xl117"/>
    <w:basedOn w:val="Normal"/>
    <w:rsid w:val="00A808E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18">
    <w:name w:val="xl118"/>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19">
    <w:name w:val="xl119"/>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20">
    <w:name w:val="xl120"/>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21">
    <w:name w:val="xl121"/>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22">
    <w:name w:val="xl122"/>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23">
    <w:name w:val="xl123"/>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24">
    <w:name w:val="xl124"/>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25">
    <w:name w:val="xl125"/>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26">
    <w:name w:val="xl126"/>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27">
    <w:name w:val="xl127"/>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28">
    <w:name w:val="xl128"/>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29">
    <w:name w:val="xl129"/>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30">
    <w:name w:val="xl130"/>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31">
    <w:name w:val="xl131"/>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32">
    <w:name w:val="xl132"/>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33">
    <w:name w:val="xl133"/>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34">
    <w:name w:val="xl134"/>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35">
    <w:name w:val="xl135"/>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36">
    <w:name w:val="xl136"/>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37">
    <w:name w:val="xl137"/>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38">
    <w:name w:val="xl138"/>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sz w:val="12"/>
      <w:szCs w:val="12"/>
    </w:rPr>
  </w:style>
  <w:style w:type="paragraph" w:customStyle="1" w:styleId="xl139">
    <w:name w:val="xl139"/>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40">
    <w:name w:val="xl140"/>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41">
    <w:name w:val="xl141"/>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2"/>
      <w:szCs w:val="12"/>
    </w:rPr>
  </w:style>
  <w:style w:type="paragraph" w:customStyle="1" w:styleId="xl142">
    <w:name w:val="xl142"/>
    <w:basedOn w:val="Normal"/>
    <w:rsid w:val="00A808E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43">
    <w:name w:val="xl143"/>
    <w:basedOn w:val="Normal"/>
    <w:rsid w:val="00A808E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44">
    <w:name w:val="xl144"/>
    <w:basedOn w:val="Normal"/>
    <w:rsid w:val="00A808E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45">
    <w:name w:val="xl145"/>
    <w:basedOn w:val="Normal"/>
    <w:rsid w:val="00A808E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46">
    <w:name w:val="xl146"/>
    <w:basedOn w:val="Normal"/>
    <w:rsid w:val="00A808E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47">
    <w:name w:val="xl147"/>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48">
    <w:name w:val="xl148"/>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49">
    <w:name w:val="xl149"/>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50">
    <w:name w:val="xl150"/>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51">
    <w:name w:val="xl151"/>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52">
    <w:name w:val="xl152"/>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2"/>
      <w:szCs w:val="12"/>
    </w:rPr>
  </w:style>
  <w:style w:type="paragraph" w:customStyle="1" w:styleId="xl153">
    <w:name w:val="xl153"/>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54">
    <w:name w:val="xl154"/>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55">
    <w:name w:val="xl155"/>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56">
    <w:name w:val="xl156"/>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57">
    <w:name w:val="xl157"/>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58">
    <w:name w:val="xl158"/>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59">
    <w:name w:val="xl159"/>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60">
    <w:name w:val="xl160"/>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61">
    <w:name w:val="xl161"/>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62">
    <w:name w:val="xl162"/>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63">
    <w:name w:val="xl163"/>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64">
    <w:name w:val="xl164"/>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65">
    <w:name w:val="xl165"/>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66">
    <w:name w:val="xl166"/>
    <w:basedOn w:val="Normal"/>
    <w:rsid w:val="00A808EA"/>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67">
    <w:name w:val="xl167"/>
    <w:basedOn w:val="Normal"/>
    <w:rsid w:val="00A808E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68">
    <w:name w:val="xl168"/>
    <w:basedOn w:val="Normal"/>
    <w:rsid w:val="00A808E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69">
    <w:name w:val="xl169"/>
    <w:basedOn w:val="Normal"/>
    <w:rsid w:val="00A808E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70">
    <w:name w:val="xl170"/>
    <w:basedOn w:val="Normal"/>
    <w:rsid w:val="00A808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71">
    <w:name w:val="xl171"/>
    <w:basedOn w:val="Normal"/>
    <w:rsid w:val="00A808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72">
    <w:name w:val="xl172"/>
    <w:basedOn w:val="Normal"/>
    <w:rsid w:val="00A808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73">
    <w:name w:val="xl173"/>
    <w:basedOn w:val="Normal"/>
    <w:rsid w:val="00A808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74">
    <w:name w:val="xl174"/>
    <w:basedOn w:val="Normal"/>
    <w:rsid w:val="00A808E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75">
    <w:name w:val="xl175"/>
    <w:basedOn w:val="Normal"/>
    <w:rsid w:val="00A808E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76">
    <w:name w:val="xl176"/>
    <w:basedOn w:val="Normal"/>
    <w:rsid w:val="00A808EA"/>
    <w:pPr>
      <w:pBdr>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77">
    <w:name w:val="xl177"/>
    <w:basedOn w:val="Normal"/>
    <w:rsid w:val="00A808E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78">
    <w:name w:val="xl178"/>
    <w:basedOn w:val="Normal"/>
    <w:rsid w:val="00A808E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79">
    <w:name w:val="xl179"/>
    <w:basedOn w:val="Normal"/>
    <w:rsid w:val="00A808E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80">
    <w:name w:val="xl180"/>
    <w:basedOn w:val="Normal"/>
    <w:rsid w:val="00A808E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Garamond" w:eastAsia="Times New Roman" w:hAnsi="Garamond" w:cs="Times New Roman"/>
      <w:b/>
      <w:bCs/>
      <w:sz w:val="12"/>
      <w:szCs w:val="12"/>
    </w:rPr>
  </w:style>
  <w:style w:type="paragraph" w:customStyle="1" w:styleId="xl181">
    <w:name w:val="xl181"/>
    <w:basedOn w:val="Normal"/>
    <w:rsid w:val="00A808E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82">
    <w:name w:val="xl182"/>
    <w:basedOn w:val="Normal"/>
    <w:rsid w:val="00A808E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83">
    <w:name w:val="xl183"/>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84">
    <w:name w:val="xl184"/>
    <w:basedOn w:val="Normal"/>
    <w:rsid w:val="00A80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aramond" w:eastAsia="Times New Roman" w:hAnsi="Garamond" w:cs="Times New Roman"/>
      <w:sz w:val="12"/>
      <w:szCs w:val="12"/>
    </w:rPr>
  </w:style>
  <w:style w:type="paragraph" w:customStyle="1" w:styleId="xl185">
    <w:name w:val="xl185"/>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86">
    <w:name w:val="xl186"/>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2"/>
      <w:szCs w:val="12"/>
    </w:rPr>
  </w:style>
  <w:style w:type="paragraph" w:customStyle="1" w:styleId="xl187">
    <w:name w:val="xl187"/>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88">
    <w:name w:val="xl188"/>
    <w:basedOn w:val="Normal"/>
    <w:rsid w:val="00A808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89">
    <w:name w:val="xl189"/>
    <w:basedOn w:val="Normal"/>
    <w:rsid w:val="00A808EA"/>
    <w:pP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0">
    <w:name w:val="xl190"/>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1">
    <w:name w:val="xl191"/>
    <w:basedOn w:val="Normal"/>
    <w:rsid w:val="00A808EA"/>
    <w:pP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92">
    <w:name w:val="xl192"/>
    <w:basedOn w:val="Normal"/>
    <w:rsid w:val="00A808EA"/>
    <w:pP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3">
    <w:name w:val="xl193"/>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4">
    <w:name w:val="xl194"/>
    <w:basedOn w:val="Normal"/>
    <w:rsid w:val="00A808EA"/>
    <w:pP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5">
    <w:name w:val="xl195"/>
    <w:basedOn w:val="Normal"/>
    <w:rsid w:val="00A808EA"/>
    <w:pPr>
      <w:spacing w:before="100" w:beforeAutospacing="1" w:after="100" w:afterAutospacing="1" w:line="240" w:lineRule="auto"/>
      <w:textAlignment w:val="center"/>
    </w:pPr>
    <w:rPr>
      <w:rFonts w:ascii="Garamond" w:eastAsia="Times New Roman" w:hAnsi="Garamond" w:cs="Times New Roman"/>
      <w:sz w:val="12"/>
      <w:szCs w:val="12"/>
    </w:rPr>
  </w:style>
  <w:style w:type="paragraph" w:customStyle="1" w:styleId="xl196">
    <w:name w:val="xl196"/>
    <w:basedOn w:val="Normal"/>
    <w:rsid w:val="00A808EA"/>
    <w:pP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7">
    <w:name w:val="xl197"/>
    <w:basedOn w:val="Normal"/>
    <w:rsid w:val="00A808EA"/>
    <w:pP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8">
    <w:name w:val="xl198"/>
    <w:basedOn w:val="Normal"/>
    <w:rsid w:val="00A808EA"/>
    <w:pPr>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99">
    <w:name w:val="xl199"/>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0">
    <w:name w:val="xl200"/>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1">
    <w:name w:val="xl201"/>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2">
    <w:name w:val="xl202"/>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FF0000"/>
      <w:sz w:val="12"/>
      <w:szCs w:val="12"/>
    </w:rPr>
  </w:style>
  <w:style w:type="paragraph" w:customStyle="1" w:styleId="xl203">
    <w:name w:val="xl203"/>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4">
    <w:name w:val="xl204"/>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5">
    <w:name w:val="xl205"/>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6">
    <w:name w:val="xl206"/>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7">
    <w:name w:val="xl207"/>
    <w:basedOn w:val="Normal"/>
    <w:rsid w:val="00A808E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08">
    <w:name w:val="xl208"/>
    <w:basedOn w:val="Normal"/>
    <w:rsid w:val="00A808EA"/>
    <w:pPr>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209">
    <w:name w:val="xl209"/>
    <w:basedOn w:val="Normal"/>
    <w:rsid w:val="00A808EA"/>
    <w:pPr>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210">
    <w:name w:val="xl210"/>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xl211">
    <w:name w:val="xl211"/>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xl212">
    <w:name w:val="xl212"/>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xl213">
    <w:name w:val="xl213"/>
    <w:basedOn w:val="Normal"/>
    <w:rsid w:val="00A808EA"/>
    <w:pPr>
      <w:pBdr>
        <w:top w:val="single" w:sz="4" w:space="0" w:color="auto"/>
        <w:left w:val="single" w:sz="4" w:space="0" w:color="auto"/>
      </w:pBdr>
      <w:spacing w:before="100" w:beforeAutospacing="1" w:after="100" w:afterAutospacing="1" w:line="240" w:lineRule="auto"/>
    </w:pPr>
    <w:rPr>
      <w:rFonts w:ascii="Garamond" w:eastAsia="Times New Roman" w:hAnsi="Garamond" w:cs="Times New Roman"/>
      <w:b/>
      <w:bCs/>
      <w:sz w:val="12"/>
      <w:szCs w:val="12"/>
    </w:rPr>
  </w:style>
  <w:style w:type="paragraph" w:customStyle="1" w:styleId="xl214">
    <w:name w:val="xl214"/>
    <w:basedOn w:val="Normal"/>
    <w:rsid w:val="00A808EA"/>
    <w:pPr>
      <w:pBdr>
        <w:top w:val="single" w:sz="4" w:space="0" w:color="auto"/>
      </w:pBdr>
      <w:spacing w:before="100" w:beforeAutospacing="1" w:after="100" w:afterAutospacing="1" w:line="240" w:lineRule="auto"/>
    </w:pPr>
    <w:rPr>
      <w:rFonts w:ascii="Garamond" w:eastAsia="Times New Roman" w:hAnsi="Garamond" w:cs="Times New Roman"/>
      <w:b/>
      <w:bCs/>
      <w:sz w:val="12"/>
      <w:szCs w:val="12"/>
    </w:rPr>
  </w:style>
  <w:style w:type="paragraph" w:customStyle="1" w:styleId="xl215">
    <w:name w:val="xl215"/>
    <w:basedOn w:val="Normal"/>
    <w:rsid w:val="00A808EA"/>
    <w:pPr>
      <w:pBdr>
        <w:top w:val="single" w:sz="4" w:space="0" w:color="auto"/>
      </w:pBdr>
      <w:spacing w:before="100" w:beforeAutospacing="1" w:after="100" w:afterAutospacing="1" w:line="240" w:lineRule="auto"/>
    </w:pPr>
    <w:rPr>
      <w:rFonts w:ascii="Garamond" w:eastAsia="Times New Roman" w:hAnsi="Garamond" w:cs="Times New Roman"/>
      <w:sz w:val="12"/>
      <w:szCs w:val="12"/>
    </w:rPr>
  </w:style>
  <w:style w:type="paragraph" w:customStyle="1" w:styleId="xl216">
    <w:name w:val="xl216"/>
    <w:basedOn w:val="Normal"/>
    <w:rsid w:val="00A808EA"/>
    <w:pPr>
      <w:pBdr>
        <w:top w:val="single" w:sz="4" w:space="0" w:color="auto"/>
        <w:right w:val="single" w:sz="4" w:space="0" w:color="auto"/>
      </w:pBdr>
      <w:spacing w:before="100" w:beforeAutospacing="1" w:after="100" w:afterAutospacing="1" w:line="240" w:lineRule="auto"/>
    </w:pPr>
    <w:rPr>
      <w:rFonts w:ascii="Garamond" w:eastAsia="Times New Roman" w:hAnsi="Garamond" w:cs="Times New Roman"/>
      <w:sz w:val="12"/>
      <w:szCs w:val="12"/>
    </w:rPr>
  </w:style>
  <w:style w:type="paragraph" w:customStyle="1" w:styleId="xl217">
    <w:name w:val="xl217"/>
    <w:basedOn w:val="Normal"/>
    <w:rsid w:val="00A808EA"/>
    <w:pPr>
      <w:pBdr>
        <w:left w:val="single" w:sz="4" w:space="0" w:color="auto"/>
      </w:pBdr>
      <w:spacing w:before="100" w:beforeAutospacing="1" w:after="100" w:afterAutospacing="1" w:line="240" w:lineRule="auto"/>
    </w:pPr>
    <w:rPr>
      <w:rFonts w:ascii="Garamond" w:eastAsia="Times New Roman" w:hAnsi="Garamond" w:cs="Times New Roman"/>
      <w:sz w:val="12"/>
      <w:szCs w:val="12"/>
    </w:rPr>
  </w:style>
  <w:style w:type="paragraph" w:customStyle="1" w:styleId="xl218">
    <w:name w:val="xl218"/>
    <w:basedOn w:val="Normal"/>
    <w:rsid w:val="00A808EA"/>
    <w:pPr>
      <w:spacing w:before="100" w:beforeAutospacing="1" w:after="100" w:afterAutospacing="1" w:line="240" w:lineRule="auto"/>
      <w:jc w:val="right"/>
    </w:pPr>
    <w:rPr>
      <w:rFonts w:ascii="Garamond" w:eastAsia="Times New Roman" w:hAnsi="Garamond" w:cs="Times New Roman"/>
      <w:sz w:val="12"/>
      <w:szCs w:val="12"/>
    </w:rPr>
  </w:style>
  <w:style w:type="paragraph" w:customStyle="1" w:styleId="xl219">
    <w:name w:val="xl219"/>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xl220">
    <w:name w:val="xl220"/>
    <w:basedOn w:val="Normal"/>
    <w:rsid w:val="00A808EA"/>
    <w:pPr>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221">
    <w:name w:val="xl221"/>
    <w:basedOn w:val="Normal"/>
    <w:rsid w:val="00A808EA"/>
    <w:pPr>
      <w:pBdr>
        <w:right w:val="single" w:sz="4" w:space="0" w:color="auto"/>
      </w:pBdr>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222">
    <w:name w:val="xl222"/>
    <w:basedOn w:val="Normal"/>
    <w:rsid w:val="00A808EA"/>
    <w:pPr>
      <w:pBdr>
        <w:left w:val="single" w:sz="4" w:space="0" w:color="auto"/>
      </w:pBdr>
      <w:spacing w:before="100" w:beforeAutospacing="1" w:after="100" w:afterAutospacing="1" w:line="240" w:lineRule="auto"/>
    </w:pPr>
    <w:rPr>
      <w:rFonts w:ascii="Garamond" w:eastAsia="Times New Roman" w:hAnsi="Garamond" w:cs="Times New Roman"/>
      <w:b/>
      <w:bCs/>
      <w:sz w:val="12"/>
      <w:szCs w:val="12"/>
    </w:rPr>
  </w:style>
  <w:style w:type="paragraph" w:customStyle="1" w:styleId="xl223">
    <w:name w:val="xl223"/>
    <w:basedOn w:val="Normal"/>
    <w:rsid w:val="00A808EA"/>
    <w:pPr>
      <w:spacing w:before="100" w:beforeAutospacing="1" w:after="100" w:afterAutospacing="1" w:line="240" w:lineRule="auto"/>
    </w:pPr>
    <w:rPr>
      <w:rFonts w:ascii="Garamond" w:eastAsia="Times New Roman" w:hAnsi="Garamond" w:cs="Times New Roman"/>
      <w:b/>
      <w:bCs/>
      <w:sz w:val="12"/>
      <w:szCs w:val="12"/>
    </w:rPr>
  </w:style>
  <w:style w:type="paragraph" w:customStyle="1" w:styleId="xl224">
    <w:name w:val="xl224"/>
    <w:basedOn w:val="Normal"/>
    <w:rsid w:val="00A808EA"/>
    <w:pPr>
      <w:pBdr>
        <w:right w:val="single" w:sz="4" w:space="0" w:color="auto"/>
      </w:pBdr>
      <w:spacing w:before="100" w:beforeAutospacing="1" w:after="100" w:afterAutospacing="1" w:line="240" w:lineRule="auto"/>
    </w:pPr>
    <w:rPr>
      <w:rFonts w:ascii="Garamond" w:eastAsia="Times New Roman" w:hAnsi="Garamond" w:cs="Times New Roman"/>
      <w:sz w:val="12"/>
      <w:szCs w:val="12"/>
    </w:rPr>
  </w:style>
  <w:style w:type="paragraph" w:customStyle="1" w:styleId="xl225">
    <w:name w:val="xl225"/>
    <w:basedOn w:val="Normal"/>
    <w:rsid w:val="00A808EA"/>
    <w:pPr>
      <w:spacing w:before="100" w:beforeAutospacing="1" w:after="100" w:afterAutospacing="1" w:line="240" w:lineRule="auto"/>
    </w:pPr>
    <w:rPr>
      <w:rFonts w:ascii="Garamond" w:eastAsia="Times New Roman" w:hAnsi="Garamond" w:cs="Times New Roman"/>
      <w:sz w:val="12"/>
      <w:szCs w:val="12"/>
    </w:rPr>
  </w:style>
  <w:style w:type="paragraph" w:customStyle="1" w:styleId="xl226">
    <w:name w:val="xl226"/>
    <w:basedOn w:val="Normal"/>
    <w:rsid w:val="00A808EA"/>
    <w:pPr>
      <w:pBdr>
        <w:left w:val="single" w:sz="4" w:space="0" w:color="auto"/>
      </w:pBdr>
      <w:spacing w:before="100" w:beforeAutospacing="1" w:after="100" w:afterAutospacing="1" w:line="240" w:lineRule="auto"/>
    </w:pPr>
    <w:rPr>
      <w:rFonts w:ascii="Garamond" w:eastAsia="Times New Roman" w:hAnsi="Garamond" w:cs="Times New Roman"/>
      <w:b/>
      <w:bCs/>
      <w:sz w:val="12"/>
      <w:szCs w:val="12"/>
    </w:rPr>
  </w:style>
  <w:style w:type="paragraph" w:customStyle="1" w:styleId="xl227">
    <w:name w:val="xl227"/>
    <w:basedOn w:val="Normal"/>
    <w:rsid w:val="00A808EA"/>
    <w:pPr>
      <w:pBdr>
        <w:left w:val="single" w:sz="4" w:space="0" w:color="auto"/>
      </w:pBdr>
      <w:spacing w:before="100" w:beforeAutospacing="1" w:after="100" w:afterAutospacing="1" w:line="240" w:lineRule="auto"/>
      <w:textAlignment w:val="top"/>
    </w:pPr>
    <w:rPr>
      <w:rFonts w:ascii="Garamond" w:eastAsia="Times New Roman" w:hAnsi="Garamond" w:cs="Times New Roman"/>
      <w:b/>
      <w:bCs/>
      <w:sz w:val="12"/>
      <w:szCs w:val="12"/>
    </w:rPr>
  </w:style>
  <w:style w:type="paragraph" w:customStyle="1" w:styleId="xl228">
    <w:name w:val="xl228"/>
    <w:basedOn w:val="Normal"/>
    <w:rsid w:val="00A808EA"/>
    <w:pPr>
      <w:spacing w:before="100" w:beforeAutospacing="1" w:after="100" w:afterAutospacing="1" w:line="240" w:lineRule="auto"/>
      <w:textAlignment w:val="top"/>
    </w:pPr>
    <w:rPr>
      <w:rFonts w:ascii="Garamond" w:eastAsia="Times New Roman" w:hAnsi="Garamond" w:cs="Times New Roman"/>
      <w:b/>
      <w:bCs/>
      <w:sz w:val="12"/>
      <w:szCs w:val="12"/>
    </w:rPr>
  </w:style>
  <w:style w:type="paragraph" w:customStyle="1" w:styleId="xl229">
    <w:name w:val="xl229"/>
    <w:basedOn w:val="Normal"/>
    <w:rsid w:val="00A808EA"/>
    <w:pPr>
      <w:pBdr>
        <w:right w:val="single" w:sz="4" w:space="0" w:color="auto"/>
      </w:pBdr>
      <w:spacing w:before="100" w:beforeAutospacing="1" w:after="100" w:afterAutospacing="1" w:line="240" w:lineRule="auto"/>
      <w:textAlignment w:val="top"/>
    </w:pPr>
    <w:rPr>
      <w:rFonts w:ascii="Garamond" w:eastAsia="Times New Roman" w:hAnsi="Garamond" w:cs="Times New Roman"/>
      <w:b/>
      <w:bCs/>
      <w:sz w:val="12"/>
      <w:szCs w:val="12"/>
    </w:rPr>
  </w:style>
  <w:style w:type="paragraph" w:customStyle="1" w:styleId="xl230">
    <w:name w:val="xl230"/>
    <w:basedOn w:val="Normal"/>
    <w:rsid w:val="00A808EA"/>
    <w:pPr>
      <w:pBdr>
        <w:left w:val="single" w:sz="4" w:space="0" w:color="auto"/>
        <w:bottom w:val="single" w:sz="4" w:space="0" w:color="auto"/>
      </w:pBdr>
      <w:spacing w:before="100" w:beforeAutospacing="1" w:after="100" w:afterAutospacing="1" w:line="240" w:lineRule="auto"/>
      <w:textAlignment w:val="top"/>
    </w:pPr>
    <w:rPr>
      <w:rFonts w:ascii="Garamond" w:eastAsia="Times New Roman" w:hAnsi="Garamond" w:cs="Times New Roman"/>
      <w:b/>
      <w:bCs/>
      <w:sz w:val="12"/>
      <w:szCs w:val="12"/>
    </w:rPr>
  </w:style>
  <w:style w:type="paragraph" w:customStyle="1" w:styleId="xl231">
    <w:name w:val="xl231"/>
    <w:basedOn w:val="Normal"/>
    <w:rsid w:val="00A808EA"/>
    <w:pPr>
      <w:pBdr>
        <w:bottom w:val="single" w:sz="4" w:space="0" w:color="auto"/>
      </w:pBdr>
      <w:spacing w:before="100" w:beforeAutospacing="1" w:after="100" w:afterAutospacing="1" w:line="240" w:lineRule="auto"/>
      <w:textAlignment w:val="top"/>
    </w:pPr>
    <w:rPr>
      <w:rFonts w:ascii="Garamond" w:eastAsia="Times New Roman" w:hAnsi="Garamond" w:cs="Times New Roman"/>
      <w:b/>
      <w:bCs/>
      <w:sz w:val="12"/>
      <w:szCs w:val="12"/>
    </w:rPr>
  </w:style>
  <w:style w:type="paragraph" w:customStyle="1" w:styleId="xl232">
    <w:name w:val="xl232"/>
    <w:basedOn w:val="Normal"/>
    <w:rsid w:val="00A808EA"/>
    <w:pPr>
      <w:pBdr>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b/>
      <w:bCs/>
      <w:sz w:val="12"/>
      <w:szCs w:val="12"/>
    </w:rPr>
  </w:style>
  <w:style w:type="paragraph" w:customStyle="1" w:styleId="xl233">
    <w:name w:val="xl233"/>
    <w:basedOn w:val="Normal"/>
    <w:rsid w:val="00A808EA"/>
    <w:pPr>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234">
    <w:name w:val="xl234"/>
    <w:basedOn w:val="Normal"/>
    <w:rsid w:val="00A808EA"/>
    <w:pPr>
      <w:spacing w:before="100" w:beforeAutospacing="1" w:after="100" w:afterAutospacing="1" w:line="240" w:lineRule="auto"/>
      <w:textAlignment w:val="top"/>
    </w:pPr>
    <w:rPr>
      <w:rFonts w:ascii="Garamond" w:eastAsia="Times New Roman" w:hAnsi="Garamond" w:cs="Times New Roman"/>
      <w:b/>
      <w:b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876793">
      <w:bodyDiv w:val="1"/>
      <w:marLeft w:val="0"/>
      <w:marRight w:val="0"/>
      <w:marTop w:val="0"/>
      <w:marBottom w:val="0"/>
      <w:divBdr>
        <w:top w:val="none" w:sz="0" w:space="0" w:color="auto"/>
        <w:left w:val="none" w:sz="0" w:space="0" w:color="auto"/>
        <w:bottom w:val="none" w:sz="0" w:space="0" w:color="auto"/>
        <w:right w:val="none" w:sz="0" w:space="0" w:color="auto"/>
      </w:divBdr>
    </w:div>
    <w:div w:id="1244337097">
      <w:bodyDiv w:val="1"/>
      <w:marLeft w:val="0"/>
      <w:marRight w:val="0"/>
      <w:marTop w:val="0"/>
      <w:marBottom w:val="0"/>
      <w:divBdr>
        <w:top w:val="none" w:sz="0" w:space="0" w:color="auto"/>
        <w:left w:val="none" w:sz="0" w:space="0" w:color="auto"/>
        <w:bottom w:val="none" w:sz="0" w:space="0" w:color="auto"/>
        <w:right w:val="none" w:sz="0" w:space="0" w:color="auto"/>
      </w:divBdr>
    </w:div>
    <w:div w:id="1550536391">
      <w:bodyDiv w:val="1"/>
      <w:marLeft w:val="0"/>
      <w:marRight w:val="0"/>
      <w:marTop w:val="0"/>
      <w:marBottom w:val="0"/>
      <w:divBdr>
        <w:top w:val="none" w:sz="0" w:space="0" w:color="auto"/>
        <w:left w:val="none" w:sz="0" w:space="0" w:color="auto"/>
        <w:bottom w:val="none" w:sz="0" w:space="0" w:color="auto"/>
        <w:right w:val="none" w:sz="0" w:space="0" w:color="auto"/>
      </w:divBdr>
    </w:div>
    <w:div w:id="1602570907">
      <w:bodyDiv w:val="1"/>
      <w:marLeft w:val="0"/>
      <w:marRight w:val="0"/>
      <w:marTop w:val="0"/>
      <w:marBottom w:val="0"/>
      <w:divBdr>
        <w:top w:val="none" w:sz="0" w:space="0" w:color="auto"/>
        <w:left w:val="none" w:sz="0" w:space="0" w:color="auto"/>
        <w:bottom w:val="none" w:sz="0" w:space="0" w:color="auto"/>
        <w:right w:val="none" w:sz="0" w:space="0" w:color="auto"/>
      </w:divBdr>
    </w:div>
    <w:div w:id="186116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30-1</Nr_x002e__x0020_akti>
    <Data_x0020_e_x0020_Krijimit xmlns="0e656187-b300-4fb0-8bf4-3a50f872073c">2022-01-19T14:06:37Z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2022-01-18T23:00:00Z</Date_x0020_protokolli>
    <Titulli xmlns="0e656187-b300-4fb0-8bf4-3a50f872073c">Kërkesë për shpronësim dhe/ose për shkëmbimin e pronës, për interes publik, në zonën e re për zhvillim, Njësia Administrative Vorë, faza II</Titulli>
    <Modifikuesi xmlns="0e656187-b300-4fb0-8bf4-3a50f872073c">nevila.samarxhi</Modifikuesi>
    <Nr_x002e__x0020_prot_x0020_QBZ xmlns="0e656187-b300-4fb0-8bf4-3a50f872073c">76</Nr_x002e__x0020_prot_x0020_QBZ>
    <Data_x0020_e_x0020_Modifikimit xmlns="0e656187-b300-4fb0-8bf4-3a50f872073c">2022-01-20T11:00:57Z</Data_x0020_e_x0020_Modifikimit>
    <Dekretuar xmlns="0e656187-b300-4fb0-8bf4-3a50f872073c">false</Dekretuar>
    <Data xmlns="0e656187-b300-4fb0-8bf4-3a50f872073c">2022-01-16T23:00:00Z</Data>
    <Nr_x002e__x0020_protokolli_x0020_i_x0020_aktit xmlns="0e656187-b300-4fb0-8bf4-3a50f872073c">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FE23B7555784CEC81373D115D3E07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5D5C2-0A86-4090-AA79-F5E300A10790}">
  <ds:schemaRefs>
    <ds:schemaRef ds:uri="http://purl.org/dc/elements/1.1/"/>
    <ds:schemaRef ds:uri="http://www.w3.org/XML/1998/namespace"/>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0C40A96-4C56-4375-BCE6-2BD506DA4025}">
  <ds:schemaRefs>
    <ds:schemaRef ds:uri="http://schemas.microsoft.com/sharepoint/v3/contenttype/forms"/>
  </ds:schemaRefs>
</ds:datastoreItem>
</file>

<file path=customXml/itemProps3.xml><?xml version="1.0" encoding="utf-8"?>
<ds:datastoreItem xmlns:ds="http://schemas.openxmlformats.org/officeDocument/2006/customXml" ds:itemID="{4C1375E3-19A8-46EE-9868-E6E04EAE3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6E81DEA-F096-4F85-AA6E-8D8D28202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Kërkesë për shpronësim dhe/ose për shkëmbimin e pronës, për interes publik, në zonën e re për zhvillim, Njësia Administrative Vorë, faza II</vt:lpstr>
    </vt:vector>
  </TitlesOfParts>
  <Company>Microsoft</Company>
  <LinksUpToDate>false</LinksUpToDate>
  <CharactersWithSpaces>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dhe/ose për shkëmbimin e pronës, për interes publik, në zonën e re për zhvillim, Njësia Administrative Vorë, faza II</dc:title>
  <dc:creator>Aida Nika</dc:creator>
  <cp:lastModifiedBy>Alma Lisaku</cp:lastModifiedBy>
  <cp:revision>13</cp:revision>
  <cp:lastPrinted>2022-01-17T11:33:00Z</cp:lastPrinted>
  <dcterms:created xsi:type="dcterms:W3CDTF">2022-01-19T14:24:00Z</dcterms:created>
  <dcterms:modified xsi:type="dcterms:W3CDTF">2022-01-20T11:21:00Z</dcterms:modified>
</cp:coreProperties>
</file>