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E387C2" w14:textId="77777777" w:rsidR="008E44D7" w:rsidRPr="001D03CD" w:rsidRDefault="008E44D7" w:rsidP="00706927">
      <w:pPr>
        <w:spacing w:line="276" w:lineRule="auto"/>
        <w:jc w:val="both"/>
        <w:rPr>
          <w:rFonts w:ascii="Times New Roman" w:hAnsi="Times New Roman" w:cs="Times New Roman"/>
          <w:color w:val="000000" w:themeColor="text1"/>
          <w:sz w:val="24"/>
          <w:szCs w:val="24"/>
          <w:lang w:val="sq-AL"/>
        </w:rPr>
      </w:pPr>
    </w:p>
    <w:p w14:paraId="281B0C85" w14:textId="4CA291CA" w:rsidR="00273A1E" w:rsidRPr="001D03CD" w:rsidRDefault="00830AD2" w:rsidP="00A21992">
      <w:pPr>
        <w:spacing w:after="0" w:line="240" w:lineRule="auto"/>
        <w:ind w:firstLine="284"/>
        <w:jc w:val="center"/>
        <w:rPr>
          <w:rFonts w:ascii="Garamond" w:hAnsi="Garamond"/>
          <w:b/>
          <w:sz w:val="24"/>
          <w:szCs w:val="24"/>
          <w:lang w:val="sq-AL"/>
        </w:rPr>
      </w:pPr>
      <w:r w:rsidRPr="001D03CD">
        <w:rPr>
          <w:rFonts w:ascii="Garamond" w:hAnsi="Garamond"/>
          <w:b/>
          <w:sz w:val="24"/>
          <w:szCs w:val="24"/>
          <w:lang w:val="sq-AL"/>
        </w:rPr>
        <w:t>KËRKES</w:t>
      </w:r>
      <w:r w:rsidR="00A21992">
        <w:rPr>
          <w:rFonts w:ascii="Garamond" w:hAnsi="Garamond"/>
          <w:b/>
          <w:sz w:val="24"/>
          <w:szCs w:val="24"/>
          <w:lang w:val="sq-AL"/>
        </w:rPr>
        <w:t>Ë</w:t>
      </w:r>
    </w:p>
    <w:p w14:paraId="3A935D6C" w14:textId="68F5DE66" w:rsidR="00273A1E" w:rsidRPr="001D03CD" w:rsidRDefault="00273A1E" w:rsidP="00273A1E">
      <w:pPr>
        <w:spacing w:after="0" w:line="240" w:lineRule="auto"/>
        <w:ind w:firstLine="284"/>
        <w:jc w:val="center"/>
        <w:rPr>
          <w:rFonts w:ascii="Garamond" w:hAnsi="Garamond"/>
          <w:b/>
          <w:sz w:val="24"/>
          <w:szCs w:val="24"/>
          <w:lang w:val="sq-AL"/>
        </w:rPr>
      </w:pPr>
      <w:r w:rsidRPr="001D03CD">
        <w:rPr>
          <w:rFonts w:ascii="Garamond" w:hAnsi="Garamond"/>
          <w:b/>
          <w:sz w:val="24"/>
          <w:szCs w:val="24"/>
          <w:lang w:val="sq-AL"/>
        </w:rPr>
        <w:t>Nr. 450/12, datë 8.6.2022</w:t>
      </w:r>
    </w:p>
    <w:p w14:paraId="3B61D748" w14:textId="77777777" w:rsidR="00273A1E" w:rsidRPr="001D03CD" w:rsidRDefault="00273A1E" w:rsidP="00273A1E">
      <w:pPr>
        <w:spacing w:after="0" w:line="240" w:lineRule="auto"/>
        <w:ind w:firstLine="284"/>
        <w:jc w:val="center"/>
        <w:rPr>
          <w:rFonts w:ascii="Garamond" w:hAnsi="Garamond"/>
          <w:b/>
          <w:sz w:val="24"/>
          <w:szCs w:val="24"/>
          <w:lang w:val="sq-AL"/>
        </w:rPr>
      </w:pPr>
    </w:p>
    <w:p w14:paraId="21E387C3" w14:textId="30BC158C" w:rsidR="00830AD2" w:rsidRPr="001D03CD" w:rsidRDefault="00830AD2" w:rsidP="00273A1E">
      <w:pPr>
        <w:spacing w:after="0" w:line="240" w:lineRule="auto"/>
        <w:ind w:firstLine="284"/>
        <w:jc w:val="center"/>
        <w:rPr>
          <w:rFonts w:ascii="Garamond" w:hAnsi="Garamond"/>
          <w:b/>
          <w:sz w:val="24"/>
          <w:szCs w:val="24"/>
          <w:lang w:val="sq-AL"/>
        </w:rPr>
      </w:pPr>
      <w:r w:rsidRPr="001D03CD">
        <w:rPr>
          <w:rFonts w:ascii="Garamond" w:hAnsi="Garamond"/>
          <w:b/>
          <w:sz w:val="24"/>
          <w:szCs w:val="24"/>
          <w:lang w:val="sq-AL"/>
        </w:rPr>
        <w:t>PËR SHPRONËSIM PUBLIK</w:t>
      </w:r>
    </w:p>
    <w:p w14:paraId="21E387C4" w14:textId="77777777" w:rsidR="00706927" w:rsidRPr="001D03CD" w:rsidRDefault="00706927" w:rsidP="00273A1E">
      <w:pPr>
        <w:spacing w:after="0" w:line="240" w:lineRule="auto"/>
        <w:ind w:firstLine="284"/>
        <w:jc w:val="both"/>
        <w:rPr>
          <w:rFonts w:ascii="Garamond" w:hAnsi="Garamond"/>
          <w:sz w:val="24"/>
          <w:szCs w:val="24"/>
          <w:lang w:val="sq-AL"/>
        </w:rPr>
      </w:pPr>
    </w:p>
    <w:p w14:paraId="21E387C5" w14:textId="4143CA48" w:rsidR="008207A6" w:rsidRPr="001D03CD" w:rsidRDefault="00654984" w:rsidP="00273A1E">
      <w:pPr>
        <w:spacing w:after="0" w:line="240" w:lineRule="auto"/>
        <w:ind w:firstLine="284"/>
        <w:jc w:val="both"/>
        <w:rPr>
          <w:rFonts w:ascii="Garamond" w:hAnsi="Garamond"/>
          <w:sz w:val="24"/>
          <w:szCs w:val="24"/>
          <w:lang w:val="sq-AL"/>
        </w:rPr>
      </w:pPr>
      <w:r w:rsidRPr="001D03CD">
        <w:rPr>
          <w:rFonts w:ascii="Garamond" w:hAnsi="Garamond"/>
          <w:sz w:val="24"/>
          <w:szCs w:val="24"/>
          <w:lang w:val="sq-AL"/>
        </w:rPr>
        <w:t xml:space="preserve">Agjencia Shtetërore për Shpronësimin </w:t>
      </w:r>
      <w:r w:rsidR="00A21992">
        <w:rPr>
          <w:rFonts w:ascii="Garamond" w:hAnsi="Garamond"/>
          <w:sz w:val="24"/>
          <w:szCs w:val="24"/>
          <w:lang w:val="sq-AL"/>
        </w:rPr>
        <w:t>shpall kërkesën për shpronësim</w:t>
      </w:r>
      <w:r w:rsidR="00830AD2" w:rsidRPr="001D03CD">
        <w:rPr>
          <w:rFonts w:ascii="Garamond" w:hAnsi="Garamond"/>
          <w:sz w:val="24"/>
          <w:szCs w:val="24"/>
          <w:lang w:val="sq-AL"/>
        </w:rPr>
        <w:t xml:space="preserve"> për interes publik të pasurive të paluajtshme, pronë private, që pr</w:t>
      </w:r>
      <w:r w:rsidR="00042150" w:rsidRPr="001D03CD">
        <w:rPr>
          <w:rFonts w:ascii="Garamond" w:hAnsi="Garamond"/>
          <w:sz w:val="24"/>
          <w:szCs w:val="24"/>
          <w:lang w:val="sq-AL"/>
        </w:rPr>
        <w:t>eken</w:t>
      </w:r>
      <w:r w:rsidR="00CB3DA2" w:rsidRPr="001D03CD">
        <w:rPr>
          <w:rFonts w:ascii="Garamond" w:hAnsi="Garamond"/>
          <w:sz w:val="24"/>
          <w:szCs w:val="24"/>
          <w:lang w:val="sq-AL"/>
        </w:rPr>
        <w:t xml:space="preserve"> nga projekti</w:t>
      </w:r>
      <w:r w:rsidR="00706927" w:rsidRPr="001D03CD">
        <w:rPr>
          <w:rFonts w:ascii="Garamond" w:hAnsi="Garamond"/>
          <w:sz w:val="24"/>
          <w:szCs w:val="24"/>
          <w:lang w:val="sq-AL"/>
        </w:rPr>
        <w:t xml:space="preserve"> </w:t>
      </w:r>
      <w:r w:rsidR="008C759C" w:rsidRPr="001D03CD">
        <w:rPr>
          <w:rFonts w:ascii="Garamond" w:hAnsi="Garamond"/>
          <w:sz w:val="24"/>
          <w:szCs w:val="24"/>
          <w:lang w:val="sq-AL"/>
        </w:rPr>
        <w:t>“Projekt restaurimi dhe muzealizimi i ish-banesës së Toptanasve”</w:t>
      </w:r>
      <w:r w:rsidR="00ED3DB0" w:rsidRPr="001D03CD">
        <w:rPr>
          <w:rFonts w:ascii="Garamond" w:hAnsi="Garamond"/>
          <w:sz w:val="24"/>
          <w:szCs w:val="24"/>
          <w:lang w:val="sq-AL"/>
        </w:rPr>
        <w:t>.</w:t>
      </w:r>
      <w:r w:rsidR="00A231DE" w:rsidRPr="001D03CD">
        <w:rPr>
          <w:rFonts w:ascii="Garamond" w:hAnsi="Garamond"/>
          <w:sz w:val="24"/>
          <w:szCs w:val="24"/>
          <w:lang w:val="sq-AL"/>
        </w:rPr>
        <w:t xml:space="preserve"> </w:t>
      </w:r>
    </w:p>
    <w:p w14:paraId="21E387C7" w14:textId="77777777" w:rsidR="00137164" w:rsidRPr="001D03CD" w:rsidRDefault="00830AD2" w:rsidP="00273A1E">
      <w:pPr>
        <w:spacing w:after="0" w:line="240" w:lineRule="auto"/>
        <w:ind w:firstLine="284"/>
        <w:jc w:val="both"/>
        <w:rPr>
          <w:rFonts w:ascii="Garamond" w:hAnsi="Garamond"/>
          <w:sz w:val="24"/>
          <w:szCs w:val="24"/>
          <w:lang w:val="sq-AL"/>
        </w:rPr>
      </w:pPr>
      <w:r w:rsidRPr="001D03CD">
        <w:rPr>
          <w:rFonts w:ascii="Garamond" w:hAnsi="Garamond"/>
          <w:sz w:val="24"/>
          <w:szCs w:val="24"/>
          <w:lang w:val="sq-AL"/>
        </w:rPr>
        <w:t>Subje</w:t>
      </w:r>
      <w:r w:rsidR="00C15862" w:rsidRPr="001D03CD">
        <w:rPr>
          <w:rFonts w:ascii="Garamond" w:hAnsi="Garamond"/>
          <w:sz w:val="24"/>
          <w:szCs w:val="24"/>
          <w:lang w:val="sq-AL"/>
        </w:rPr>
        <w:t xml:space="preserve">kti kërkues i këtij projekti </w:t>
      </w:r>
      <w:r w:rsidRPr="001D03CD">
        <w:rPr>
          <w:rFonts w:ascii="Garamond" w:hAnsi="Garamond"/>
          <w:sz w:val="24"/>
          <w:szCs w:val="24"/>
          <w:lang w:val="sq-AL"/>
        </w:rPr>
        <w:t>është</w:t>
      </w:r>
      <w:r w:rsidR="00CB3DA2" w:rsidRPr="001D03CD">
        <w:rPr>
          <w:rFonts w:ascii="Garamond" w:hAnsi="Garamond"/>
          <w:sz w:val="24"/>
          <w:szCs w:val="24"/>
          <w:lang w:val="sq-AL"/>
        </w:rPr>
        <w:t xml:space="preserve"> </w:t>
      </w:r>
      <w:r w:rsidR="00754B6B" w:rsidRPr="001D03CD">
        <w:rPr>
          <w:rFonts w:ascii="Garamond" w:hAnsi="Garamond"/>
          <w:sz w:val="24"/>
          <w:szCs w:val="24"/>
          <w:lang w:val="sq-AL"/>
        </w:rPr>
        <w:t>Ministria e Kulturës</w:t>
      </w:r>
      <w:r w:rsidR="00C55C54" w:rsidRPr="001D03CD">
        <w:rPr>
          <w:rFonts w:ascii="Garamond" w:hAnsi="Garamond"/>
          <w:sz w:val="24"/>
          <w:szCs w:val="24"/>
          <w:lang w:val="sq-AL"/>
        </w:rPr>
        <w:t>.</w:t>
      </w:r>
      <w:r w:rsidR="008C759C" w:rsidRPr="001D03CD">
        <w:rPr>
          <w:rFonts w:ascii="Garamond" w:hAnsi="Garamond"/>
          <w:sz w:val="24"/>
          <w:szCs w:val="24"/>
          <w:lang w:val="sq-AL"/>
        </w:rPr>
        <w:t xml:space="preserve"> </w:t>
      </w:r>
    </w:p>
    <w:p w14:paraId="21E387C8" w14:textId="7F907BF9" w:rsidR="00830AD2" w:rsidRPr="001D03CD" w:rsidRDefault="00A21992" w:rsidP="00273A1E">
      <w:pPr>
        <w:spacing w:after="0" w:line="240" w:lineRule="auto"/>
        <w:ind w:firstLine="284"/>
        <w:jc w:val="both"/>
        <w:rPr>
          <w:rFonts w:ascii="Garamond" w:hAnsi="Garamond"/>
          <w:sz w:val="24"/>
          <w:szCs w:val="24"/>
          <w:lang w:val="sq-AL"/>
        </w:rPr>
      </w:pPr>
      <w:r>
        <w:rPr>
          <w:rFonts w:ascii="Garamond" w:hAnsi="Garamond"/>
          <w:sz w:val="24"/>
          <w:szCs w:val="24"/>
          <w:lang w:val="sq-AL"/>
        </w:rPr>
        <w:t xml:space="preserve">Me anë të këtij publikimi </w:t>
      </w:r>
      <w:r w:rsidR="00830AD2" w:rsidRPr="001D03CD">
        <w:rPr>
          <w:rFonts w:ascii="Garamond" w:hAnsi="Garamond"/>
          <w:sz w:val="24"/>
          <w:szCs w:val="24"/>
          <w:lang w:val="sq-AL"/>
        </w:rPr>
        <w:t>kërk</w:t>
      </w:r>
      <w:r w:rsidR="004704B6" w:rsidRPr="001D03CD">
        <w:rPr>
          <w:rFonts w:ascii="Garamond" w:hAnsi="Garamond"/>
          <w:sz w:val="24"/>
          <w:szCs w:val="24"/>
          <w:lang w:val="sq-AL"/>
        </w:rPr>
        <w:t>ojmë të v</w:t>
      </w:r>
      <w:r w:rsidR="004B5B97" w:rsidRPr="001D03CD">
        <w:rPr>
          <w:rFonts w:ascii="Garamond" w:hAnsi="Garamond"/>
          <w:sz w:val="24"/>
          <w:szCs w:val="24"/>
          <w:lang w:val="sq-AL"/>
        </w:rPr>
        <w:t>ëmë në dijeni pe</w:t>
      </w:r>
      <w:r w:rsidR="004704B6" w:rsidRPr="001D03CD">
        <w:rPr>
          <w:rFonts w:ascii="Garamond" w:hAnsi="Garamond"/>
          <w:sz w:val="24"/>
          <w:szCs w:val="24"/>
          <w:lang w:val="sq-AL"/>
        </w:rPr>
        <w:t xml:space="preserve">rsonat e prekur </w:t>
      </w:r>
      <w:r w:rsidR="00830AD2" w:rsidRPr="001D03CD">
        <w:rPr>
          <w:rFonts w:ascii="Garamond" w:hAnsi="Garamond"/>
          <w:sz w:val="24"/>
          <w:szCs w:val="24"/>
          <w:lang w:val="sq-AL"/>
        </w:rPr>
        <w:t xml:space="preserve">nga ky shpronësim, </w:t>
      </w:r>
      <w:bookmarkStart w:id="0" w:name="OLE_LINK1"/>
      <w:bookmarkStart w:id="1" w:name="OLE_LINK2"/>
      <w:r w:rsidR="004B5B97" w:rsidRPr="001D03CD">
        <w:rPr>
          <w:rFonts w:ascii="Garamond" w:hAnsi="Garamond"/>
          <w:sz w:val="24"/>
          <w:szCs w:val="24"/>
          <w:lang w:val="sq-AL"/>
        </w:rPr>
        <w:t xml:space="preserve">për </w:t>
      </w:r>
      <w:r w:rsidR="004704B6" w:rsidRPr="001D03CD">
        <w:rPr>
          <w:rFonts w:ascii="Garamond" w:hAnsi="Garamond"/>
          <w:sz w:val="24"/>
          <w:szCs w:val="24"/>
          <w:lang w:val="sq-AL"/>
        </w:rPr>
        <w:t>pasuritë e paluajtshme, pronë private</w:t>
      </w:r>
      <w:r w:rsidR="004B5B97" w:rsidRPr="001D03CD">
        <w:rPr>
          <w:rFonts w:ascii="Garamond" w:hAnsi="Garamond"/>
          <w:sz w:val="24"/>
          <w:szCs w:val="24"/>
          <w:lang w:val="sq-AL"/>
        </w:rPr>
        <w:t>, të cil</w:t>
      </w:r>
      <w:r w:rsidR="00ED3DB0" w:rsidRPr="001D03CD">
        <w:rPr>
          <w:rFonts w:ascii="Garamond" w:hAnsi="Garamond"/>
          <w:sz w:val="24"/>
          <w:szCs w:val="24"/>
          <w:lang w:val="sq-AL"/>
        </w:rPr>
        <w:t>ë</w:t>
      </w:r>
      <w:r w:rsidR="004B5B97" w:rsidRPr="001D03CD">
        <w:rPr>
          <w:rFonts w:ascii="Garamond" w:hAnsi="Garamond"/>
          <w:sz w:val="24"/>
          <w:szCs w:val="24"/>
          <w:lang w:val="sq-AL"/>
        </w:rPr>
        <w:t xml:space="preserve">t </w:t>
      </w:r>
      <w:r w:rsidR="00C465E8" w:rsidRPr="001D03CD">
        <w:rPr>
          <w:rFonts w:ascii="Garamond" w:hAnsi="Garamond"/>
          <w:sz w:val="24"/>
          <w:szCs w:val="24"/>
          <w:lang w:val="sq-AL"/>
        </w:rPr>
        <w:t>do të kom</w:t>
      </w:r>
      <w:r w:rsidR="004704B6" w:rsidRPr="001D03CD">
        <w:rPr>
          <w:rFonts w:ascii="Garamond" w:hAnsi="Garamond"/>
          <w:sz w:val="24"/>
          <w:szCs w:val="24"/>
          <w:lang w:val="sq-AL"/>
        </w:rPr>
        <w:t xml:space="preserve">pensohen sipas </w:t>
      </w:r>
      <w:r w:rsidR="00830AD2" w:rsidRPr="001D03CD">
        <w:rPr>
          <w:rFonts w:ascii="Garamond" w:hAnsi="Garamond"/>
          <w:sz w:val="24"/>
          <w:szCs w:val="24"/>
          <w:lang w:val="sq-AL"/>
        </w:rPr>
        <w:t>vlerësimit</w:t>
      </w:r>
      <w:r w:rsidR="004704B6" w:rsidRPr="001D03CD">
        <w:rPr>
          <w:rFonts w:ascii="Garamond" w:hAnsi="Garamond"/>
          <w:sz w:val="24"/>
          <w:szCs w:val="24"/>
          <w:lang w:val="sq-AL"/>
        </w:rPr>
        <w:t xml:space="preserve"> paraprak të llogaritur, bazuar në </w:t>
      </w:r>
      <w:r w:rsidRPr="001D03CD">
        <w:rPr>
          <w:rFonts w:ascii="Garamond" w:hAnsi="Garamond"/>
          <w:sz w:val="24"/>
          <w:szCs w:val="24"/>
          <w:lang w:val="sq-AL"/>
        </w:rPr>
        <w:t xml:space="preserve">vendimin </w:t>
      </w:r>
      <w:r>
        <w:rPr>
          <w:rFonts w:ascii="Garamond" w:hAnsi="Garamond"/>
          <w:sz w:val="24"/>
          <w:szCs w:val="24"/>
          <w:lang w:val="sq-AL"/>
        </w:rPr>
        <w:t>nr. 89, datë 3.</w:t>
      </w:r>
      <w:r w:rsidR="00830AD2" w:rsidRPr="001D03CD">
        <w:rPr>
          <w:rFonts w:ascii="Garamond" w:hAnsi="Garamond"/>
          <w:sz w:val="24"/>
          <w:szCs w:val="24"/>
          <w:lang w:val="sq-AL"/>
        </w:rPr>
        <w:t>2.2016</w:t>
      </w:r>
      <w:r w:rsidR="008E44D7" w:rsidRPr="001D03CD">
        <w:rPr>
          <w:rFonts w:ascii="Garamond" w:hAnsi="Garamond"/>
          <w:sz w:val="24"/>
          <w:szCs w:val="24"/>
          <w:lang w:val="sq-AL"/>
        </w:rPr>
        <w:t>,</w:t>
      </w:r>
      <w:r w:rsidR="004704B6" w:rsidRPr="001D03CD">
        <w:rPr>
          <w:rFonts w:ascii="Garamond" w:hAnsi="Garamond"/>
          <w:sz w:val="24"/>
          <w:szCs w:val="24"/>
          <w:lang w:val="sq-AL"/>
        </w:rPr>
        <w:t xml:space="preserve"> </w:t>
      </w:r>
      <w:r w:rsidR="008E44D7" w:rsidRPr="001D03CD">
        <w:rPr>
          <w:rFonts w:ascii="Garamond" w:hAnsi="Garamond"/>
          <w:sz w:val="24"/>
          <w:szCs w:val="24"/>
          <w:lang w:val="sq-AL"/>
        </w:rPr>
        <w:t>të Këshillit të Ministrave</w:t>
      </w:r>
      <w:r>
        <w:rPr>
          <w:rFonts w:ascii="Garamond" w:hAnsi="Garamond"/>
          <w:sz w:val="24"/>
          <w:szCs w:val="24"/>
          <w:lang w:val="sq-AL"/>
        </w:rPr>
        <w:t>,</w:t>
      </w:r>
      <w:r w:rsidR="008E44D7" w:rsidRPr="001D03CD">
        <w:rPr>
          <w:rFonts w:ascii="Garamond" w:hAnsi="Garamond"/>
          <w:sz w:val="24"/>
          <w:szCs w:val="24"/>
          <w:lang w:val="sq-AL"/>
        </w:rPr>
        <w:t xml:space="preserve"> </w:t>
      </w:r>
      <w:r w:rsidR="00830AD2" w:rsidRPr="001D03CD">
        <w:rPr>
          <w:rFonts w:ascii="Garamond" w:hAnsi="Garamond"/>
          <w:sz w:val="24"/>
          <w:szCs w:val="24"/>
          <w:lang w:val="sq-AL"/>
        </w:rPr>
        <w:t>“Për miratimin e hartës së vlerës së tokës në Republikën</w:t>
      </w:r>
      <w:r w:rsidR="00654984" w:rsidRPr="001D03CD">
        <w:rPr>
          <w:rFonts w:ascii="Garamond" w:hAnsi="Garamond"/>
          <w:sz w:val="24"/>
          <w:szCs w:val="24"/>
          <w:lang w:val="sq-AL"/>
        </w:rPr>
        <w:t xml:space="preserve"> e Shqipërisë”, për pasuritë e llojit “truall”</w:t>
      </w:r>
      <w:r w:rsidR="008E44D7" w:rsidRPr="001D03CD">
        <w:rPr>
          <w:rFonts w:ascii="Garamond" w:hAnsi="Garamond"/>
          <w:sz w:val="24"/>
          <w:szCs w:val="24"/>
          <w:lang w:val="sq-AL"/>
        </w:rPr>
        <w:t xml:space="preserve">, si dhe bazuar në </w:t>
      </w:r>
      <w:r w:rsidRPr="001D03CD">
        <w:rPr>
          <w:rFonts w:ascii="Garamond" w:hAnsi="Garamond"/>
          <w:sz w:val="24"/>
          <w:szCs w:val="24"/>
          <w:lang w:val="sq-AL"/>
        </w:rPr>
        <w:t xml:space="preserve">vendimin </w:t>
      </w:r>
      <w:r w:rsidR="00475422" w:rsidRPr="001D03CD">
        <w:rPr>
          <w:rFonts w:ascii="Garamond" w:hAnsi="Garamond"/>
          <w:sz w:val="24"/>
          <w:szCs w:val="24"/>
          <w:lang w:val="sq-AL"/>
        </w:rPr>
        <w:t>nr.</w:t>
      </w:r>
      <w:r>
        <w:rPr>
          <w:rFonts w:ascii="Garamond" w:hAnsi="Garamond"/>
          <w:sz w:val="24"/>
          <w:szCs w:val="24"/>
          <w:lang w:val="sq-AL"/>
        </w:rPr>
        <w:t xml:space="preserve"> 138, datë 23.</w:t>
      </w:r>
      <w:r w:rsidR="00475422" w:rsidRPr="001D03CD">
        <w:rPr>
          <w:rFonts w:ascii="Garamond" w:hAnsi="Garamond"/>
          <w:sz w:val="24"/>
          <w:szCs w:val="24"/>
          <w:lang w:val="sq-AL"/>
        </w:rPr>
        <w:t>2.2000</w:t>
      </w:r>
      <w:r w:rsidR="008E44D7" w:rsidRPr="001D03CD">
        <w:rPr>
          <w:rFonts w:ascii="Garamond" w:hAnsi="Garamond"/>
          <w:sz w:val="24"/>
          <w:szCs w:val="24"/>
          <w:lang w:val="sq-AL"/>
        </w:rPr>
        <w:t>, të Këshillit të Ministrave</w:t>
      </w:r>
      <w:r>
        <w:rPr>
          <w:rFonts w:ascii="Garamond" w:hAnsi="Garamond"/>
          <w:sz w:val="24"/>
          <w:szCs w:val="24"/>
          <w:lang w:val="sq-AL"/>
        </w:rPr>
        <w:t>,</w:t>
      </w:r>
      <w:r w:rsidR="00475422" w:rsidRPr="001D03CD">
        <w:rPr>
          <w:rFonts w:ascii="Garamond" w:hAnsi="Garamond"/>
          <w:sz w:val="24"/>
          <w:szCs w:val="24"/>
          <w:lang w:val="sq-AL"/>
        </w:rPr>
        <w:t xml:space="preserve"> “Për kriteret teknike të vlerësimit dhe të përllogaritjes së masës së shpërblimit të pasurive pronë private që shpronësohen, të pasurive që zhvlerësohen dhe të të drejtave të personave të tretë, për interes publik, për pasuritë e llojit “ndërtesë”, sipas</w:t>
      </w:r>
      <w:r w:rsidR="008E44D7" w:rsidRPr="001D03CD">
        <w:rPr>
          <w:rFonts w:ascii="Garamond" w:hAnsi="Garamond"/>
          <w:sz w:val="24"/>
          <w:szCs w:val="24"/>
          <w:lang w:val="sq-AL"/>
        </w:rPr>
        <w:t xml:space="preserve"> tabelës paraprake bashkëlidhur.</w:t>
      </w:r>
      <w:r w:rsidR="00F43C52" w:rsidRPr="001D03CD">
        <w:rPr>
          <w:rFonts w:ascii="Garamond" w:hAnsi="Garamond"/>
          <w:sz w:val="24"/>
          <w:szCs w:val="24"/>
          <w:lang w:val="sq-AL"/>
        </w:rPr>
        <w:t xml:space="preserve"> </w:t>
      </w:r>
    </w:p>
    <w:bookmarkEnd w:id="0"/>
    <w:bookmarkEnd w:id="1"/>
    <w:p w14:paraId="21E387CA" w14:textId="77777777" w:rsidR="00ED3DB0" w:rsidRPr="001D03CD" w:rsidRDefault="00830AD2" w:rsidP="00273A1E">
      <w:pPr>
        <w:spacing w:after="0" w:line="240" w:lineRule="auto"/>
        <w:ind w:firstLine="284"/>
        <w:jc w:val="both"/>
        <w:rPr>
          <w:rFonts w:ascii="Garamond" w:hAnsi="Garamond"/>
          <w:sz w:val="24"/>
          <w:szCs w:val="24"/>
          <w:lang w:val="sq-AL"/>
        </w:rPr>
      </w:pPr>
      <w:r w:rsidRPr="001D03CD">
        <w:rPr>
          <w:rFonts w:ascii="Garamond" w:hAnsi="Garamond"/>
          <w:sz w:val="24"/>
          <w:szCs w:val="24"/>
          <w:lang w:val="sq-AL"/>
        </w:rPr>
        <w:t>Vl</w:t>
      </w:r>
      <w:r w:rsidR="00000712" w:rsidRPr="001D03CD">
        <w:rPr>
          <w:rFonts w:ascii="Garamond" w:hAnsi="Garamond"/>
          <w:sz w:val="24"/>
          <w:szCs w:val="24"/>
          <w:lang w:val="sq-AL"/>
        </w:rPr>
        <w:t>era</w:t>
      </w:r>
      <w:r w:rsidR="004704B6" w:rsidRPr="001D03CD">
        <w:rPr>
          <w:rFonts w:ascii="Garamond" w:hAnsi="Garamond"/>
          <w:sz w:val="24"/>
          <w:szCs w:val="24"/>
          <w:lang w:val="sq-AL"/>
        </w:rPr>
        <w:t xml:space="preserve"> totale paraprake e </w:t>
      </w:r>
      <w:r w:rsidR="00000712" w:rsidRPr="001D03CD">
        <w:rPr>
          <w:rFonts w:ascii="Garamond" w:hAnsi="Garamond"/>
          <w:sz w:val="24"/>
          <w:szCs w:val="24"/>
          <w:lang w:val="sq-AL"/>
        </w:rPr>
        <w:t>shpronësimit është</w:t>
      </w:r>
      <w:r w:rsidR="00ED3DB0" w:rsidRPr="001D03CD">
        <w:rPr>
          <w:rFonts w:ascii="Garamond" w:hAnsi="Garamond"/>
          <w:sz w:val="24"/>
          <w:szCs w:val="24"/>
          <w:lang w:val="sq-AL"/>
        </w:rPr>
        <w:t xml:space="preserve"> </w:t>
      </w:r>
      <w:r w:rsidR="00475422" w:rsidRPr="001D03CD">
        <w:rPr>
          <w:rFonts w:ascii="Garamond" w:hAnsi="Garamond"/>
          <w:sz w:val="24"/>
          <w:szCs w:val="24"/>
          <w:lang w:val="sq-AL"/>
        </w:rPr>
        <w:t>307 501 636.3 (treqind e shtatë milionë e pesëqin</w:t>
      </w:r>
      <w:bookmarkStart w:id="2" w:name="_GoBack"/>
      <w:bookmarkEnd w:id="2"/>
      <w:r w:rsidR="00475422" w:rsidRPr="001D03CD">
        <w:rPr>
          <w:rFonts w:ascii="Garamond" w:hAnsi="Garamond"/>
          <w:sz w:val="24"/>
          <w:szCs w:val="24"/>
          <w:lang w:val="sq-AL"/>
        </w:rPr>
        <w:t>d e një mijë e gjashtëqind e tridhjetë e gjashtë pikë tre)</w:t>
      </w:r>
      <w:r w:rsidR="003F7DAE" w:rsidRPr="001D03CD">
        <w:rPr>
          <w:rFonts w:ascii="Garamond" w:hAnsi="Garamond"/>
          <w:sz w:val="24"/>
          <w:szCs w:val="24"/>
          <w:lang w:val="sq-AL"/>
        </w:rPr>
        <w:t xml:space="preserve"> </w:t>
      </w:r>
      <w:r w:rsidR="003017A2" w:rsidRPr="001D03CD">
        <w:rPr>
          <w:rFonts w:ascii="Garamond" w:hAnsi="Garamond"/>
          <w:sz w:val="24"/>
          <w:szCs w:val="24"/>
          <w:lang w:val="sq-AL"/>
        </w:rPr>
        <w:t>lekë.</w:t>
      </w:r>
      <w:r w:rsidR="00654984" w:rsidRPr="001D03CD">
        <w:rPr>
          <w:rFonts w:ascii="Garamond" w:hAnsi="Garamond"/>
          <w:sz w:val="24"/>
          <w:szCs w:val="24"/>
          <w:lang w:val="sq-AL"/>
        </w:rPr>
        <w:t xml:space="preserve"> </w:t>
      </w:r>
    </w:p>
    <w:p w14:paraId="21E387CE" w14:textId="4C7098C3" w:rsidR="00830AD2" w:rsidRPr="001D03CD" w:rsidRDefault="00330D0D" w:rsidP="001D03CD">
      <w:pPr>
        <w:spacing w:after="0" w:line="240" w:lineRule="auto"/>
        <w:ind w:firstLine="284"/>
        <w:jc w:val="right"/>
        <w:rPr>
          <w:rFonts w:ascii="Garamond" w:hAnsi="Garamond"/>
          <w:sz w:val="24"/>
          <w:szCs w:val="24"/>
          <w:lang w:val="sq-AL"/>
        </w:rPr>
      </w:pPr>
      <w:r w:rsidRPr="001D03CD">
        <w:rPr>
          <w:rFonts w:ascii="Garamond" w:hAnsi="Garamond"/>
          <w:sz w:val="24"/>
          <w:szCs w:val="24"/>
          <w:lang w:val="sq-AL"/>
        </w:rPr>
        <w:t>DREJTOR I PËRGJITHSHË</w:t>
      </w:r>
      <w:r w:rsidR="00654984" w:rsidRPr="001D03CD">
        <w:rPr>
          <w:rFonts w:ascii="Garamond" w:hAnsi="Garamond"/>
          <w:sz w:val="24"/>
          <w:szCs w:val="24"/>
          <w:lang w:val="sq-AL"/>
        </w:rPr>
        <w:t>M</w:t>
      </w:r>
      <w:r w:rsidR="00830AD2" w:rsidRPr="001D03CD">
        <w:rPr>
          <w:rFonts w:ascii="Garamond" w:hAnsi="Garamond"/>
          <w:sz w:val="24"/>
          <w:szCs w:val="24"/>
          <w:lang w:val="sq-AL"/>
        </w:rPr>
        <w:t xml:space="preserve"> </w:t>
      </w:r>
    </w:p>
    <w:p w14:paraId="0B1B8E84" w14:textId="77777777" w:rsidR="00273A1E" w:rsidRPr="001D03CD" w:rsidRDefault="00273A1E" w:rsidP="00273A1E">
      <w:pPr>
        <w:spacing w:after="0" w:line="240" w:lineRule="auto"/>
        <w:ind w:firstLine="284"/>
        <w:jc w:val="right"/>
        <w:rPr>
          <w:rFonts w:ascii="Garamond" w:hAnsi="Garamond"/>
          <w:sz w:val="24"/>
          <w:szCs w:val="24"/>
          <w:lang w:val="sq-AL"/>
        </w:rPr>
      </w:pPr>
      <w:r w:rsidRPr="001D03CD">
        <w:rPr>
          <w:rFonts w:ascii="Garamond" w:hAnsi="Garamond"/>
          <w:sz w:val="24"/>
          <w:szCs w:val="24"/>
          <w:lang w:val="sq-AL"/>
        </w:rPr>
        <w:t xml:space="preserve"> KRYETAR I KOMISIONIT TË POSAÇËM</w:t>
      </w:r>
    </w:p>
    <w:p w14:paraId="21E387D0" w14:textId="3B37255D" w:rsidR="00830AD2" w:rsidRPr="001D03CD" w:rsidRDefault="00273A1E" w:rsidP="00273A1E">
      <w:pPr>
        <w:spacing w:after="0" w:line="240" w:lineRule="auto"/>
        <w:ind w:firstLine="284"/>
        <w:jc w:val="right"/>
        <w:rPr>
          <w:rFonts w:ascii="Garamond" w:hAnsi="Garamond"/>
          <w:sz w:val="24"/>
          <w:szCs w:val="24"/>
          <w:lang w:val="sq-AL"/>
        </w:rPr>
      </w:pPr>
      <w:r w:rsidRPr="001D03CD">
        <w:rPr>
          <w:rFonts w:ascii="Garamond" w:hAnsi="Garamond"/>
          <w:sz w:val="24"/>
          <w:szCs w:val="24"/>
          <w:lang w:val="sq-AL"/>
        </w:rPr>
        <w:t xml:space="preserve"> TË SHPRONËSIMEVE</w:t>
      </w:r>
    </w:p>
    <w:p w14:paraId="21E387D2" w14:textId="7949C3BB" w:rsidR="00830AD2" w:rsidRPr="001D03CD" w:rsidRDefault="00654984" w:rsidP="00273A1E">
      <w:pPr>
        <w:spacing w:after="0" w:line="240" w:lineRule="auto"/>
        <w:ind w:firstLine="284"/>
        <w:jc w:val="right"/>
        <w:rPr>
          <w:rFonts w:ascii="Garamond" w:hAnsi="Garamond"/>
          <w:b/>
          <w:sz w:val="24"/>
          <w:szCs w:val="24"/>
          <w:lang w:val="sq-AL"/>
        </w:rPr>
      </w:pPr>
      <w:r w:rsidRPr="001D03CD">
        <w:rPr>
          <w:rFonts w:ascii="Garamond" w:hAnsi="Garamond"/>
          <w:b/>
          <w:sz w:val="24"/>
          <w:szCs w:val="24"/>
          <w:lang w:val="sq-AL"/>
        </w:rPr>
        <w:t>Erlis H</w:t>
      </w:r>
      <w:r w:rsidR="00706927" w:rsidRPr="001D03CD">
        <w:rPr>
          <w:rFonts w:ascii="Garamond" w:hAnsi="Garamond"/>
          <w:b/>
          <w:sz w:val="24"/>
          <w:szCs w:val="24"/>
          <w:lang w:val="sq-AL"/>
        </w:rPr>
        <w:t>ereni</w:t>
      </w:r>
    </w:p>
    <w:p w14:paraId="21E387D4" w14:textId="77777777" w:rsidR="009921B3" w:rsidRPr="001D03CD" w:rsidRDefault="009921B3" w:rsidP="00273A1E">
      <w:pPr>
        <w:spacing w:after="0" w:line="240" w:lineRule="auto"/>
        <w:ind w:firstLine="284"/>
        <w:jc w:val="both"/>
        <w:rPr>
          <w:rFonts w:ascii="Garamond" w:hAnsi="Garamond"/>
          <w:sz w:val="24"/>
          <w:szCs w:val="24"/>
          <w:lang w:val="sq-AL"/>
        </w:rPr>
      </w:pPr>
    </w:p>
    <w:p w14:paraId="21E387D5" w14:textId="68C38A0B" w:rsidR="00C75E58" w:rsidRPr="001D03CD" w:rsidRDefault="00F66DB6" w:rsidP="00F66DB6">
      <w:pPr>
        <w:spacing w:after="0" w:line="240" w:lineRule="auto"/>
        <w:jc w:val="center"/>
        <w:rPr>
          <w:rFonts w:ascii="Times New Roman" w:hAnsi="Times New Roman" w:cs="Times New Roman"/>
          <w:color w:val="000000" w:themeColor="text1"/>
          <w:sz w:val="24"/>
          <w:szCs w:val="24"/>
          <w:lang w:val="sq-AL"/>
        </w:rPr>
      </w:pPr>
      <w:r w:rsidRPr="001D03CD">
        <w:rPr>
          <w:rFonts w:ascii="Times New Roman" w:hAnsi="Times New Roman" w:cs="Times New Roman"/>
          <w:noProof/>
          <w:color w:val="000000" w:themeColor="text1"/>
          <w:sz w:val="24"/>
          <w:szCs w:val="24"/>
          <w:lang w:val="sq-AL"/>
        </w:rPr>
        <w:drawing>
          <wp:inline distT="0" distB="0" distL="0" distR="0" wp14:anchorId="3093B458" wp14:editId="2D3F3BF2">
            <wp:extent cx="6505986" cy="135331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qe207.jpg"/>
                    <pic:cNvPicPr/>
                  </pic:nvPicPr>
                  <pic:blipFill rotWithShape="1">
                    <a:blip r:embed="rId14" cstate="print">
                      <a:extLst>
                        <a:ext uri="{28A0092B-C50C-407E-A947-70E740481C1C}">
                          <a14:useLocalDpi xmlns:a14="http://schemas.microsoft.com/office/drawing/2010/main" val="0"/>
                        </a:ext>
                      </a:extLst>
                    </a:blip>
                    <a:srcRect l="1358" t="4574" r="3067" b="13595"/>
                    <a:stretch/>
                  </pic:blipFill>
                  <pic:spPr bwMode="auto">
                    <a:xfrm>
                      <a:off x="0" y="0"/>
                      <a:ext cx="6568159" cy="1366245"/>
                    </a:xfrm>
                    <a:prstGeom prst="rect">
                      <a:avLst/>
                    </a:prstGeom>
                    <a:ln>
                      <a:noFill/>
                    </a:ln>
                    <a:extLst>
                      <a:ext uri="{53640926-AAD7-44D8-BBD7-CCE9431645EC}">
                        <a14:shadowObscured xmlns:a14="http://schemas.microsoft.com/office/drawing/2010/main"/>
                      </a:ext>
                    </a:extLst>
                  </pic:spPr>
                </pic:pic>
              </a:graphicData>
            </a:graphic>
          </wp:inline>
        </w:drawing>
      </w:r>
    </w:p>
    <w:p w14:paraId="21E387D6" w14:textId="77777777" w:rsidR="00077B41" w:rsidRPr="001D03CD" w:rsidRDefault="00077B41" w:rsidP="00077B41">
      <w:pPr>
        <w:pStyle w:val="NoSpacing"/>
        <w:rPr>
          <w:rFonts w:ascii="Times New Roman" w:hAnsi="Times New Roman" w:cs="Times New Roman"/>
          <w:b/>
          <w:color w:val="000000" w:themeColor="text1"/>
          <w:sz w:val="24"/>
          <w:szCs w:val="24"/>
          <w:lang w:val="sq-AL"/>
        </w:rPr>
      </w:pPr>
    </w:p>
    <w:p w14:paraId="21E387D7" w14:textId="77777777" w:rsidR="00077B41" w:rsidRPr="001D03CD" w:rsidRDefault="00077B41" w:rsidP="00077B41">
      <w:pPr>
        <w:pStyle w:val="NoSpacing"/>
        <w:rPr>
          <w:rFonts w:ascii="Times New Roman" w:hAnsi="Times New Roman" w:cs="Times New Roman"/>
          <w:b/>
          <w:color w:val="000000" w:themeColor="text1"/>
          <w:sz w:val="24"/>
          <w:szCs w:val="24"/>
          <w:lang w:val="sq-AL"/>
        </w:rPr>
      </w:pPr>
    </w:p>
    <w:p w14:paraId="21E387D8" w14:textId="77777777" w:rsidR="005405CC" w:rsidRPr="001D03CD" w:rsidRDefault="005405CC" w:rsidP="00077B41">
      <w:pPr>
        <w:pStyle w:val="NoSpacing"/>
        <w:rPr>
          <w:rFonts w:ascii="Times New Roman" w:hAnsi="Times New Roman" w:cs="Times New Roman"/>
          <w:b/>
          <w:color w:val="000000" w:themeColor="text1"/>
          <w:sz w:val="24"/>
          <w:szCs w:val="24"/>
          <w:lang w:val="sq-AL"/>
        </w:rPr>
      </w:pPr>
    </w:p>
    <w:p w14:paraId="21E387D9" w14:textId="77777777" w:rsidR="005405CC" w:rsidRPr="001D03CD" w:rsidRDefault="005405CC" w:rsidP="00077B41">
      <w:pPr>
        <w:pStyle w:val="NoSpacing"/>
        <w:rPr>
          <w:rFonts w:ascii="Times New Roman" w:hAnsi="Times New Roman" w:cs="Times New Roman"/>
          <w:b/>
          <w:color w:val="000000" w:themeColor="text1"/>
          <w:sz w:val="24"/>
          <w:szCs w:val="24"/>
          <w:lang w:val="sq-AL"/>
        </w:rPr>
      </w:pPr>
    </w:p>
    <w:sectPr w:rsidR="005405CC" w:rsidRPr="001D03CD" w:rsidSect="00272A14">
      <w:pgSz w:w="12240" w:h="15840"/>
      <w:pgMar w:top="1077" w:right="1440" w:bottom="0" w:left="1440" w:header="720" w:footer="35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63C4D8" w14:textId="77777777" w:rsidR="001D03CD" w:rsidRDefault="001D03CD">
      <w:pPr>
        <w:spacing w:after="0" w:line="240" w:lineRule="auto"/>
      </w:pPr>
      <w:r>
        <w:separator/>
      </w:r>
    </w:p>
  </w:endnote>
  <w:endnote w:type="continuationSeparator" w:id="0">
    <w:p w14:paraId="374F5659" w14:textId="77777777" w:rsidR="001D03CD" w:rsidRDefault="001D03CD">
      <w:pPr>
        <w:spacing w:after="0" w:line="240" w:lineRule="auto"/>
      </w:pPr>
      <w:r>
        <w:continuationSeparator/>
      </w:r>
    </w:p>
  </w:endnote>
  <w:endnote w:type="continuationNotice" w:id="1">
    <w:p w14:paraId="000984F6" w14:textId="77777777" w:rsidR="001D03CD" w:rsidRDefault="001D03C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92C7DE" w14:textId="77777777" w:rsidR="001D03CD" w:rsidRDefault="001D03CD">
      <w:pPr>
        <w:spacing w:after="0" w:line="240" w:lineRule="auto"/>
      </w:pPr>
      <w:r>
        <w:separator/>
      </w:r>
    </w:p>
  </w:footnote>
  <w:footnote w:type="continuationSeparator" w:id="0">
    <w:p w14:paraId="13DD9E61" w14:textId="77777777" w:rsidR="001D03CD" w:rsidRDefault="001D03CD">
      <w:pPr>
        <w:spacing w:after="0" w:line="240" w:lineRule="auto"/>
      </w:pPr>
      <w:r>
        <w:continuationSeparator/>
      </w:r>
    </w:p>
  </w:footnote>
  <w:footnote w:type="continuationNotice" w:id="1">
    <w:p w14:paraId="18B2EB9C" w14:textId="77777777" w:rsidR="001D03CD" w:rsidRDefault="001D03CD">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0AD2"/>
    <w:rsid w:val="00000712"/>
    <w:rsid w:val="00002507"/>
    <w:rsid w:val="000361B8"/>
    <w:rsid w:val="00042150"/>
    <w:rsid w:val="00047B94"/>
    <w:rsid w:val="000606CE"/>
    <w:rsid w:val="00077B41"/>
    <w:rsid w:val="00086384"/>
    <w:rsid w:val="000C03D5"/>
    <w:rsid w:val="000E1F77"/>
    <w:rsid w:val="001301E1"/>
    <w:rsid w:val="00137164"/>
    <w:rsid w:val="00164511"/>
    <w:rsid w:val="00173F1D"/>
    <w:rsid w:val="00183B11"/>
    <w:rsid w:val="00191CEA"/>
    <w:rsid w:val="001A5E69"/>
    <w:rsid w:val="001D03CD"/>
    <w:rsid w:val="001D48F8"/>
    <w:rsid w:val="001F37B0"/>
    <w:rsid w:val="001F4FE8"/>
    <w:rsid w:val="00200517"/>
    <w:rsid w:val="0021102D"/>
    <w:rsid w:val="00226B7C"/>
    <w:rsid w:val="00272A14"/>
    <w:rsid w:val="00273A1E"/>
    <w:rsid w:val="00274757"/>
    <w:rsid w:val="00281B66"/>
    <w:rsid w:val="0028409F"/>
    <w:rsid w:val="002C03E5"/>
    <w:rsid w:val="002F4478"/>
    <w:rsid w:val="003017A2"/>
    <w:rsid w:val="003165AB"/>
    <w:rsid w:val="003214F0"/>
    <w:rsid w:val="00330D0D"/>
    <w:rsid w:val="00331D11"/>
    <w:rsid w:val="00332B5A"/>
    <w:rsid w:val="00332E3C"/>
    <w:rsid w:val="00373414"/>
    <w:rsid w:val="0038457F"/>
    <w:rsid w:val="00393BBB"/>
    <w:rsid w:val="003B0095"/>
    <w:rsid w:val="003C0EC4"/>
    <w:rsid w:val="003D6524"/>
    <w:rsid w:val="003F7DAE"/>
    <w:rsid w:val="00421BAD"/>
    <w:rsid w:val="004250DC"/>
    <w:rsid w:val="004704B6"/>
    <w:rsid w:val="00475422"/>
    <w:rsid w:val="00482766"/>
    <w:rsid w:val="004B491B"/>
    <w:rsid w:val="004B5B97"/>
    <w:rsid w:val="004B627A"/>
    <w:rsid w:val="004D03A8"/>
    <w:rsid w:val="004F15C0"/>
    <w:rsid w:val="00523509"/>
    <w:rsid w:val="00534A94"/>
    <w:rsid w:val="005405CC"/>
    <w:rsid w:val="00570AF1"/>
    <w:rsid w:val="005813A2"/>
    <w:rsid w:val="00581AD9"/>
    <w:rsid w:val="00590393"/>
    <w:rsid w:val="005A6A53"/>
    <w:rsid w:val="0060778A"/>
    <w:rsid w:val="00610F83"/>
    <w:rsid w:val="00634E62"/>
    <w:rsid w:val="006377CD"/>
    <w:rsid w:val="00654984"/>
    <w:rsid w:val="00660449"/>
    <w:rsid w:val="00676266"/>
    <w:rsid w:val="00680E5A"/>
    <w:rsid w:val="0069208E"/>
    <w:rsid w:val="006A1E1A"/>
    <w:rsid w:val="006D019B"/>
    <w:rsid w:val="006E4C45"/>
    <w:rsid w:val="006E4FB1"/>
    <w:rsid w:val="00706927"/>
    <w:rsid w:val="007212AE"/>
    <w:rsid w:val="00741250"/>
    <w:rsid w:val="00754B6B"/>
    <w:rsid w:val="007576E2"/>
    <w:rsid w:val="007668C4"/>
    <w:rsid w:val="00766AEC"/>
    <w:rsid w:val="00797B9B"/>
    <w:rsid w:val="007A0BEE"/>
    <w:rsid w:val="007A2B98"/>
    <w:rsid w:val="007B4A8D"/>
    <w:rsid w:val="007F788E"/>
    <w:rsid w:val="008070EC"/>
    <w:rsid w:val="008172EB"/>
    <w:rsid w:val="008207A6"/>
    <w:rsid w:val="00830AD2"/>
    <w:rsid w:val="008311B7"/>
    <w:rsid w:val="00835D9A"/>
    <w:rsid w:val="008660E5"/>
    <w:rsid w:val="00877159"/>
    <w:rsid w:val="0088146C"/>
    <w:rsid w:val="0088311B"/>
    <w:rsid w:val="00890196"/>
    <w:rsid w:val="008934EA"/>
    <w:rsid w:val="008C0CB3"/>
    <w:rsid w:val="008C759C"/>
    <w:rsid w:val="008E069F"/>
    <w:rsid w:val="008E1A99"/>
    <w:rsid w:val="008E44D7"/>
    <w:rsid w:val="009118DE"/>
    <w:rsid w:val="009167D8"/>
    <w:rsid w:val="00921F9F"/>
    <w:rsid w:val="00926E70"/>
    <w:rsid w:val="009474E0"/>
    <w:rsid w:val="009538CA"/>
    <w:rsid w:val="0096241B"/>
    <w:rsid w:val="0096675A"/>
    <w:rsid w:val="00970987"/>
    <w:rsid w:val="009773D7"/>
    <w:rsid w:val="009921B3"/>
    <w:rsid w:val="0099466C"/>
    <w:rsid w:val="009E30F7"/>
    <w:rsid w:val="009E34D8"/>
    <w:rsid w:val="009F66CD"/>
    <w:rsid w:val="00A16612"/>
    <w:rsid w:val="00A21992"/>
    <w:rsid w:val="00A231DE"/>
    <w:rsid w:val="00A25A2D"/>
    <w:rsid w:val="00A26819"/>
    <w:rsid w:val="00A43966"/>
    <w:rsid w:val="00A6216E"/>
    <w:rsid w:val="00A83A14"/>
    <w:rsid w:val="00A84B54"/>
    <w:rsid w:val="00A863D2"/>
    <w:rsid w:val="00A97960"/>
    <w:rsid w:val="00AA1B4B"/>
    <w:rsid w:val="00AA244E"/>
    <w:rsid w:val="00AA3182"/>
    <w:rsid w:val="00AA6198"/>
    <w:rsid w:val="00AB3821"/>
    <w:rsid w:val="00AC13F3"/>
    <w:rsid w:val="00B02410"/>
    <w:rsid w:val="00B20576"/>
    <w:rsid w:val="00B20E2A"/>
    <w:rsid w:val="00B22954"/>
    <w:rsid w:val="00B22A6C"/>
    <w:rsid w:val="00B34C4A"/>
    <w:rsid w:val="00B51179"/>
    <w:rsid w:val="00B55054"/>
    <w:rsid w:val="00B85565"/>
    <w:rsid w:val="00B9662A"/>
    <w:rsid w:val="00BA75B0"/>
    <w:rsid w:val="00BB1873"/>
    <w:rsid w:val="00BC73F2"/>
    <w:rsid w:val="00BE2F27"/>
    <w:rsid w:val="00C00B26"/>
    <w:rsid w:val="00C01B45"/>
    <w:rsid w:val="00C15862"/>
    <w:rsid w:val="00C21B0C"/>
    <w:rsid w:val="00C332DE"/>
    <w:rsid w:val="00C465E8"/>
    <w:rsid w:val="00C52DDC"/>
    <w:rsid w:val="00C55C54"/>
    <w:rsid w:val="00C61EEF"/>
    <w:rsid w:val="00C64D59"/>
    <w:rsid w:val="00C75E58"/>
    <w:rsid w:val="00C91348"/>
    <w:rsid w:val="00C92C35"/>
    <w:rsid w:val="00CA5EC1"/>
    <w:rsid w:val="00CA78A4"/>
    <w:rsid w:val="00CB3DA2"/>
    <w:rsid w:val="00CE634D"/>
    <w:rsid w:val="00CF358E"/>
    <w:rsid w:val="00CF6AA4"/>
    <w:rsid w:val="00D04B39"/>
    <w:rsid w:val="00D238AD"/>
    <w:rsid w:val="00D26AF9"/>
    <w:rsid w:val="00D32DE2"/>
    <w:rsid w:val="00D352A2"/>
    <w:rsid w:val="00D73C0D"/>
    <w:rsid w:val="00D97812"/>
    <w:rsid w:val="00DD3237"/>
    <w:rsid w:val="00DF1653"/>
    <w:rsid w:val="00DF4CBF"/>
    <w:rsid w:val="00E26029"/>
    <w:rsid w:val="00E3694D"/>
    <w:rsid w:val="00E424F7"/>
    <w:rsid w:val="00E4734C"/>
    <w:rsid w:val="00E84335"/>
    <w:rsid w:val="00EA7C79"/>
    <w:rsid w:val="00EB7576"/>
    <w:rsid w:val="00ED1F4E"/>
    <w:rsid w:val="00ED3DB0"/>
    <w:rsid w:val="00EE073C"/>
    <w:rsid w:val="00EE108E"/>
    <w:rsid w:val="00EE55F9"/>
    <w:rsid w:val="00F26139"/>
    <w:rsid w:val="00F26E66"/>
    <w:rsid w:val="00F313D6"/>
    <w:rsid w:val="00F415DB"/>
    <w:rsid w:val="00F43C52"/>
    <w:rsid w:val="00F63C64"/>
    <w:rsid w:val="00F66DB6"/>
    <w:rsid w:val="00F90122"/>
    <w:rsid w:val="00FA5FBD"/>
    <w:rsid w:val="00FA711E"/>
    <w:rsid w:val="00FB11B8"/>
    <w:rsid w:val="00FC617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1E387AF"/>
  <w15:docId w15:val="{7F3023F4-D32C-4A79-BC53-3E6AD8610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0AD2"/>
  </w:style>
  <w:style w:type="paragraph" w:styleId="Heading8">
    <w:name w:val="heading 8"/>
    <w:basedOn w:val="Normal"/>
    <w:next w:val="Normal"/>
    <w:link w:val="Heading8Char"/>
    <w:qFormat/>
    <w:rsid w:val="00830AD2"/>
    <w:pPr>
      <w:keepNext/>
      <w:spacing w:after="0" w:line="240" w:lineRule="auto"/>
      <w:outlineLvl w:val="7"/>
    </w:pPr>
    <w:rPr>
      <w:rFonts w:ascii="Arial" w:eastAsia="Times New Roman" w:hAnsi="Arial" w:cs="Times New Roman"/>
      <w:sz w:val="24"/>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basedOn w:val="DefaultParagraphFont"/>
    <w:link w:val="Heading8"/>
    <w:rsid w:val="00830AD2"/>
    <w:rPr>
      <w:rFonts w:ascii="Arial" w:eastAsia="Times New Roman" w:hAnsi="Arial" w:cs="Times New Roman"/>
      <w:sz w:val="24"/>
      <w:szCs w:val="20"/>
      <w:lang w:val="x-none" w:eastAsia="x-none"/>
    </w:rPr>
  </w:style>
  <w:style w:type="paragraph" w:styleId="Footer">
    <w:name w:val="footer"/>
    <w:basedOn w:val="Normal"/>
    <w:link w:val="FooterChar"/>
    <w:unhideWhenUsed/>
    <w:rsid w:val="00830AD2"/>
    <w:pPr>
      <w:tabs>
        <w:tab w:val="center" w:pos="4680"/>
        <w:tab w:val="right" w:pos="9360"/>
      </w:tabs>
      <w:spacing w:after="0" w:line="240" w:lineRule="auto"/>
    </w:pPr>
    <w:rPr>
      <w:rFonts w:ascii="Times New Roman" w:eastAsia="Times New Roman" w:hAnsi="Times New Roman" w:cs="Times New Roman"/>
      <w:sz w:val="24"/>
      <w:szCs w:val="20"/>
    </w:rPr>
  </w:style>
  <w:style w:type="character" w:customStyle="1" w:styleId="FooterChar">
    <w:name w:val="Footer Char"/>
    <w:basedOn w:val="DefaultParagraphFont"/>
    <w:link w:val="Footer"/>
    <w:rsid w:val="00830AD2"/>
    <w:rPr>
      <w:rFonts w:ascii="Times New Roman" w:eastAsia="Times New Roman" w:hAnsi="Times New Roman" w:cs="Times New Roman"/>
      <w:sz w:val="24"/>
      <w:szCs w:val="20"/>
    </w:rPr>
  </w:style>
  <w:style w:type="character" w:styleId="Hyperlink">
    <w:name w:val="Hyperlink"/>
    <w:rsid w:val="00830AD2"/>
    <w:rPr>
      <w:color w:val="0000FF"/>
      <w:u w:val="single"/>
    </w:rPr>
  </w:style>
  <w:style w:type="paragraph" w:styleId="BodyText2">
    <w:name w:val="Body Text 2"/>
    <w:basedOn w:val="Normal"/>
    <w:link w:val="BodyText2Char"/>
    <w:rsid w:val="00830AD2"/>
    <w:pPr>
      <w:spacing w:after="0" w:line="240" w:lineRule="auto"/>
      <w:jc w:val="both"/>
    </w:pPr>
    <w:rPr>
      <w:rFonts w:ascii="Arial" w:eastAsia="Times New Roman" w:hAnsi="Arial" w:cs="Times New Roman"/>
      <w:sz w:val="26"/>
      <w:szCs w:val="24"/>
      <w:lang w:val="x-none" w:eastAsia="x-none"/>
    </w:rPr>
  </w:style>
  <w:style w:type="character" w:customStyle="1" w:styleId="BodyText2Char">
    <w:name w:val="Body Text 2 Char"/>
    <w:basedOn w:val="DefaultParagraphFont"/>
    <w:link w:val="BodyText2"/>
    <w:rsid w:val="00830AD2"/>
    <w:rPr>
      <w:rFonts w:ascii="Arial" w:eastAsia="Times New Roman" w:hAnsi="Arial" w:cs="Times New Roman"/>
      <w:sz w:val="26"/>
      <w:szCs w:val="24"/>
      <w:lang w:val="x-none" w:eastAsia="x-none"/>
    </w:rPr>
  </w:style>
  <w:style w:type="paragraph" w:styleId="Subtitle">
    <w:name w:val="Subtitle"/>
    <w:basedOn w:val="Normal"/>
    <w:link w:val="SubtitleChar"/>
    <w:qFormat/>
    <w:rsid w:val="00830AD2"/>
    <w:pPr>
      <w:spacing w:after="0" w:line="240" w:lineRule="auto"/>
      <w:jc w:val="center"/>
    </w:pPr>
    <w:rPr>
      <w:rFonts w:ascii="Bookman Old Style" w:eastAsia="Times New Roman" w:hAnsi="Bookman Old Style" w:cs="Times New Roman"/>
      <w:b/>
      <w:bCs/>
      <w:sz w:val="36"/>
      <w:szCs w:val="24"/>
      <w:u w:val="single"/>
    </w:rPr>
  </w:style>
  <w:style w:type="character" w:customStyle="1" w:styleId="SubtitleChar">
    <w:name w:val="Subtitle Char"/>
    <w:basedOn w:val="DefaultParagraphFont"/>
    <w:link w:val="Subtitle"/>
    <w:rsid w:val="00830AD2"/>
    <w:rPr>
      <w:rFonts w:ascii="Bookman Old Style" w:eastAsia="Times New Roman" w:hAnsi="Bookman Old Style" w:cs="Times New Roman"/>
      <w:b/>
      <w:bCs/>
      <w:sz w:val="36"/>
      <w:szCs w:val="24"/>
      <w:u w:val="single"/>
    </w:rPr>
  </w:style>
  <w:style w:type="paragraph" w:styleId="BalloonText">
    <w:name w:val="Balloon Text"/>
    <w:basedOn w:val="Normal"/>
    <w:link w:val="BalloonTextChar"/>
    <w:uiPriority w:val="99"/>
    <w:semiHidden/>
    <w:unhideWhenUsed/>
    <w:rsid w:val="00BC73F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73F2"/>
    <w:rPr>
      <w:rFonts w:ascii="Segoe UI" w:hAnsi="Segoe UI" w:cs="Segoe UI"/>
      <w:sz w:val="18"/>
      <w:szCs w:val="18"/>
    </w:rPr>
  </w:style>
  <w:style w:type="paragraph" w:styleId="NoSpacing">
    <w:name w:val="No Spacing"/>
    <w:link w:val="NoSpacingChar"/>
    <w:qFormat/>
    <w:rsid w:val="00B55054"/>
    <w:pPr>
      <w:spacing w:after="0" w:line="240" w:lineRule="auto"/>
    </w:pPr>
  </w:style>
  <w:style w:type="paragraph" w:styleId="Header">
    <w:name w:val="header"/>
    <w:basedOn w:val="Normal"/>
    <w:link w:val="HeaderChar"/>
    <w:uiPriority w:val="99"/>
    <w:unhideWhenUsed/>
    <w:rsid w:val="00D238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38AD"/>
  </w:style>
  <w:style w:type="character" w:customStyle="1" w:styleId="NoSpacingChar">
    <w:name w:val="No Spacing Char"/>
    <w:link w:val="NoSpacing"/>
    <w:uiPriority w:val="1"/>
    <w:rsid w:val="00766A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8014D18D4CF346EC8C87A30C2BE0F35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450-12</Nr_x002e__x0020_akti>
    <Data_x0020_e_x0020_Krijimit xmlns="0e656187-b300-4fb0-8bf4-3a50f872073c">2022-06-10T07:20:08Z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2022-06-08T22:00:00Z</Date_x0020_protokolli>
    <Titulli xmlns="0e656187-b300-4fb0-8bf4-3a50f872073c">Për shpronësim për interes publik të pasurive të paluajtshme, pronë private, që preken nga projekti "Projekt restaurimi dhe muzealizimi i ish-banesës së Toptanasve"</Titulli>
    <Modifikuesi xmlns="0e656187-b300-4fb0-8bf4-3a50f872073c">ermira.bukaci</Modifikuesi>
    <Nr_x002e__x0020_prot_x0020_QBZ xmlns="0e656187-b300-4fb0-8bf4-3a50f872073c">937</Nr_x002e__x0020_prot_x0020_QBZ>
    <Data_x0020_e_x0020_Modifikimit xmlns="0e656187-b300-4fb0-8bf4-3a50f872073c">2022-06-10T08:05:50Z</Data_x0020_e_x0020_Modifikimit>
    <Dekretuar xmlns="0e656187-b300-4fb0-8bf4-3a50f872073c">false</Dekretuar>
    <Data xmlns="0e656187-b300-4fb0-8bf4-3a50f872073c">2022-06-07T22:00:00Z</Data>
    <Nr_x002e__x0020_protokolli_x0020_i_x0020_aktit xmlns="0e656187-b300-4fb0-8bf4-3a50f872073c">450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8014D18D4CF346EC8C87A30C2BE0F35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158F06-1C79-47DF-A5F6-E6E7A89BFC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895934A0-610F-4EEC-8325-D5747E14DB1F}">
  <ds:schemaRefs>
    <ds:schemaRef ds:uri="http://purl.org/dc/elements/1.1/"/>
    <ds:schemaRef ds:uri="http://purl.org/dc/terms/"/>
    <ds:schemaRef ds:uri="0e656187-b300-4fb0-8bf4-3a50f872073c"/>
    <ds:schemaRef ds:uri="http://purl.org/dc/dcmitype/"/>
    <ds:schemaRef ds:uri="http://schemas.microsoft.com/office/2006/documentManagement/types"/>
    <ds:schemaRef ds:uri="http://schemas.openxmlformats.org/package/2006/metadata/core-properties"/>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EEA28A09-6C4E-44EC-A2BA-85EF017B16BA}">
  <ds:schemaRefs>
    <ds:schemaRef ds:uri="http://schemas.microsoft.com/sharepoint/v3/contenttype/forms"/>
  </ds:schemaRefs>
</ds:datastoreItem>
</file>

<file path=customXml/itemProps4.xml><?xml version="1.0" encoding="utf-8"?>
<ds:datastoreItem xmlns:ds="http://schemas.openxmlformats.org/officeDocument/2006/customXml" ds:itemID="{D4D77C74-CDE7-40A2-9DF0-AB8AAD1FCCE3}">
  <ds:schemaRefs>
    <ds:schemaRef ds:uri="http://schemas.microsoft.com/sharepoint/v3/contenttype/forms"/>
  </ds:schemaRefs>
</ds:datastoreItem>
</file>

<file path=customXml/itemProps5.xml><?xml version="1.0" encoding="utf-8"?>
<ds:datastoreItem xmlns:ds="http://schemas.openxmlformats.org/officeDocument/2006/customXml" ds:itemID="{0030F8D0-B716-40B1-B0B8-F515447EDD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44AEA68B-7054-49B5-BE2C-87E77D52240D}">
  <ds:schemaRefs>
    <ds:schemaRef ds:uri="http://schemas.openxmlformats.org/officeDocument/2006/bibliography"/>
  </ds:schemaRefs>
</ds:datastoreItem>
</file>

<file path=customXml/itemProps7.xml><?xml version="1.0" encoding="utf-8"?>
<ds:datastoreItem xmlns:ds="http://schemas.openxmlformats.org/officeDocument/2006/customXml" ds:itemID="{EA45C61D-7B52-4D86-BD58-E5115B92F3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199</Words>
  <Characters>1139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Për shpronësim për interes publik të pasurive të paluajtshme, pronë private, që preken nga projekti "Projekt restaurimi dhe muzealizimi i ish-banesës së Toptanasve"</vt:lpstr>
    </vt:vector>
  </TitlesOfParts>
  <Company>Qeveria e Shqipërisë</Company>
  <LinksUpToDate>false</LinksUpToDate>
  <CharactersWithSpaces>1336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shpronësim për interes publik të pasurive të paluajtshme, pronë private, që preken nga projekti "Projekt restaurimi dhe muzealizimi i ish-banesës së Toptanasve"</dc:title>
  <dc:creator>Besmira Nuredini</dc:creator>
  <cp:lastModifiedBy>Alma Lisaku</cp:lastModifiedBy>
  <cp:revision>7</cp:revision>
  <cp:lastPrinted>2022-06-08T10:10:00Z</cp:lastPrinted>
  <dcterms:created xsi:type="dcterms:W3CDTF">2022-06-10T07:06:00Z</dcterms:created>
  <dcterms:modified xsi:type="dcterms:W3CDTF">2022-06-10T09:15:00Z</dcterms:modified>
</cp:coreProperties>
</file>