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E2439" w14:textId="77777777" w:rsidR="002300F3" w:rsidRPr="00DC0678" w:rsidRDefault="00080D8E" w:rsidP="002300F3">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DC0678">
        <w:rPr>
          <w:rFonts w:ascii="Garamond" w:eastAsia="Times New Roman" w:hAnsi="Garamond" w:cs="Times New Roman"/>
          <w:b/>
          <w:bCs/>
          <w:sz w:val="24"/>
          <w:szCs w:val="24"/>
          <w:lang w:val="sq-AL" w:eastAsia="x-none"/>
        </w:rPr>
        <w:t>KËRKES</w:t>
      </w:r>
      <w:r w:rsidR="002300F3" w:rsidRPr="00DC0678">
        <w:rPr>
          <w:rFonts w:ascii="Garamond" w:eastAsia="Times New Roman" w:hAnsi="Garamond" w:cs="Times New Roman"/>
          <w:b/>
          <w:bCs/>
          <w:sz w:val="24"/>
          <w:szCs w:val="24"/>
          <w:lang w:val="sq-AL" w:eastAsia="x-none"/>
        </w:rPr>
        <w:t>Ë</w:t>
      </w:r>
    </w:p>
    <w:p w14:paraId="11DE243A" w14:textId="77777777" w:rsidR="002300F3" w:rsidRPr="00DC0678" w:rsidRDefault="002300F3" w:rsidP="002300F3">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DC0678">
        <w:rPr>
          <w:rFonts w:ascii="Garamond" w:eastAsia="Times New Roman" w:hAnsi="Garamond" w:cs="Times New Roman"/>
          <w:b/>
          <w:bCs/>
          <w:sz w:val="24"/>
          <w:szCs w:val="24"/>
          <w:lang w:val="sq-AL" w:eastAsia="x-none"/>
        </w:rPr>
        <w:t>Nr. 209/7, datë 9.11.2022</w:t>
      </w:r>
    </w:p>
    <w:p w14:paraId="11DE243B" w14:textId="77777777" w:rsidR="002300F3" w:rsidRPr="00DC0678" w:rsidRDefault="00080D8E" w:rsidP="002300F3">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DC0678">
        <w:rPr>
          <w:rFonts w:ascii="Garamond" w:eastAsia="Times New Roman" w:hAnsi="Garamond" w:cs="Times New Roman"/>
          <w:b/>
          <w:bCs/>
          <w:sz w:val="24"/>
          <w:szCs w:val="24"/>
          <w:lang w:val="sq-AL" w:eastAsia="x-none"/>
        </w:rPr>
        <w:t xml:space="preserve"> </w:t>
      </w:r>
    </w:p>
    <w:p w14:paraId="11DE243C" w14:textId="77777777" w:rsidR="00080D8E" w:rsidRPr="00DC0678" w:rsidRDefault="00080D8E" w:rsidP="002300F3">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DC0678">
        <w:rPr>
          <w:rFonts w:ascii="Garamond" w:eastAsia="Times New Roman" w:hAnsi="Garamond" w:cs="Times New Roman"/>
          <w:b/>
          <w:bCs/>
          <w:sz w:val="24"/>
          <w:szCs w:val="24"/>
          <w:lang w:val="sq-AL" w:eastAsia="x-none"/>
        </w:rPr>
        <w:t>PËR SHPRONËSIM PUBLIK</w:t>
      </w:r>
    </w:p>
    <w:p w14:paraId="11DE243D" w14:textId="77777777" w:rsidR="00080D8E" w:rsidRPr="00DC0678" w:rsidRDefault="00080D8E" w:rsidP="002300F3">
      <w:pPr>
        <w:keepNext/>
        <w:spacing w:after="0" w:line="240" w:lineRule="auto"/>
        <w:ind w:firstLine="284"/>
        <w:jc w:val="center"/>
        <w:outlineLvl w:val="7"/>
        <w:rPr>
          <w:rFonts w:ascii="Garamond" w:eastAsia="Times New Roman" w:hAnsi="Garamond" w:cs="Times New Roman"/>
          <w:bCs/>
          <w:sz w:val="24"/>
          <w:szCs w:val="24"/>
          <w:lang w:val="sq-AL" w:eastAsia="x-none"/>
        </w:rPr>
      </w:pPr>
    </w:p>
    <w:p w14:paraId="11DE243E" w14:textId="023478F8" w:rsidR="00080D8E" w:rsidRPr="00DC0678" w:rsidRDefault="00080D8E" w:rsidP="002300F3">
      <w:pPr>
        <w:spacing w:after="0" w:line="240" w:lineRule="auto"/>
        <w:ind w:firstLine="284"/>
        <w:jc w:val="both"/>
        <w:rPr>
          <w:rFonts w:ascii="Garamond" w:eastAsia="Times New Roman" w:hAnsi="Garamond" w:cs="Times New Roman"/>
          <w:color w:val="000000"/>
          <w:sz w:val="24"/>
          <w:szCs w:val="24"/>
          <w:lang w:val="sq-AL"/>
        </w:rPr>
      </w:pPr>
      <w:r w:rsidRPr="00DC0678">
        <w:rPr>
          <w:rFonts w:ascii="Garamond" w:hAnsi="Garamond" w:cs="Times New Roman"/>
          <w:sz w:val="24"/>
          <w:szCs w:val="24"/>
          <w:lang w:val="sq-AL"/>
        </w:rPr>
        <w:t>Agje</w:t>
      </w:r>
      <w:r w:rsidR="00981243" w:rsidRPr="00DC0678">
        <w:rPr>
          <w:rFonts w:ascii="Garamond" w:hAnsi="Garamond" w:cs="Times New Roman"/>
          <w:sz w:val="24"/>
          <w:szCs w:val="24"/>
          <w:lang w:val="sq-AL"/>
        </w:rPr>
        <w:t xml:space="preserve">ncia Shtetërore për </w:t>
      </w:r>
      <w:r w:rsidRPr="00DC0678">
        <w:rPr>
          <w:rFonts w:ascii="Garamond" w:hAnsi="Garamond" w:cs="Times New Roman"/>
          <w:sz w:val="24"/>
          <w:szCs w:val="24"/>
          <w:lang w:val="sq-AL"/>
        </w:rPr>
        <w:t xml:space="preserve">Shpronësimin </w:t>
      </w:r>
      <w:r w:rsidRPr="00DC0678">
        <w:rPr>
          <w:rFonts w:ascii="Garamond" w:eastAsia="Times New Roman" w:hAnsi="Garamond" w:cs="Times New Roman"/>
          <w:sz w:val="24"/>
          <w:szCs w:val="24"/>
          <w:lang w:val="sq-AL"/>
        </w:rPr>
        <w:t xml:space="preserve">shpall kërkesën </w:t>
      </w:r>
      <w:r w:rsidRPr="00DC0678">
        <w:rPr>
          <w:rFonts w:ascii="Garamond" w:eastAsia="Times New Roman" w:hAnsi="Garamond" w:cs="Times New Roman"/>
          <w:bCs/>
          <w:sz w:val="24"/>
          <w:szCs w:val="24"/>
          <w:lang w:val="sq-AL"/>
        </w:rPr>
        <w:t>“</w:t>
      </w:r>
      <w:r w:rsidR="005E40A3" w:rsidRPr="00DC0678">
        <w:rPr>
          <w:rFonts w:ascii="Garamond" w:eastAsia="MS Mincho" w:hAnsi="Garamond" w:cs="Times New Roman"/>
          <w:sz w:val="24"/>
          <w:szCs w:val="24"/>
          <w:lang w:val="sq-AL"/>
        </w:rPr>
        <w:t>P</w:t>
      </w:r>
      <w:r w:rsidR="005E40A3" w:rsidRPr="00DC0678">
        <w:rPr>
          <w:rFonts w:ascii="Garamond" w:eastAsia="MS Mincho" w:hAnsi="Garamond" w:cs="Times New Roman"/>
          <w:bCs/>
          <w:sz w:val="24"/>
          <w:szCs w:val="24"/>
          <w:lang w:val="sq-AL"/>
        </w:rPr>
        <w:t>ër shpronësimin, për interes</w:t>
      </w:r>
      <w:r w:rsidR="005E40A3" w:rsidRPr="00DC0678">
        <w:rPr>
          <w:rFonts w:ascii="Garamond" w:eastAsia="MS Mincho" w:hAnsi="Garamond" w:cs="Times New Roman"/>
          <w:sz w:val="24"/>
          <w:szCs w:val="24"/>
          <w:lang w:val="sq-AL"/>
        </w:rPr>
        <w:t xml:space="preserve"> </w:t>
      </w:r>
      <w:r w:rsidR="005E40A3" w:rsidRPr="00DC0678">
        <w:rPr>
          <w:rFonts w:ascii="Garamond" w:eastAsia="MS Mincho" w:hAnsi="Garamond" w:cs="Times New Roman"/>
          <w:bCs/>
          <w:sz w:val="24"/>
          <w:szCs w:val="24"/>
          <w:lang w:val="sq-AL"/>
        </w:rPr>
        <w:t>publik, të pronarëve të pasurive</w:t>
      </w:r>
      <w:r w:rsidR="005E40A3" w:rsidRPr="00DC0678">
        <w:rPr>
          <w:rFonts w:ascii="Garamond" w:eastAsia="MS Mincho" w:hAnsi="Garamond" w:cs="Times New Roman"/>
          <w:sz w:val="24"/>
          <w:szCs w:val="24"/>
          <w:lang w:val="sq-AL"/>
        </w:rPr>
        <w:t xml:space="preserve"> </w:t>
      </w:r>
      <w:r w:rsidR="005E40A3" w:rsidRPr="00DC0678">
        <w:rPr>
          <w:rFonts w:ascii="Garamond" w:eastAsia="MS Mincho" w:hAnsi="Garamond" w:cs="Times New Roman"/>
          <w:bCs/>
          <w:sz w:val="24"/>
          <w:szCs w:val="24"/>
          <w:lang w:val="sq-AL"/>
        </w:rPr>
        <w:t>pronë private,</w:t>
      </w:r>
      <w:r w:rsidR="005E40A3" w:rsidRPr="00DC0678">
        <w:rPr>
          <w:rFonts w:ascii="Garamond" w:eastAsia="MS Mincho" w:hAnsi="Garamond" w:cs="Times New Roman"/>
          <w:sz w:val="24"/>
          <w:szCs w:val="24"/>
          <w:lang w:val="sq-AL"/>
        </w:rPr>
        <w:t xml:space="preserve"> </w:t>
      </w:r>
      <w:r w:rsidR="007624DB" w:rsidRPr="00DC0678">
        <w:rPr>
          <w:rFonts w:ascii="Garamond" w:eastAsia="MS Mincho" w:hAnsi="Garamond" w:cs="Times New Roman"/>
          <w:bCs/>
          <w:sz w:val="24"/>
          <w:szCs w:val="24"/>
          <w:lang w:val="sq-AL"/>
        </w:rPr>
        <w:t xml:space="preserve">që preken </w:t>
      </w:r>
      <w:r w:rsidR="00BC177E" w:rsidRPr="00DC0678">
        <w:rPr>
          <w:rFonts w:ascii="Garamond" w:eastAsia="MS Mincho" w:hAnsi="Garamond" w:cs="Times New Roman"/>
          <w:bCs/>
          <w:sz w:val="24"/>
          <w:szCs w:val="24"/>
          <w:lang w:val="sq-AL"/>
        </w:rPr>
        <w:t xml:space="preserve">nga realizimi i projektit </w:t>
      </w:r>
      <w:r w:rsidR="00AB032D" w:rsidRPr="00DC0678">
        <w:rPr>
          <w:rFonts w:ascii="Garamond" w:eastAsia="MS Mincho" w:hAnsi="Garamond" w:cs="Times New Roman"/>
          <w:bCs/>
          <w:sz w:val="24"/>
          <w:szCs w:val="24"/>
          <w:lang w:val="sq-AL"/>
        </w:rPr>
        <w:t xml:space="preserve">“Zgjerimi i </w:t>
      </w:r>
      <w:r w:rsidR="00DC0678" w:rsidRPr="00DC0678">
        <w:rPr>
          <w:rFonts w:ascii="Garamond" w:eastAsia="MS Mincho" w:hAnsi="Garamond" w:cs="Times New Roman"/>
          <w:bCs/>
          <w:sz w:val="24"/>
          <w:szCs w:val="24"/>
          <w:lang w:val="sq-AL"/>
        </w:rPr>
        <w:t>v</w:t>
      </w:r>
      <w:r w:rsidR="00AB032D" w:rsidRPr="00DC0678">
        <w:rPr>
          <w:rFonts w:ascii="Garamond" w:eastAsia="MS Mincho" w:hAnsi="Garamond" w:cs="Times New Roman"/>
          <w:bCs/>
          <w:sz w:val="24"/>
          <w:szCs w:val="24"/>
          <w:lang w:val="sq-AL"/>
        </w:rPr>
        <w:t xml:space="preserve">arrezave publike </w:t>
      </w:r>
      <w:r w:rsidR="00DC0678">
        <w:rPr>
          <w:rFonts w:ascii="Garamond" w:eastAsia="MS Mincho" w:hAnsi="Garamond" w:cs="Times New Roman"/>
          <w:bCs/>
          <w:sz w:val="24"/>
          <w:szCs w:val="24"/>
          <w:lang w:val="sq-AL"/>
        </w:rPr>
        <w:t>‘</w:t>
      </w:r>
      <w:r w:rsidR="00AB032D" w:rsidRPr="00DC0678">
        <w:rPr>
          <w:rFonts w:ascii="Garamond" w:eastAsia="MS Mincho" w:hAnsi="Garamond" w:cs="Times New Roman"/>
          <w:bCs/>
          <w:sz w:val="24"/>
          <w:szCs w:val="24"/>
          <w:lang w:val="sq-AL"/>
        </w:rPr>
        <w:t>Burdullias</w:t>
      </w:r>
      <w:r w:rsidR="00DC0678">
        <w:rPr>
          <w:rFonts w:ascii="Garamond" w:eastAsia="MS Mincho" w:hAnsi="Garamond" w:cs="Times New Roman"/>
          <w:bCs/>
          <w:sz w:val="24"/>
          <w:szCs w:val="24"/>
          <w:lang w:val="sq-AL"/>
        </w:rPr>
        <w:t>’</w:t>
      </w:r>
      <w:r w:rsidR="00AB032D" w:rsidRPr="00DC0678">
        <w:rPr>
          <w:rFonts w:ascii="Garamond" w:eastAsia="MS Mincho" w:hAnsi="Garamond" w:cs="Times New Roman"/>
          <w:bCs/>
          <w:sz w:val="24"/>
          <w:szCs w:val="24"/>
          <w:lang w:val="sq-AL"/>
        </w:rPr>
        <w:t>, Berat”</w:t>
      </w:r>
      <w:r w:rsidR="00E17C84" w:rsidRPr="00DC0678">
        <w:rPr>
          <w:rFonts w:ascii="Garamond" w:eastAsia="Times New Roman" w:hAnsi="Garamond" w:cs="Times New Roman"/>
          <w:sz w:val="24"/>
          <w:szCs w:val="24"/>
          <w:lang w:val="sq-AL"/>
        </w:rPr>
        <w:t>,</w:t>
      </w:r>
      <w:r w:rsidR="00E17C84" w:rsidRPr="00DC0678">
        <w:rPr>
          <w:rFonts w:ascii="Garamond" w:eastAsia="Times New Roman" w:hAnsi="Garamond" w:cs="Times New Roman"/>
          <w:b/>
          <w:sz w:val="24"/>
          <w:szCs w:val="24"/>
          <w:lang w:val="sq-AL"/>
        </w:rPr>
        <w:t xml:space="preserve"> </w:t>
      </w:r>
      <w:r w:rsidR="007624DB" w:rsidRPr="00DC0678">
        <w:rPr>
          <w:rFonts w:ascii="Garamond" w:eastAsia="Times New Roman" w:hAnsi="Garamond" w:cs="Times New Roman"/>
          <w:sz w:val="24"/>
          <w:szCs w:val="24"/>
          <w:lang w:val="sq-AL"/>
        </w:rPr>
        <w:t>me vlerë totale p</w:t>
      </w:r>
      <w:r w:rsidR="00CD7FB8" w:rsidRPr="00DC0678">
        <w:rPr>
          <w:rFonts w:ascii="Garamond" w:eastAsia="Times New Roman" w:hAnsi="Garamond" w:cs="Times New Roman"/>
          <w:sz w:val="24"/>
          <w:szCs w:val="24"/>
          <w:lang w:val="sq-AL"/>
        </w:rPr>
        <w:t xml:space="preserve">araprake të shpronësimit 491,260 </w:t>
      </w:r>
      <w:r w:rsidR="00CD7FB8" w:rsidRPr="000C6E45">
        <w:rPr>
          <w:rFonts w:ascii="Garamond" w:eastAsia="Times New Roman" w:hAnsi="Garamond" w:cs="Times New Roman"/>
          <w:color w:val="000000"/>
          <w:sz w:val="24"/>
          <w:szCs w:val="24"/>
          <w:lang w:val="sq-AL"/>
        </w:rPr>
        <w:t>(katërqind e nëntëdhjetë e një mijë e dyqind e gjashtëdhjetë)</w:t>
      </w:r>
      <w:r w:rsidR="00CD7FB8" w:rsidRPr="00DC0678">
        <w:rPr>
          <w:rFonts w:ascii="Garamond" w:eastAsia="Times New Roman" w:hAnsi="Garamond" w:cs="Times New Roman"/>
          <w:i/>
          <w:color w:val="000000"/>
          <w:sz w:val="24"/>
          <w:szCs w:val="24"/>
          <w:lang w:val="sq-AL"/>
        </w:rPr>
        <w:t xml:space="preserve"> </w:t>
      </w:r>
      <w:r w:rsidR="00CD7FB8" w:rsidRPr="00DC0678">
        <w:rPr>
          <w:rFonts w:ascii="Garamond" w:eastAsia="Times New Roman" w:hAnsi="Garamond" w:cs="Times New Roman"/>
          <w:color w:val="000000"/>
          <w:sz w:val="24"/>
          <w:szCs w:val="24"/>
          <w:lang w:val="sq-AL"/>
        </w:rPr>
        <w:t>lekë.</w:t>
      </w:r>
    </w:p>
    <w:p w14:paraId="11DE243F" w14:textId="77777777" w:rsidR="00080D8E" w:rsidRPr="00DC0678" w:rsidRDefault="00080D8E" w:rsidP="002300F3">
      <w:pPr>
        <w:spacing w:after="0" w:line="240" w:lineRule="auto"/>
        <w:ind w:firstLine="284"/>
        <w:jc w:val="both"/>
        <w:rPr>
          <w:rFonts w:ascii="Garamond" w:eastAsia="Times New Roman" w:hAnsi="Garamond" w:cs="Times New Roman"/>
          <w:sz w:val="24"/>
          <w:szCs w:val="24"/>
          <w:lang w:val="sq-AL"/>
        </w:rPr>
      </w:pPr>
      <w:r w:rsidRPr="00DC0678">
        <w:rPr>
          <w:rFonts w:ascii="Garamond" w:hAnsi="Garamond" w:cs="Times New Roman"/>
          <w:sz w:val="24"/>
          <w:szCs w:val="24"/>
          <w:lang w:val="sq-AL"/>
        </w:rPr>
        <w:t xml:space="preserve">Subjekti kërkues i këtij projekti është </w:t>
      </w:r>
      <w:r w:rsidR="00BC177E" w:rsidRPr="00DC0678">
        <w:rPr>
          <w:rFonts w:ascii="Garamond" w:eastAsia="Times New Roman" w:hAnsi="Garamond" w:cs="Times New Roman"/>
          <w:sz w:val="24"/>
          <w:szCs w:val="24"/>
          <w:lang w:val="sq-AL"/>
        </w:rPr>
        <w:t xml:space="preserve">Bashkia </w:t>
      </w:r>
      <w:r w:rsidR="00AB032D" w:rsidRPr="00DC0678">
        <w:rPr>
          <w:rFonts w:ascii="Garamond" w:eastAsia="Times New Roman" w:hAnsi="Garamond" w:cs="Times New Roman"/>
          <w:sz w:val="24"/>
          <w:szCs w:val="24"/>
          <w:lang w:val="sq-AL"/>
        </w:rPr>
        <w:t>Berat</w:t>
      </w:r>
      <w:r w:rsidR="005E40A3" w:rsidRPr="00DC0678">
        <w:rPr>
          <w:rFonts w:ascii="Garamond" w:eastAsia="Times New Roman" w:hAnsi="Garamond" w:cs="Times New Roman"/>
          <w:sz w:val="24"/>
          <w:szCs w:val="24"/>
          <w:lang w:val="sq-AL"/>
        </w:rPr>
        <w:t>.</w:t>
      </w:r>
    </w:p>
    <w:p w14:paraId="11DE2440" w14:textId="77777777" w:rsidR="00080D8E" w:rsidRPr="00DC0678" w:rsidRDefault="00080D8E" w:rsidP="002300F3">
      <w:pPr>
        <w:spacing w:after="0" w:line="240" w:lineRule="auto"/>
        <w:ind w:firstLine="284"/>
        <w:jc w:val="both"/>
        <w:rPr>
          <w:rFonts w:ascii="Garamond" w:eastAsia="Times New Roman" w:hAnsi="Garamond" w:cs="Times New Roman"/>
          <w:sz w:val="24"/>
          <w:szCs w:val="24"/>
          <w:lang w:val="sq-AL"/>
        </w:rPr>
      </w:pPr>
      <w:r w:rsidRPr="00DC0678">
        <w:rPr>
          <w:rFonts w:ascii="Garamond" w:eastAsia="Times New Roman" w:hAnsi="Garamond" w:cs="Times New Roman"/>
          <w:bCs/>
          <w:sz w:val="24"/>
          <w:szCs w:val="24"/>
          <w:lang w:val="sq-AL"/>
        </w:rPr>
        <w:t xml:space="preserve">Me anë të këtij publikimi, kërkojmë të vëmë në dijeni </w:t>
      </w:r>
      <w:r w:rsidR="0089120A" w:rsidRPr="00DC0678">
        <w:rPr>
          <w:rFonts w:ascii="Garamond" w:eastAsia="Times New Roman" w:hAnsi="Garamond" w:cs="Times New Roman"/>
          <w:bCs/>
          <w:sz w:val="24"/>
          <w:szCs w:val="24"/>
          <w:lang w:val="sq-AL"/>
        </w:rPr>
        <w:t>personat</w:t>
      </w:r>
      <w:r w:rsidRPr="00DC0678">
        <w:rPr>
          <w:rFonts w:ascii="Garamond" w:eastAsia="Times New Roman" w:hAnsi="Garamond" w:cs="Times New Roman"/>
          <w:bCs/>
          <w:sz w:val="24"/>
          <w:szCs w:val="24"/>
          <w:lang w:val="sq-AL"/>
        </w:rPr>
        <w:t xml:space="preserve"> e prekur nga ky shpronësim</w:t>
      </w:r>
      <w:r w:rsidRPr="00DC0678">
        <w:rPr>
          <w:rFonts w:ascii="Garamond" w:eastAsia="Times New Roman" w:hAnsi="Garamond" w:cs="Times New Roman"/>
          <w:sz w:val="24"/>
          <w:szCs w:val="24"/>
          <w:lang w:val="sq-AL"/>
        </w:rPr>
        <w:t>,   për interes publik,</w:t>
      </w:r>
      <w:r w:rsidRPr="00DC0678">
        <w:rPr>
          <w:rFonts w:ascii="Garamond" w:eastAsia="Times New Roman" w:hAnsi="Garamond" w:cs="Times New Roman"/>
          <w:bCs/>
          <w:sz w:val="24"/>
          <w:szCs w:val="24"/>
          <w:lang w:val="sq-AL"/>
        </w:rPr>
        <w:t xml:space="preserve"> </w:t>
      </w:r>
      <w:bookmarkStart w:id="0" w:name="OLE_LINK1"/>
      <w:bookmarkStart w:id="1" w:name="OLE_LINK2"/>
      <w:r w:rsidR="0089120A" w:rsidRPr="00DC0678">
        <w:rPr>
          <w:rFonts w:ascii="Garamond" w:eastAsia="Times New Roman" w:hAnsi="Garamond" w:cs="Times New Roman"/>
          <w:bCs/>
          <w:sz w:val="24"/>
          <w:szCs w:val="24"/>
          <w:lang w:val="sq-AL"/>
        </w:rPr>
        <w:t>për pasurit</w:t>
      </w:r>
      <w:r w:rsidRPr="00DC0678">
        <w:rPr>
          <w:rFonts w:ascii="Garamond" w:eastAsia="Times New Roman" w:hAnsi="Garamond" w:cs="Times New Roman"/>
          <w:bCs/>
          <w:sz w:val="24"/>
          <w:szCs w:val="24"/>
          <w:lang w:val="sq-AL"/>
        </w:rPr>
        <w:t xml:space="preserve">ë </w:t>
      </w:r>
      <w:r w:rsidR="0089120A" w:rsidRPr="00DC0678">
        <w:rPr>
          <w:rFonts w:ascii="Garamond" w:eastAsia="Times New Roman" w:hAnsi="Garamond" w:cs="Times New Roman"/>
          <w:bCs/>
          <w:sz w:val="24"/>
          <w:szCs w:val="24"/>
          <w:lang w:val="sq-AL"/>
        </w:rPr>
        <w:t>e paluajtshme, pronë private, t</w:t>
      </w:r>
      <w:r w:rsidR="007F77ED" w:rsidRPr="00DC0678">
        <w:rPr>
          <w:rFonts w:ascii="Garamond" w:eastAsia="Times New Roman" w:hAnsi="Garamond" w:cs="Times New Roman"/>
          <w:bCs/>
          <w:sz w:val="24"/>
          <w:szCs w:val="24"/>
          <w:lang w:val="sq-AL"/>
        </w:rPr>
        <w:t>ë</w:t>
      </w:r>
      <w:r w:rsidR="0089120A" w:rsidRPr="00DC0678">
        <w:rPr>
          <w:rFonts w:ascii="Garamond" w:eastAsia="Times New Roman" w:hAnsi="Garamond" w:cs="Times New Roman"/>
          <w:bCs/>
          <w:sz w:val="24"/>
          <w:szCs w:val="24"/>
          <w:lang w:val="sq-AL"/>
        </w:rPr>
        <w:t xml:space="preserve"> </w:t>
      </w:r>
      <w:r w:rsidRPr="00DC0678">
        <w:rPr>
          <w:rFonts w:ascii="Garamond" w:eastAsia="Times New Roman" w:hAnsi="Garamond" w:cs="Times New Roman"/>
          <w:bCs/>
          <w:sz w:val="24"/>
          <w:szCs w:val="24"/>
          <w:lang w:val="sq-AL"/>
        </w:rPr>
        <w:t>cila</w:t>
      </w:r>
      <w:r w:rsidR="0089120A" w:rsidRPr="00DC0678">
        <w:rPr>
          <w:rFonts w:ascii="Garamond" w:eastAsia="Times New Roman" w:hAnsi="Garamond" w:cs="Times New Roman"/>
          <w:bCs/>
          <w:sz w:val="24"/>
          <w:szCs w:val="24"/>
          <w:lang w:val="sq-AL"/>
        </w:rPr>
        <w:t>t</w:t>
      </w:r>
      <w:r w:rsidRPr="00DC0678">
        <w:rPr>
          <w:rFonts w:ascii="Garamond" w:eastAsia="Times New Roman" w:hAnsi="Garamond" w:cs="Times New Roman"/>
          <w:bCs/>
          <w:sz w:val="24"/>
          <w:szCs w:val="24"/>
          <w:lang w:val="sq-AL"/>
        </w:rPr>
        <w:t xml:space="preserve"> do të kompensohet sipas vlerësimit paraprak të llogaritur: </w:t>
      </w:r>
    </w:p>
    <w:p w14:paraId="11DE2441" w14:textId="388499E2" w:rsidR="00080D8E" w:rsidRPr="00DC0678" w:rsidRDefault="002300F3" w:rsidP="002300F3">
      <w:pPr>
        <w:pStyle w:val="ListParagraph"/>
        <w:tabs>
          <w:tab w:val="left" w:pos="720"/>
        </w:tabs>
        <w:spacing w:after="0" w:line="240" w:lineRule="auto"/>
        <w:ind w:left="0" w:firstLine="284"/>
        <w:jc w:val="both"/>
        <w:rPr>
          <w:rFonts w:ascii="Garamond" w:eastAsia="Times New Roman" w:hAnsi="Garamond" w:cs="Times New Roman"/>
          <w:bCs/>
          <w:sz w:val="24"/>
          <w:szCs w:val="24"/>
          <w:lang w:val="sq-AL"/>
        </w:rPr>
      </w:pPr>
      <w:r w:rsidRPr="00DC0678">
        <w:rPr>
          <w:rFonts w:ascii="Garamond" w:eastAsia="Times New Roman" w:hAnsi="Garamond" w:cs="Times New Roman"/>
          <w:bCs/>
          <w:sz w:val="24"/>
          <w:szCs w:val="24"/>
          <w:lang w:val="sq-AL"/>
        </w:rPr>
        <w:t xml:space="preserve">- </w:t>
      </w:r>
      <w:r w:rsidR="0089120A" w:rsidRPr="00DC0678">
        <w:rPr>
          <w:rFonts w:ascii="Garamond" w:eastAsia="Times New Roman" w:hAnsi="Garamond" w:cs="Times New Roman"/>
          <w:bCs/>
          <w:sz w:val="24"/>
          <w:szCs w:val="24"/>
          <w:lang w:val="sq-AL"/>
        </w:rPr>
        <w:t>Për pasurit</w:t>
      </w:r>
      <w:r w:rsidR="00080D8E" w:rsidRPr="00DC0678">
        <w:rPr>
          <w:rFonts w:ascii="Garamond" w:eastAsia="Times New Roman" w:hAnsi="Garamond" w:cs="Times New Roman"/>
          <w:bCs/>
          <w:sz w:val="24"/>
          <w:szCs w:val="24"/>
          <w:lang w:val="sq-AL"/>
        </w:rPr>
        <w:t xml:space="preserve">ë e llojit </w:t>
      </w:r>
      <w:r w:rsidR="00CD7FB8" w:rsidRPr="00DC0678">
        <w:rPr>
          <w:rFonts w:ascii="Garamond" w:eastAsia="Times New Roman" w:hAnsi="Garamond" w:cs="Times New Roman"/>
          <w:bCs/>
          <w:sz w:val="24"/>
          <w:szCs w:val="24"/>
          <w:lang w:val="sq-AL"/>
        </w:rPr>
        <w:t>“arë</w:t>
      </w:r>
      <w:r w:rsidR="00E17C84" w:rsidRPr="00DC0678">
        <w:rPr>
          <w:rFonts w:ascii="Garamond" w:eastAsia="Times New Roman" w:hAnsi="Garamond" w:cs="Times New Roman"/>
          <w:bCs/>
          <w:sz w:val="24"/>
          <w:szCs w:val="24"/>
          <w:lang w:val="sq-AL"/>
        </w:rPr>
        <w:t>”</w:t>
      </w:r>
      <w:r w:rsidR="00080D8E" w:rsidRPr="00DC0678">
        <w:rPr>
          <w:rFonts w:ascii="Garamond" w:eastAsia="Times New Roman" w:hAnsi="Garamond" w:cs="Times New Roman"/>
          <w:bCs/>
          <w:sz w:val="24"/>
          <w:szCs w:val="24"/>
          <w:lang w:val="sq-AL"/>
        </w:rPr>
        <w:t xml:space="preserve"> është bërë bazuar në </w:t>
      </w:r>
      <w:r w:rsidR="00851849" w:rsidRPr="00DC0678">
        <w:rPr>
          <w:rFonts w:ascii="Garamond" w:eastAsia="Times New Roman" w:hAnsi="Garamond" w:cs="Times New Roman"/>
          <w:bCs/>
          <w:sz w:val="24"/>
          <w:szCs w:val="24"/>
          <w:lang w:val="sq-AL"/>
        </w:rPr>
        <w:t>VKM</w:t>
      </w:r>
      <w:r w:rsidR="009C1D6A">
        <w:rPr>
          <w:rFonts w:ascii="Garamond" w:eastAsia="Times New Roman" w:hAnsi="Garamond" w:cs="Times New Roman"/>
          <w:bCs/>
          <w:sz w:val="24"/>
          <w:szCs w:val="24"/>
          <w:lang w:val="sq-AL"/>
        </w:rPr>
        <w:t>-</w:t>
      </w:r>
      <w:r w:rsidR="009C1D6A" w:rsidRPr="00DC0678">
        <w:rPr>
          <w:rFonts w:ascii="Garamond" w:eastAsia="Times New Roman" w:hAnsi="Garamond" w:cs="Times New Roman"/>
          <w:bCs/>
          <w:sz w:val="24"/>
          <w:szCs w:val="24"/>
          <w:lang w:val="sq-AL"/>
        </w:rPr>
        <w:t>në</w:t>
      </w:r>
      <w:r w:rsidR="00851849" w:rsidRPr="00DC0678">
        <w:rPr>
          <w:rFonts w:ascii="Garamond" w:eastAsia="Times New Roman" w:hAnsi="Garamond" w:cs="Times New Roman"/>
          <w:bCs/>
          <w:sz w:val="24"/>
          <w:szCs w:val="24"/>
          <w:lang w:val="sq-AL"/>
        </w:rPr>
        <w:t xml:space="preserve"> nr.</w:t>
      </w:r>
      <w:r w:rsidR="009C1D6A">
        <w:rPr>
          <w:rFonts w:ascii="Garamond" w:eastAsia="Times New Roman" w:hAnsi="Garamond" w:cs="Times New Roman"/>
          <w:bCs/>
          <w:sz w:val="24"/>
          <w:szCs w:val="24"/>
          <w:lang w:val="sq-AL"/>
        </w:rPr>
        <w:t xml:space="preserve"> </w:t>
      </w:r>
      <w:r w:rsidR="00851849" w:rsidRPr="00DC0678">
        <w:rPr>
          <w:rFonts w:ascii="Garamond" w:eastAsia="Times New Roman" w:hAnsi="Garamond" w:cs="Times New Roman"/>
          <w:bCs/>
          <w:sz w:val="24"/>
          <w:szCs w:val="24"/>
          <w:lang w:val="sq-AL"/>
        </w:rPr>
        <w:t>138, datë 23.8.2000</w:t>
      </w:r>
      <w:r w:rsidR="009C1D6A">
        <w:rPr>
          <w:rFonts w:ascii="Garamond" w:eastAsia="Times New Roman" w:hAnsi="Garamond" w:cs="Times New Roman"/>
          <w:bCs/>
          <w:sz w:val="24"/>
          <w:szCs w:val="24"/>
          <w:lang w:val="sq-AL"/>
        </w:rPr>
        <w:t>,</w:t>
      </w:r>
      <w:r w:rsidR="00851849" w:rsidRPr="00DC0678">
        <w:rPr>
          <w:rFonts w:ascii="Garamond" w:eastAsia="Times New Roman" w:hAnsi="Garamond" w:cs="Times New Roman"/>
          <w:bCs/>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i ndryshuar</w:t>
      </w:r>
      <w:r w:rsidR="000D69CA">
        <w:rPr>
          <w:rFonts w:ascii="Garamond" w:eastAsia="Times New Roman" w:hAnsi="Garamond" w:cs="Times New Roman"/>
          <w:bCs/>
          <w:sz w:val="24"/>
          <w:szCs w:val="24"/>
          <w:lang w:val="sq-AL"/>
        </w:rPr>
        <w:t>.</w:t>
      </w:r>
    </w:p>
    <w:bookmarkEnd w:id="0"/>
    <w:bookmarkEnd w:id="1"/>
    <w:p w14:paraId="11DE2442" w14:textId="68A7C3FE" w:rsidR="00080D8E" w:rsidRPr="00DC0678" w:rsidRDefault="00080D8E" w:rsidP="002300F3">
      <w:pPr>
        <w:spacing w:after="0" w:line="240" w:lineRule="auto"/>
        <w:ind w:firstLine="284"/>
        <w:jc w:val="both"/>
        <w:rPr>
          <w:rFonts w:ascii="Garamond" w:hAnsi="Garamond" w:cs="Times New Roman"/>
          <w:sz w:val="24"/>
          <w:szCs w:val="24"/>
          <w:lang w:val="sq-AL"/>
        </w:rPr>
      </w:pPr>
      <w:r w:rsidRPr="00DC0678">
        <w:rPr>
          <w:rFonts w:ascii="Garamond" w:hAnsi="Garamond" w:cs="Times New Roman"/>
          <w:sz w:val="24"/>
          <w:szCs w:val="24"/>
          <w:lang w:val="sq-AL"/>
        </w:rPr>
        <w:t>Person</w:t>
      </w:r>
      <w:r w:rsidR="0089120A" w:rsidRPr="00DC0678">
        <w:rPr>
          <w:rFonts w:ascii="Garamond" w:hAnsi="Garamond" w:cs="Times New Roman"/>
          <w:sz w:val="24"/>
          <w:szCs w:val="24"/>
          <w:lang w:val="sq-AL"/>
        </w:rPr>
        <w:t>at që preken</w:t>
      </w:r>
      <w:r w:rsidRPr="00DC0678">
        <w:rPr>
          <w:rFonts w:ascii="Garamond" w:hAnsi="Garamond" w:cs="Times New Roman"/>
          <w:sz w:val="24"/>
          <w:szCs w:val="24"/>
          <w:lang w:val="sq-AL"/>
        </w:rPr>
        <w:t xml:space="preserve"> nga ky projekt,</w:t>
      </w:r>
      <w:r w:rsidR="0089120A" w:rsidRPr="00DC0678">
        <w:rPr>
          <w:rFonts w:ascii="Garamond" w:hAnsi="Garamond" w:cs="Times New Roman"/>
          <w:sz w:val="24"/>
          <w:szCs w:val="24"/>
          <w:lang w:val="sq-AL"/>
        </w:rPr>
        <w:t xml:space="preserve"> t</w:t>
      </w:r>
      <w:r w:rsidR="007F77ED" w:rsidRPr="00DC0678">
        <w:rPr>
          <w:rFonts w:ascii="Garamond" w:hAnsi="Garamond" w:cs="Times New Roman"/>
          <w:sz w:val="24"/>
          <w:szCs w:val="24"/>
          <w:lang w:val="sq-AL"/>
        </w:rPr>
        <w:t>ë</w:t>
      </w:r>
      <w:r w:rsidR="0089120A" w:rsidRPr="00DC0678">
        <w:rPr>
          <w:rFonts w:ascii="Garamond" w:hAnsi="Garamond" w:cs="Times New Roman"/>
          <w:sz w:val="24"/>
          <w:szCs w:val="24"/>
          <w:lang w:val="sq-AL"/>
        </w:rPr>
        <w:t xml:space="preserve"> cil</w:t>
      </w:r>
      <w:r w:rsidR="007F77ED" w:rsidRPr="00DC0678">
        <w:rPr>
          <w:rFonts w:ascii="Garamond" w:hAnsi="Garamond" w:cs="Times New Roman"/>
          <w:sz w:val="24"/>
          <w:szCs w:val="24"/>
          <w:lang w:val="sq-AL"/>
        </w:rPr>
        <w:t>ë</w:t>
      </w:r>
      <w:r w:rsidR="0089120A" w:rsidRPr="00DC0678">
        <w:rPr>
          <w:rFonts w:ascii="Garamond" w:hAnsi="Garamond" w:cs="Times New Roman"/>
          <w:sz w:val="24"/>
          <w:szCs w:val="24"/>
          <w:lang w:val="sq-AL"/>
        </w:rPr>
        <w:t>t</w:t>
      </w:r>
      <w:r w:rsidRPr="00DC0678">
        <w:rPr>
          <w:rFonts w:ascii="Garamond" w:hAnsi="Garamond" w:cs="Times New Roman"/>
          <w:sz w:val="24"/>
          <w:szCs w:val="24"/>
          <w:lang w:val="sq-AL"/>
        </w:rPr>
        <w:t xml:space="preserve"> ka</w:t>
      </w:r>
      <w:r w:rsidR="0089120A" w:rsidRPr="00DC0678">
        <w:rPr>
          <w:rFonts w:ascii="Garamond" w:hAnsi="Garamond" w:cs="Times New Roman"/>
          <w:sz w:val="24"/>
          <w:szCs w:val="24"/>
          <w:lang w:val="sq-AL"/>
        </w:rPr>
        <w:t>n</w:t>
      </w:r>
      <w:r w:rsidR="007F77ED" w:rsidRPr="00DC0678">
        <w:rPr>
          <w:rFonts w:ascii="Garamond" w:hAnsi="Garamond" w:cs="Times New Roman"/>
          <w:sz w:val="24"/>
          <w:szCs w:val="24"/>
          <w:lang w:val="sq-AL"/>
        </w:rPr>
        <w:t>ë</w:t>
      </w:r>
      <w:r w:rsidRPr="00DC0678">
        <w:rPr>
          <w:rFonts w:ascii="Garamond" w:hAnsi="Garamond" w:cs="Times New Roman"/>
          <w:sz w:val="24"/>
          <w:szCs w:val="24"/>
          <w:lang w:val="sq-AL"/>
        </w:rPr>
        <w:t xml:space="preserve"> emrin në tabelën e publikuar dhe personat të cilët preken</w:t>
      </w:r>
      <w:r w:rsidR="00E26754">
        <w:rPr>
          <w:rFonts w:ascii="Garamond" w:hAnsi="Garamond" w:cs="Times New Roman"/>
          <w:sz w:val="24"/>
          <w:szCs w:val="24"/>
          <w:lang w:val="sq-AL"/>
        </w:rPr>
        <w:t>,</w:t>
      </w:r>
      <w:r w:rsidRPr="00DC0678">
        <w:rPr>
          <w:rFonts w:ascii="Garamond" w:hAnsi="Garamond" w:cs="Times New Roman"/>
          <w:sz w:val="24"/>
          <w:szCs w:val="24"/>
          <w:lang w:val="sq-AL"/>
        </w:rPr>
        <w:t xml:space="preserve"> por nuk figurojnë në këto lista, jo më vonë se 15 (pesëmbëdhjetë) ditë nga publikimi në Fletoren Zyrtare, kanë të drejtë të paraqesin pretendimet e tyre, të shoqëruara me dokumentacionin përkatës, si edhe të shprehen nëse janë dakord me të dhënat e publikuara</w:t>
      </w:r>
      <w:r w:rsidR="000D3E6B" w:rsidRPr="00DC0678">
        <w:rPr>
          <w:rFonts w:ascii="Garamond" w:hAnsi="Garamond" w:cs="Times New Roman"/>
          <w:sz w:val="24"/>
          <w:szCs w:val="24"/>
          <w:lang w:val="sq-AL"/>
        </w:rPr>
        <w:t>,</w:t>
      </w:r>
      <w:r w:rsidRPr="00DC0678">
        <w:rPr>
          <w:rFonts w:ascii="Garamond" w:hAnsi="Garamond" w:cs="Times New Roman"/>
          <w:sz w:val="24"/>
          <w:szCs w:val="24"/>
          <w:lang w:val="sq-AL"/>
        </w:rPr>
        <w:t xml:space="preserve"> për përfundimin </w:t>
      </w:r>
      <w:r w:rsidR="000D3E6B" w:rsidRPr="00DC0678">
        <w:rPr>
          <w:rFonts w:ascii="Garamond" w:hAnsi="Garamond" w:cs="Times New Roman"/>
          <w:sz w:val="24"/>
          <w:szCs w:val="24"/>
          <w:lang w:val="sq-AL"/>
        </w:rPr>
        <w:t>e pro</w:t>
      </w:r>
      <w:r w:rsidR="00E26754">
        <w:rPr>
          <w:rFonts w:ascii="Garamond" w:hAnsi="Garamond" w:cs="Times New Roman"/>
          <w:sz w:val="24"/>
          <w:szCs w:val="24"/>
          <w:lang w:val="sq-AL"/>
        </w:rPr>
        <w:t>c</w:t>
      </w:r>
      <w:r w:rsidR="000D3E6B" w:rsidRPr="00DC0678">
        <w:rPr>
          <w:rFonts w:ascii="Garamond" w:hAnsi="Garamond" w:cs="Times New Roman"/>
          <w:sz w:val="24"/>
          <w:szCs w:val="24"/>
          <w:lang w:val="sq-AL"/>
        </w:rPr>
        <w:t xml:space="preserve">edurave të shpronësimit, </w:t>
      </w:r>
      <w:r w:rsidR="00E17C84" w:rsidRPr="00DC0678">
        <w:rPr>
          <w:rFonts w:ascii="Garamond" w:hAnsi="Garamond" w:cs="Times New Roman"/>
          <w:sz w:val="24"/>
          <w:szCs w:val="24"/>
          <w:lang w:val="sq-AL"/>
        </w:rPr>
        <w:t>pran</w:t>
      </w:r>
      <w:r w:rsidR="00992245" w:rsidRPr="00DC0678">
        <w:rPr>
          <w:rFonts w:ascii="Garamond" w:hAnsi="Garamond" w:cs="Times New Roman"/>
          <w:sz w:val="24"/>
          <w:szCs w:val="24"/>
          <w:lang w:val="sq-AL"/>
        </w:rPr>
        <w:t>ë</w:t>
      </w:r>
      <w:r w:rsidR="009C4126" w:rsidRPr="00DC0678">
        <w:rPr>
          <w:rFonts w:ascii="Garamond" w:hAnsi="Garamond" w:cs="Times New Roman"/>
          <w:sz w:val="24"/>
          <w:szCs w:val="24"/>
          <w:lang w:val="sq-AL"/>
        </w:rPr>
        <w:t xml:space="preserve"> Bashkis</w:t>
      </w:r>
      <w:r w:rsidR="000F1790" w:rsidRPr="00DC0678">
        <w:rPr>
          <w:rFonts w:ascii="Garamond" w:hAnsi="Garamond" w:cs="Times New Roman"/>
          <w:sz w:val="24"/>
          <w:szCs w:val="24"/>
          <w:lang w:val="sq-AL"/>
        </w:rPr>
        <w:t>ë</w:t>
      </w:r>
      <w:r w:rsidR="009C4126" w:rsidRPr="00DC0678">
        <w:rPr>
          <w:rFonts w:ascii="Garamond" w:hAnsi="Garamond" w:cs="Times New Roman"/>
          <w:sz w:val="24"/>
          <w:szCs w:val="24"/>
          <w:lang w:val="sq-AL"/>
        </w:rPr>
        <w:t xml:space="preserve"> </w:t>
      </w:r>
      <w:r w:rsidR="00AB032D" w:rsidRPr="00DC0678">
        <w:rPr>
          <w:rFonts w:ascii="Garamond" w:hAnsi="Garamond" w:cs="Times New Roman"/>
          <w:sz w:val="24"/>
          <w:szCs w:val="24"/>
          <w:lang w:val="sq-AL"/>
        </w:rPr>
        <w:t>Berat</w:t>
      </w:r>
      <w:r w:rsidRPr="00DC0678">
        <w:rPr>
          <w:rFonts w:ascii="Garamond" w:hAnsi="Garamond" w:cs="Times New Roman"/>
          <w:sz w:val="24"/>
          <w:szCs w:val="24"/>
          <w:lang w:val="sq-AL"/>
        </w:rPr>
        <w:t xml:space="preserve">, si dhe në Agjencinë Shtetërore për Shpronësimin. </w:t>
      </w:r>
    </w:p>
    <w:p w14:paraId="11DE2443" w14:textId="77777777" w:rsidR="007F77ED" w:rsidRPr="00DC0678" w:rsidRDefault="00080D8E" w:rsidP="002300F3">
      <w:pPr>
        <w:shd w:val="clear" w:color="auto" w:fill="FFFFFF"/>
        <w:spacing w:after="0" w:line="240" w:lineRule="auto"/>
        <w:ind w:firstLine="284"/>
        <w:jc w:val="both"/>
        <w:rPr>
          <w:rFonts w:ascii="Garamond" w:eastAsia="Times New Roman" w:hAnsi="Garamond" w:cs="Times New Roman"/>
          <w:sz w:val="24"/>
          <w:szCs w:val="24"/>
          <w:lang w:val="sq-AL"/>
        </w:rPr>
      </w:pPr>
      <w:r w:rsidRPr="00DC0678">
        <w:rPr>
          <w:rFonts w:ascii="Garamond" w:hAnsi="Garamond" w:cs="Times New Roman"/>
          <w:sz w:val="24"/>
          <w:szCs w:val="24"/>
          <w:lang w:val="sq-AL"/>
        </w:rPr>
        <w:t xml:space="preserve">Vlera totale paraprake e shpronësimit </w:t>
      </w:r>
      <w:r w:rsidR="006D3220" w:rsidRPr="00DC0678">
        <w:rPr>
          <w:rFonts w:ascii="Garamond" w:hAnsi="Garamond" w:cs="Times New Roman"/>
          <w:sz w:val="24"/>
          <w:szCs w:val="24"/>
          <w:lang w:val="sq-AL"/>
        </w:rPr>
        <w:t xml:space="preserve">është </w:t>
      </w:r>
      <w:r w:rsidR="00CD7FB8" w:rsidRPr="00DC0678">
        <w:rPr>
          <w:rFonts w:ascii="Garamond" w:eastAsia="Times New Roman" w:hAnsi="Garamond" w:cs="Times New Roman"/>
          <w:sz w:val="24"/>
          <w:szCs w:val="24"/>
          <w:lang w:val="sq-AL"/>
        </w:rPr>
        <w:t xml:space="preserve">491,260 </w:t>
      </w:r>
      <w:r w:rsidR="00CD7FB8" w:rsidRPr="00A45F8F">
        <w:rPr>
          <w:rFonts w:ascii="Garamond" w:eastAsia="Times New Roman" w:hAnsi="Garamond" w:cs="Times New Roman"/>
          <w:color w:val="000000"/>
          <w:sz w:val="24"/>
          <w:szCs w:val="24"/>
          <w:lang w:val="sq-AL"/>
        </w:rPr>
        <w:t>(katërqind e nëntëdhjetë e një mijë e dyqind e gjashtëdhjetë)</w:t>
      </w:r>
      <w:r w:rsidR="00CD7FB8" w:rsidRPr="00DC0678">
        <w:rPr>
          <w:rFonts w:ascii="Garamond" w:eastAsia="Times New Roman" w:hAnsi="Garamond" w:cs="Times New Roman"/>
          <w:i/>
          <w:color w:val="000000"/>
          <w:sz w:val="24"/>
          <w:szCs w:val="24"/>
          <w:lang w:val="sq-AL"/>
        </w:rPr>
        <w:t xml:space="preserve"> </w:t>
      </w:r>
      <w:r w:rsidR="00CD7FB8" w:rsidRPr="00DC0678">
        <w:rPr>
          <w:rFonts w:ascii="Garamond" w:eastAsia="Times New Roman" w:hAnsi="Garamond" w:cs="Times New Roman"/>
          <w:color w:val="000000"/>
          <w:sz w:val="24"/>
          <w:szCs w:val="24"/>
          <w:lang w:val="sq-AL"/>
        </w:rPr>
        <w:t>lekë.</w:t>
      </w:r>
    </w:p>
    <w:p w14:paraId="1F822A2D" w14:textId="77777777" w:rsidR="00BE3C2B" w:rsidRPr="00DC0678" w:rsidRDefault="00BE3C2B" w:rsidP="002300F3">
      <w:pPr>
        <w:shd w:val="clear" w:color="auto" w:fill="FFFFFF"/>
        <w:spacing w:after="0" w:line="240" w:lineRule="auto"/>
        <w:ind w:firstLine="284"/>
        <w:jc w:val="both"/>
        <w:rPr>
          <w:rFonts w:ascii="Garamond" w:eastAsia="Times New Roman" w:hAnsi="Garamond" w:cs="Times New Roman"/>
          <w:sz w:val="24"/>
          <w:szCs w:val="24"/>
          <w:lang w:val="sq-AL"/>
        </w:rPr>
      </w:pPr>
    </w:p>
    <w:p w14:paraId="11DE2446" w14:textId="35055A53" w:rsidR="008E2CF5" w:rsidRPr="00DC0678" w:rsidRDefault="008E2CF5" w:rsidP="002300F3">
      <w:pPr>
        <w:pStyle w:val="NoSpacing"/>
        <w:ind w:firstLine="284"/>
        <w:jc w:val="right"/>
        <w:rPr>
          <w:rFonts w:ascii="Garamond" w:hAnsi="Garamond"/>
          <w:lang w:val="sq-AL"/>
        </w:rPr>
      </w:pPr>
      <w:r w:rsidRPr="00DC0678">
        <w:rPr>
          <w:rFonts w:ascii="Garamond" w:hAnsi="Garamond"/>
          <w:lang w:val="sq-AL"/>
        </w:rPr>
        <w:t>DREJTOR I PË</w:t>
      </w:r>
      <w:r w:rsidR="00A45F8F">
        <w:rPr>
          <w:rFonts w:ascii="Garamond" w:hAnsi="Garamond"/>
          <w:lang w:val="sq-AL"/>
        </w:rPr>
        <w:t>R</w:t>
      </w:r>
      <w:r w:rsidRPr="00DC0678">
        <w:rPr>
          <w:rFonts w:ascii="Garamond" w:hAnsi="Garamond"/>
          <w:lang w:val="sq-AL"/>
        </w:rPr>
        <w:t>GJITHSHËM</w:t>
      </w:r>
    </w:p>
    <w:p w14:paraId="11DE2447" w14:textId="77777777" w:rsidR="008E2CF5" w:rsidRPr="00DC0678" w:rsidRDefault="008E2CF5" w:rsidP="002300F3">
      <w:pPr>
        <w:spacing w:after="0" w:line="240" w:lineRule="auto"/>
        <w:ind w:firstLine="284"/>
        <w:jc w:val="right"/>
        <w:rPr>
          <w:rFonts w:ascii="Garamond" w:eastAsia="Calibri" w:hAnsi="Garamond" w:cs="Times New Roman"/>
          <w:sz w:val="24"/>
          <w:szCs w:val="24"/>
          <w:lang w:val="sq-AL"/>
        </w:rPr>
      </w:pPr>
      <w:r w:rsidRPr="00DC0678">
        <w:rPr>
          <w:rFonts w:ascii="Garamond" w:eastAsia="Calibri" w:hAnsi="Garamond" w:cs="Times New Roman"/>
          <w:sz w:val="24"/>
          <w:szCs w:val="24"/>
          <w:lang w:val="sq-AL"/>
        </w:rPr>
        <w:t>KRYETAR</w:t>
      </w:r>
      <w:r w:rsidR="002300F3" w:rsidRPr="00DC0678">
        <w:rPr>
          <w:rFonts w:ascii="Garamond" w:eastAsia="Calibri" w:hAnsi="Garamond" w:cs="Times New Roman"/>
          <w:sz w:val="24"/>
          <w:szCs w:val="24"/>
          <w:lang w:val="sq-AL"/>
        </w:rPr>
        <w:t xml:space="preserve"> </w:t>
      </w:r>
      <w:r w:rsidRPr="00DC0678">
        <w:rPr>
          <w:rFonts w:ascii="Garamond" w:eastAsia="Calibri" w:hAnsi="Garamond" w:cs="Times New Roman"/>
          <w:sz w:val="24"/>
          <w:szCs w:val="24"/>
          <w:lang w:val="sq-AL"/>
        </w:rPr>
        <w:t>I KOMISIONIT TË POSAÇËM TË SHPRONËSIMEVE</w:t>
      </w:r>
    </w:p>
    <w:p w14:paraId="11DE2448" w14:textId="77777777" w:rsidR="008E2CF5" w:rsidRPr="00DC0678" w:rsidRDefault="008E2CF5" w:rsidP="002300F3">
      <w:pPr>
        <w:spacing w:after="0" w:line="240" w:lineRule="auto"/>
        <w:ind w:firstLine="284"/>
        <w:jc w:val="right"/>
        <w:rPr>
          <w:rFonts w:ascii="Garamond" w:eastAsia="Calibri" w:hAnsi="Garamond" w:cs="Times New Roman"/>
          <w:b/>
          <w:sz w:val="24"/>
          <w:szCs w:val="24"/>
          <w:lang w:val="sq-AL"/>
        </w:rPr>
      </w:pPr>
      <w:r w:rsidRPr="00DC0678">
        <w:rPr>
          <w:rFonts w:ascii="Garamond" w:eastAsia="Calibri" w:hAnsi="Garamond" w:cs="Times New Roman"/>
          <w:b/>
          <w:sz w:val="24"/>
          <w:szCs w:val="24"/>
          <w:lang w:val="sq-AL"/>
        </w:rPr>
        <w:t>Egra Ibrahimi</w:t>
      </w:r>
    </w:p>
    <w:p w14:paraId="11DE2449"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4A"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4B"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4C"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4D"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4E"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4F"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0"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1"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2"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3"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4"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5"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6"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7"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8"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9"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A"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B"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C"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D" w14:textId="77777777" w:rsidR="000A3451" w:rsidRPr="00DC0678" w:rsidRDefault="000A3451" w:rsidP="002300F3">
      <w:pPr>
        <w:spacing w:after="0" w:line="240" w:lineRule="auto"/>
        <w:ind w:firstLine="284"/>
        <w:jc w:val="right"/>
        <w:rPr>
          <w:rFonts w:ascii="Garamond" w:eastAsia="Calibri" w:hAnsi="Garamond" w:cs="Times New Roman"/>
          <w:b/>
          <w:sz w:val="24"/>
          <w:szCs w:val="24"/>
          <w:lang w:val="sq-AL"/>
        </w:rPr>
      </w:pPr>
    </w:p>
    <w:p w14:paraId="11DE245E" w14:textId="77777777" w:rsidR="000A3451" w:rsidRPr="00DC0678" w:rsidRDefault="000A3451" w:rsidP="000A3451">
      <w:pPr>
        <w:spacing w:after="0" w:line="240" w:lineRule="auto"/>
        <w:ind w:firstLine="284"/>
        <w:rPr>
          <w:rFonts w:ascii="Garamond" w:eastAsia="Calibri" w:hAnsi="Garamond" w:cs="Times New Roman"/>
          <w:b/>
          <w:sz w:val="24"/>
          <w:szCs w:val="24"/>
          <w:lang w:val="sq-AL"/>
        </w:rPr>
        <w:sectPr w:rsidR="000A3451" w:rsidRPr="00DC0678" w:rsidSect="002300F3">
          <w:pgSz w:w="11907" w:h="16840" w:code="9"/>
          <w:pgMar w:top="1418" w:right="1418" w:bottom="1418" w:left="1418" w:header="1304" w:footer="1134" w:gutter="0"/>
          <w:cols w:space="720"/>
          <w:docGrid w:linePitch="360"/>
        </w:sectPr>
      </w:pPr>
    </w:p>
    <w:tbl>
      <w:tblPr>
        <w:tblStyle w:val="TableGrid"/>
        <w:tblW w:w="0" w:type="auto"/>
        <w:tblLook w:val="04A0" w:firstRow="1" w:lastRow="0" w:firstColumn="1" w:lastColumn="0" w:noHBand="0" w:noVBand="1"/>
      </w:tblPr>
      <w:tblGrid>
        <w:gridCol w:w="545"/>
        <w:gridCol w:w="1172"/>
        <w:gridCol w:w="1097"/>
        <w:gridCol w:w="1109"/>
        <w:gridCol w:w="632"/>
        <w:gridCol w:w="812"/>
        <w:gridCol w:w="811"/>
        <w:gridCol w:w="1054"/>
        <w:gridCol w:w="760"/>
        <w:gridCol w:w="413"/>
        <w:gridCol w:w="1078"/>
        <w:gridCol w:w="2085"/>
        <w:gridCol w:w="2652"/>
      </w:tblGrid>
      <w:tr w:rsidR="009F5872" w:rsidRPr="00DC0678" w14:paraId="11DE2460" w14:textId="77777777" w:rsidTr="009F5872">
        <w:trPr>
          <w:trHeight w:val="300"/>
        </w:trPr>
        <w:tc>
          <w:tcPr>
            <w:tcW w:w="14220" w:type="dxa"/>
            <w:gridSpan w:val="13"/>
            <w:hideMark/>
          </w:tcPr>
          <w:p w14:paraId="11DE245F" w14:textId="7746CFE5" w:rsidR="009F5872" w:rsidRPr="00DC0678" w:rsidRDefault="009F5872" w:rsidP="00FA499D">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lastRenderedPageBreak/>
              <w:t xml:space="preserve">LISTA EMËRORE PARAPRAKE E PRONARËVE TË PASURISË TË PALUAJTSHME, PRONË PRIVATE, QË PREKEN NGA REALIZIMI I PROJEKTIT “ZGJERIMI I VARREZAVE PUBLIKE </w:t>
            </w:r>
            <w:r w:rsidR="00FA499D">
              <w:rPr>
                <w:rFonts w:ascii="Garamond" w:eastAsia="Calibri" w:hAnsi="Garamond" w:cs="Times New Roman"/>
                <w:b/>
                <w:bCs/>
                <w:sz w:val="14"/>
                <w:szCs w:val="24"/>
                <w:lang w:val="sq-AL"/>
              </w:rPr>
              <w:t>‘</w:t>
            </w:r>
            <w:r w:rsidRPr="00DC0678">
              <w:rPr>
                <w:rFonts w:ascii="Garamond" w:eastAsia="Calibri" w:hAnsi="Garamond" w:cs="Times New Roman"/>
                <w:b/>
                <w:bCs/>
                <w:sz w:val="14"/>
                <w:szCs w:val="24"/>
                <w:lang w:val="sq-AL"/>
              </w:rPr>
              <w:t>BURDULLIAS</w:t>
            </w:r>
            <w:r w:rsidR="00FA499D">
              <w:rPr>
                <w:rFonts w:ascii="Garamond" w:eastAsia="Calibri" w:hAnsi="Garamond" w:cs="Times New Roman"/>
                <w:b/>
                <w:bCs/>
                <w:sz w:val="14"/>
                <w:szCs w:val="24"/>
                <w:lang w:val="sq-AL"/>
              </w:rPr>
              <w:t>’</w:t>
            </w:r>
            <w:r w:rsidRPr="00DC0678">
              <w:rPr>
                <w:rFonts w:ascii="Garamond" w:eastAsia="Calibri" w:hAnsi="Garamond" w:cs="Times New Roman"/>
                <w:b/>
                <w:bCs/>
                <w:sz w:val="14"/>
                <w:szCs w:val="24"/>
                <w:lang w:val="sq-AL"/>
              </w:rPr>
              <w:t>, BERAT”</w:t>
            </w:r>
          </w:p>
        </w:tc>
      </w:tr>
      <w:tr w:rsidR="009F5872" w:rsidRPr="00DC0678" w14:paraId="11DE246E" w14:textId="77777777" w:rsidTr="009F5872">
        <w:trPr>
          <w:trHeight w:val="300"/>
        </w:trPr>
        <w:tc>
          <w:tcPr>
            <w:tcW w:w="545" w:type="dxa"/>
            <w:noWrap/>
            <w:hideMark/>
          </w:tcPr>
          <w:p w14:paraId="11DE2461" w14:textId="77777777" w:rsidR="009F5872" w:rsidRPr="00DC0678" w:rsidRDefault="009F5872" w:rsidP="009F5872">
            <w:pPr>
              <w:rPr>
                <w:rFonts w:ascii="Garamond" w:eastAsia="Calibri" w:hAnsi="Garamond" w:cs="Times New Roman"/>
                <w:b/>
                <w:bCs/>
                <w:sz w:val="14"/>
                <w:szCs w:val="24"/>
                <w:lang w:val="sq-AL"/>
              </w:rPr>
            </w:pPr>
          </w:p>
        </w:tc>
        <w:tc>
          <w:tcPr>
            <w:tcW w:w="1172" w:type="dxa"/>
            <w:noWrap/>
            <w:hideMark/>
          </w:tcPr>
          <w:p w14:paraId="11DE2462" w14:textId="77777777" w:rsidR="009F5872" w:rsidRPr="00DC0678" w:rsidRDefault="009F5872" w:rsidP="009F5872">
            <w:pPr>
              <w:rPr>
                <w:rFonts w:ascii="Garamond" w:eastAsia="Calibri" w:hAnsi="Garamond" w:cs="Times New Roman"/>
                <w:b/>
                <w:bCs/>
                <w:sz w:val="14"/>
                <w:szCs w:val="24"/>
                <w:lang w:val="sq-AL"/>
              </w:rPr>
            </w:pPr>
          </w:p>
        </w:tc>
        <w:tc>
          <w:tcPr>
            <w:tcW w:w="1097" w:type="dxa"/>
            <w:noWrap/>
            <w:hideMark/>
          </w:tcPr>
          <w:p w14:paraId="11DE2463" w14:textId="77777777" w:rsidR="009F5872" w:rsidRPr="00DC0678" w:rsidRDefault="009F5872" w:rsidP="009F5872">
            <w:pPr>
              <w:rPr>
                <w:rFonts w:ascii="Garamond" w:eastAsia="Calibri" w:hAnsi="Garamond" w:cs="Times New Roman"/>
                <w:b/>
                <w:bCs/>
                <w:sz w:val="14"/>
                <w:szCs w:val="24"/>
                <w:lang w:val="sq-AL"/>
              </w:rPr>
            </w:pPr>
          </w:p>
        </w:tc>
        <w:tc>
          <w:tcPr>
            <w:tcW w:w="1109" w:type="dxa"/>
            <w:noWrap/>
            <w:hideMark/>
          </w:tcPr>
          <w:p w14:paraId="11DE2464" w14:textId="77777777" w:rsidR="009F5872" w:rsidRPr="00DC0678" w:rsidRDefault="009F5872" w:rsidP="009F5872">
            <w:pPr>
              <w:rPr>
                <w:rFonts w:ascii="Garamond" w:eastAsia="Calibri" w:hAnsi="Garamond" w:cs="Times New Roman"/>
                <w:b/>
                <w:bCs/>
                <w:sz w:val="14"/>
                <w:szCs w:val="24"/>
                <w:lang w:val="sq-AL"/>
              </w:rPr>
            </w:pPr>
          </w:p>
        </w:tc>
        <w:tc>
          <w:tcPr>
            <w:tcW w:w="632" w:type="dxa"/>
            <w:noWrap/>
            <w:hideMark/>
          </w:tcPr>
          <w:p w14:paraId="11DE2465" w14:textId="77777777" w:rsidR="009F5872" w:rsidRPr="00DC0678" w:rsidRDefault="009F5872" w:rsidP="009F5872">
            <w:pPr>
              <w:rPr>
                <w:rFonts w:ascii="Garamond" w:eastAsia="Calibri" w:hAnsi="Garamond" w:cs="Times New Roman"/>
                <w:b/>
                <w:bCs/>
                <w:sz w:val="14"/>
                <w:szCs w:val="24"/>
                <w:lang w:val="sq-AL"/>
              </w:rPr>
            </w:pPr>
          </w:p>
        </w:tc>
        <w:tc>
          <w:tcPr>
            <w:tcW w:w="812" w:type="dxa"/>
            <w:noWrap/>
            <w:hideMark/>
          </w:tcPr>
          <w:p w14:paraId="11DE2466" w14:textId="77777777" w:rsidR="009F5872" w:rsidRPr="00DC0678" w:rsidRDefault="009F5872" w:rsidP="009F5872">
            <w:pPr>
              <w:rPr>
                <w:rFonts w:ascii="Garamond" w:eastAsia="Calibri" w:hAnsi="Garamond" w:cs="Times New Roman"/>
                <w:b/>
                <w:bCs/>
                <w:sz w:val="14"/>
                <w:szCs w:val="24"/>
                <w:lang w:val="sq-AL"/>
              </w:rPr>
            </w:pPr>
          </w:p>
        </w:tc>
        <w:tc>
          <w:tcPr>
            <w:tcW w:w="811" w:type="dxa"/>
            <w:noWrap/>
            <w:hideMark/>
          </w:tcPr>
          <w:p w14:paraId="11DE2467" w14:textId="77777777" w:rsidR="009F5872" w:rsidRPr="00DC0678" w:rsidRDefault="009F5872" w:rsidP="009F5872">
            <w:pPr>
              <w:rPr>
                <w:rFonts w:ascii="Garamond" w:eastAsia="Calibri" w:hAnsi="Garamond" w:cs="Times New Roman"/>
                <w:b/>
                <w:bCs/>
                <w:sz w:val="14"/>
                <w:szCs w:val="24"/>
                <w:lang w:val="sq-AL"/>
              </w:rPr>
            </w:pPr>
          </w:p>
        </w:tc>
        <w:tc>
          <w:tcPr>
            <w:tcW w:w="1054" w:type="dxa"/>
            <w:noWrap/>
            <w:hideMark/>
          </w:tcPr>
          <w:p w14:paraId="11DE2468" w14:textId="77777777" w:rsidR="009F5872" w:rsidRPr="00DC0678" w:rsidRDefault="009F5872" w:rsidP="009F5872">
            <w:pPr>
              <w:rPr>
                <w:rFonts w:ascii="Garamond" w:eastAsia="Calibri" w:hAnsi="Garamond" w:cs="Times New Roman"/>
                <w:b/>
                <w:bCs/>
                <w:sz w:val="14"/>
                <w:szCs w:val="24"/>
                <w:lang w:val="sq-AL"/>
              </w:rPr>
            </w:pPr>
          </w:p>
        </w:tc>
        <w:tc>
          <w:tcPr>
            <w:tcW w:w="760" w:type="dxa"/>
            <w:noWrap/>
            <w:hideMark/>
          </w:tcPr>
          <w:p w14:paraId="11DE2469" w14:textId="77777777" w:rsidR="009F5872" w:rsidRPr="00DC0678" w:rsidRDefault="009F5872" w:rsidP="009F5872">
            <w:pPr>
              <w:rPr>
                <w:rFonts w:ascii="Garamond" w:eastAsia="Calibri" w:hAnsi="Garamond" w:cs="Times New Roman"/>
                <w:b/>
                <w:bCs/>
                <w:sz w:val="14"/>
                <w:szCs w:val="24"/>
                <w:lang w:val="sq-AL"/>
              </w:rPr>
            </w:pPr>
          </w:p>
        </w:tc>
        <w:tc>
          <w:tcPr>
            <w:tcW w:w="413" w:type="dxa"/>
            <w:noWrap/>
            <w:hideMark/>
          </w:tcPr>
          <w:p w14:paraId="11DE246A" w14:textId="77777777" w:rsidR="009F5872" w:rsidRPr="00DC0678" w:rsidRDefault="009F5872" w:rsidP="009F5872">
            <w:pPr>
              <w:rPr>
                <w:rFonts w:ascii="Garamond" w:eastAsia="Calibri" w:hAnsi="Garamond" w:cs="Times New Roman"/>
                <w:b/>
                <w:bCs/>
                <w:sz w:val="14"/>
                <w:szCs w:val="24"/>
                <w:lang w:val="sq-AL"/>
              </w:rPr>
            </w:pPr>
          </w:p>
        </w:tc>
        <w:tc>
          <w:tcPr>
            <w:tcW w:w="1078" w:type="dxa"/>
            <w:noWrap/>
            <w:hideMark/>
          </w:tcPr>
          <w:p w14:paraId="11DE246B" w14:textId="77777777" w:rsidR="009F5872" w:rsidRPr="00DC0678" w:rsidRDefault="009F5872" w:rsidP="009F5872">
            <w:pPr>
              <w:rPr>
                <w:rFonts w:ascii="Garamond" w:eastAsia="Calibri" w:hAnsi="Garamond" w:cs="Times New Roman"/>
                <w:b/>
                <w:bCs/>
                <w:sz w:val="14"/>
                <w:szCs w:val="24"/>
                <w:lang w:val="sq-AL"/>
              </w:rPr>
            </w:pPr>
          </w:p>
        </w:tc>
        <w:tc>
          <w:tcPr>
            <w:tcW w:w="2085" w:type="dxa"/>
            <w:noWrap/>
            <w:hideMark/>
          </w:tcPr>
          <w:p w14:paraId="11DE246C" w14:textId="77777777" w:rsidR="009F5872" w:rsidRPr="00DC0678" w:rsidRDefault="009F5872" w:rsidP="009F5872">
            <w:pPr>
              <w:rPr>
                <w:rFonts w:ascii="Garamond" w:eastAsia="Calibri" w:hAnsi="Garamond" w:cs="Times New Roman"/>
                <w:b/>
                <w:bCs/>
                <w:sz w:val="14"/>
                <w:szCs w:val="24"/>
                <w:lang w:val="sq-AL"/>
              </w:rPr>
            </w:pPr>
          </w:p>
        </w:tc>
        <w:tc>
          <w:tcPr>
            <w:tcW w:w="2652" w:type="dxa"/>
            <w:noWrap/>
            <w:hideMark/>
          </w:tcPr>
          <w:p w14:paraId="11DE246D" w14:textId="77777777" w:rsidR="009F5872" w:rsidRPr="00DC0678" w:rsidRDefault="009F5872" w:rsidP="009F5872">
            <w:pPr>
              <w:rPr>
                <w:rFonts w:ascii="Garamond" w:eastAsia="Calibri" w:hAnsi="Garamond" w:cs="Times New Roman"/>
                <w:b/>
                <w:bCs/>
                <w:sz w:val="14"/>
                <w:szCs w:val="24"/>
                <w:lang w:val="sq-AL"/>
              </w:rPr>
            </w:pPr>
          </w:p>
        </w:tc>
      </w:tr>
      <w:tr w:rsidR="009F5872" w:rsidRPr="00DC0678" w14:paraId="11DE2475" w14:textId="77777777" w:rsidTr="009F5872">
        <w:trPr>
          <w:trHeight w:val="300"/>
        </w:trPr>
        <w:tc>
          <w:tcPr>
            <w:tcW w:w="545" w:type="dxa"/>
            <w:vMerge w:val="restart"/>
            <w:hideMark/>
          </w:tcPr>
          <w:p w14:paraId="11DE246F"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NR.</w:t>
            </w:r>
          </w:p>
        </w:tc>
        <w:tc>
          <w:tcPr>
            <w:tcW w:w="3378" w:type="dxa"/>
            <w:gridSpan w:val="3"/>
            <w:vMerge w:val="restart"/>
            <w:hideMark/>
          </w:tcPr>
          <w:p w14:paraId="11DE2470"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P R O N A R I</w:t>
            </w:r>
          </w:p>
        </w:tc>
        <w:tc>
          <w:tcPr>
            <w:tcW w:w="3309" w:type="dxa"/>
            <w:gridSpan w:val="4"/>
            <w:vMerge w:val="restart"/>
            <w:noWrap/>
            <w:hideMark/>
          </w:tcPr>
          <w:p w14:paraId="11DE2471"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 </w:t>
            </w:r>
          </w:p>
        </w:tc>
        <w:tc>
          <w:tcPr>
            <w:tcW w:w="4336" w:type="dxa"/>
            <w:gridSpan w:val="4"/>
            <w:noWrap/>
            <w:hideMark/>
          </w:tcPr>
          <w:p w14:paraId="11DE2472"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 xml:space="preserve">VLERËSIMET PËR SHPRONËSIM </w:t>
            </w:r>
          </w:p>
        </w:tc>
        <w:tc>
          <w:tcPr>
            <w:tcW w:w="2652" w:type="dxa"/>
            <w:vMerge w:val="restart"/>
            <w:hideMark/>
          </w:tcPr>
          <w:p w14:paraId="11DE2473"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bCs/>
                <w:sz w:val="14"/>
                <w:szCs w:val="24"/>
                <w:lang w:val="sq-AL"/>
              </w:rPr>
              <w:t xml:space="preserve">SHËNIME                        </w:t>
            </w:r>
            <w:r w:rsidRPr="00DC0678">
              <w:rPr>
                <w:rFonts w:ascii="Garamond" w:eastAsia="Calibri" w:hAnsi="Garamond" w:cs="Times New Roman"/>
                <w:b/>
                <w:sz w:val="14"/>
                <w:szCs w:val="24"/>
                <w:lang w:val="sq-AL"/>
              </w:rPr>
              <w:t xml:space="preserve">        </w:t>
            </w:r>
          </w:p>
          <w:p w14:paraId="11DE2474"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sz w:val="14"/>
                <w:szCs w:val="24"/>
                <w:lang w:val="sq-AL"/>
              </w:rPr>
              <w:t>(Kufizime hipotekore, barrë mbi pasurinë etj.)</w:t>
            </w:r>
          </w:p>
        </w:tc>
      </w:tr>
      <w:tr w:rsidR="009F5872" w:rsidRPr="00DC0678" w14:paraId="11DE247C" w14:textId="77777777" w:rsidTr="009F5872">
        <w:trPr>
          <w:trHeight w:val="300"/>
        </w:trPr>
        <w:tc>
          <w:tcPr>
            <w:tcW w:w="545" w:type="dxa"/>
            <w:vMerge/>
            <w:hideMark/>
          </w:tcPr>
          <w:p w14:paraId="11DE2476" w14:textId="77777777" w:rsidR="009F5872" w:rsidRPr="00DC0678" w:rsidRDefault="009F5872" w:rsidP="009F5872">
            <w:pPr>
              <w:rPr>
                <w:rFonts w:ascii="Garamond" w:eastAsia="Calibri" w:hAnsi="Garamond" w:cs="Times New Roman"/>
                <w:b/>
                <w:bCs/>
                <w:sz w:val="14"/>
                <w:szCs w:val="24"/>
                <w:lang w:val="sq-AL"/>
              </w:rPr>
            </w:pPr>
          </w:p>
        </w:tc>
        <w:tc>
          <w:tcPr>
            <w:tcW w:w="3378" w:type="dxa"/>
            <w:gridSpan w:val="3"/>
            <w:vMerge/>
            <w:hideMark/>
          </w:tcPr>
          <w:p w14:paraId="11DE2477" w14:textId="77777777" w:rsidR="009F5872" w:rsidRPr="00DC0678" w:rsidRDefault="009F5872" w:rsidP="009F5872">
            <w:pPr>
              <w:rPr>
                <w:rFonts w:ascii="Garamond" w:eastAsia="Calibri" w:hAnsi="Garamond" w:cs="Times New Roman"/>
                <w:b/>
                <w:bCs/>
                <w:sz w:val="14"/>
                <w:szCs w:val="24"/>
                <w:lang w:val="sq-AL"/>
              </w:rPr>
            </w:pPr>
          </w:p>
        </w:tc>
        <w:tc>
          <w:tcPr>
            <w:tcW w:w="3309" w:type="dxa"/>
            <w:gridSpan w:val="4"/>
            <w:vMerge/>
            <w:hideMark/>
          </w:tcPr>
          <w:p w14:paraId="11DE2478" w14:textId="77777777" w:rsidR="009F5872" w:rsidRPr="00DC0678" w:rsidRDefault="009F5872" w:rsidP="009F5872">
            <w:pPr>
              <w:rPr>
                <w:rFonts w:ascii="Garamond" w:eastAsia="Calibri" w:hAnsi="Garamond" w:cs="Times New Roman"/>
                <w:b/>
                <w:sz w:val="14"/>
                <w:szCs w:val="24"/>
                <w:lang w:val="sq-AL"/>
              </w:rPr>
            </w:pPr>
          </w:p>
        </w:tc>
        <w:tc>
          <w:tcPr>
            <w:tcW w:w="2251" w:type="dxa"/>
            <w:gridSpan w:val="3"/>
            <w:noWrap/>
            <w:hideMark/>
          </w:tcPr>
          <w:p w14:paraId="11DE2479"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 xml:space="preserve">"ARË" </w:t>
            </w:r>
          </w:p>
        </w:tc>
        <w:tc>
          <w:tcPr>
            <w:tcW w:w="2085" w:type="dxa"/>
            <w:vMerge w:val="restart"/>
            <w:hideMark/>
          </w:tcPr>
          <w:p w14:paraId="11DE247A"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 xml:space="preserve"> VLERA  TOTALE  (lekë) </w:t>
            </w:r>
          </w:p>
        </w:tc>
        <w:tc>
          <w:tcPr>
            <w:tcW w:w="2652" w:type="dxa"/>
            <w:vMerge/>
            <w:hideMark/>
          </w:tcPr>
          <w:p w14:paraId="11DE247B" w14:textId="77777777" w:rsidR="009F5872" w:rsidRPr="00DC0678" w:rsidRDefault="009F5872" w:rsidP="009F5872">
            <w:pPr>
              <w:rPr>
                <w:rFonts w:ascii="Garamond" w:eastAsia="Calibri" w:hAnsi="Garamond" w:cs="Times New Roman"/>
                <w:b/>
                <w:bCs/>
                <w:sz w:val="14"/>
                <w:szCs w:val="24"/>
                <w:lang w:val="sq-AL"/>
              </w:rPr>
            </w:pPr>
          </w:p>
        </w:tc>
      </w:tr>
      <w:tr w:rsidR="009F5872" w:rsidRPr="00DC0678" w14:paraId="11DE248A" w14:textId="77777777" w:rsidTr="007D6BEC">
        <w:trPr>
          <w:trHeight w:val="1002"/>
        </w:trPr>
        <w:tc>
          <w:tcPr>
            <w:tcW w:w="545" w:type="dxa"/>
            <w:vMerge/>
            <w:hideMark/>
          </w:tcPr>
          <w:p w14:paraId="11DE247D" w14:textId="77777777" w:rsidR="009F5872" w:rsidRPr="00DC0678" w:rsidRDefault="009F5872" w:rsidP="009F5872">
            <w:pPr>
              <w:rPr>
                <w:rFonts w:ascii="Garamond" w:eastAsia="Calibri" w:hAnsi="Garamond" w:cs="Times New Roman"/>
                <w:b/>
                <w:bCs/>
                <w:sz w:val="14"/>
                <w:szCs w:val="24"/>
                <w:lang w:val="sq-AL"/>
              </w:rPr>
            </w:pPr>
          </w:p>
        </w:tc>
        <w:tc>
          <w:tcPr>
            <w:tcW w:w="1172" w:type="dxa"/>
            <w:hideMark/>
          </w:tcPr>
          <w:p w14:paraId="11DE247E"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Emri</w:t>
            </w:r>
          </w:p>
        </w:tc>
        <w:tc>
          <w:tcPr>
            <w:tcW w:w="1097" w:type="dxa"/>
            <w:hideMark/>
          </w:tcPr>
          <w:p w14:paraId="11DE247F"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Atësia</w:t>
            </w:r>
          </w:p>
        </w:tc>
        <w:tc>
          <w:tcPr>
            <w:tcW w:w="1109" w:type="dxa"/>
            <w:hideMark/>
          </w:tcPr>
          <w:p w14:paraId="11DE2480"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Mbiemri</w:t>
            </w:r>
          </w:p>
        </w:tc>
        <w:tc>
          <w:tcPr>
            <w:tcW w:w="632" w:type="dxa"/>
            <w:textDirection w:val="btLr"/>
            <w:hideMark/>
          </w:tcPr>
          <w:p w14:paraId="11DE2481" w14:textId="5ACF7A02" w:rsidR="009F5872" w:rsidRPr="00DC0678" w:rsidRDefault="009F5872" w:rsidP="007D6BEC">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 xml:space="preserve">Z. </w:t>
            </w:r>
            <w:r w:rsidR="007D6BEC">
              <w:rPr>
                <w:rFonts w:ascii="Garamond" w:eastAsia="Calibri" w:hAnsi="Garamond" w:cs="Times New Roman"/>
                <w:b/>
                <w:bCs/>
                <w:sz w:val="14"/>
                <w:szCs w:val="24"/>
                <w:lang w:val="sq-AL"/>
              </w:rPr>
              <w:t>k</w:t>
            </w:r>
            <w:r w:rsidRPr="00DC0678">
              <w:rPr>
                <w:rFonts w:ascii="Garamond" w:eastAsia="Calibri" w:hAnsi="Garamond" w:cs="Times New Roman"/>
                <w:b/>
                <w:bCs/>
                <w:sz w:val="14"/>
                <w:szCs w:val="24"/>
                <w:lang w:val="sq-AL"/>
              </w:rPr>
              <w:t>adastrale</w:t>
            </w:r>
          </w:p>
        </w:tc>
        <w:tc>
          <w:tcPr>
            <w:tcW w:w="812" w:type="dxa"/>
            <w:textDirection w:val="btLr"/>
            <w:hideMark/>
          </w:tcPr>
          <w:p w14:paraId="11DE2482"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Nr. i pasurisë</w:t>
            </w:r>
          </w:p>
        </w:tc>
        <w:tc>
          <w:tcPr>
            <w:tcW w:w="811" w:type="dxa"/>
            <w:textDirection w:val="btLr"/>
            <w:hideMark/>
          </w:tcPr>
          <w:p w14:paraId="11DE2483"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Lloji i pasurisë</w:t>
            </w:r>
          </w:p>
        </w:tc>
        <w:tc>
          <w:tcPr>
            <w:tcW w:w="1054" w:type="dxa"/>
            <w:textDirection w:val="btLr"/>
            <w:hideMark/>
          </w:tcPr>
          <w:p w14:paraId="11DE2484"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Sipërfaqja Totale</w:t>
            </w:r>
          </w:p>
        </w:tc>
        <w:tc>
          <w:tcPr>
            <w:tcW w:w="760" w:type="dxa"/>
            <w:textDirection w:val="btLr"/>
            <w:hideMark/>
          </w:tcPr>
          <w:p w14:paraId="11DE2485"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 xml:space="preserve">Sipërfaqja </w:t>
            </w:r>
            <w:r w:rsidRPr="00DC0678">
              <w:rPr>
                <w:rFonts w:ascii="Garamond" w:eastAsia="Calibri" w:hAnsi="Garamond" w:cs="Times New Roman"/>
                <w:b/>
                <w:sz w:val="14"/>
                <w:szCs w:val="24"/>
                <w:lang w:val="sq-AL"/>
              </w:rPr>
              <w:t>(m</w:t>
            </w:r>
            <w:r w:rsidRPr="007D6BEC">
              <w:rPr>
                <w:rFonts w:ascii="Garamond" w:eastAsia="Calibri" w:hAnsi="Garamond" w:cs="Times New Roman"/>
                <w:b/>
                <w:sz w:val="14"/>
                <w:szCs w:val="24"/>
                <w:vertAlign w:val="superscript"/>
                <w:lang w:val="sq-AL"/>
              </w:rPr>
              <w:t>2</w:t>
            </w:r>
            <w:r w:rsidRPr="00DC0678">
              <w:rPr>
                <w:rFonts w:ascii="Garamond" w:eastAsia="Calibri" w:hAnsi="Garamond" w:cs="Times New Roman"/>
                <w:b/>
                <w:sz w:val="14"/>
                <w:szCs w:val="24"/>
                <w:lang w:val="sq-AL"/>
              </w:rPr>
              <w:t>)</w:t>
            </w:r>
          </w:p>
        </w:tc>
        <w:tc>
          <w:tcPr>
            <w:tcW w:w="413" w:type="dxa"/>
            <w:noWrap/>
            <w:textDirection w:val="btLr"/>
            <w:hideMark/>
          </w:tcPr>
          <w:p w14:paraId="11DE2486"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bCs/>
                <w:sz w:val="14"/>
                <w:szCs w:val="24"/>
                <w:lang w:val="sq-AL"/>
              </w:rPr>
              <w:t xml:space="preserve">Çmimi </w:t>
            </w:r>
            <w:r w:rsidRPr="00DC0678">
              <w:rPr>
                <w:rFonts w:ascii="Garamond" w:eastAsia="Calibri" w:hAnsi="Garamond" w:cs="Times New Roman"/>
                <w:b/>
                <w:sz w:val="14"/>
                <w:szCs w:val="24"/>
                <w:lang w:val="sq-AL"/>
              </w:rPr>
              <w:t xml:space="preserve"> (lekë/m</w:t>
            </w:r>
            <w:r w:rsidRPr="007D6BEC">
              <w:rPr>
                <w:rFonts w:ascii="Garamond" w:eastAsia="Calibri" w:hAnsi="Garamond" w:cs="Times New Roman"/>
                <w:b/>
                <w:sz w:val="14"/>
                <w:szCs w:val="24"/>
                <w:vertAlign w:val="superscript"/>
                <w:lang w:val="sq-AL"/>
              </w:rPr>
              <w:t>2</w:t>
            </w:r>
            <w:r w:rsidRPr="00DC0678">
              <w:rPr>
                <w:rFonts w:ascii="Garamond" w:eastAsia="Calibri" w:hAnsi="Garamond" w:cs="Times New Roman"/>
                <w:b/>
                <w:sz w:val="14"/>
                <w:szCs w:val="24"/>
                <w:lang w:val="sq-AL"/>
              </w:rPr>
              <w:t>)</w:t>
            </w:r>
          </w:p>
        </w:tc>
        <w:tc>
          <w:tcPr>
            <w:tcW w:w="1078" w:type="dxa"/>
            <w:textDirection w:val="btLr"/>
            <w:hideMark/>
          </w:tcPr>
          <w:p w14:paraId="11DE2487"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bCs/>
                <w:sz w:val="14"/>
                <w:szCs w:val="24"/>
                <w:lang w:val="sq-AL"/>
              </w:rPr>
              <w:t xml:space="preserve">Vlera </w:t>
            </w:r>
            <w:r w:rsidRPr="00DC0678">
              <w:rPr>
                <w:rFonts w:ascii="Garamond" w:eastAsia="Calibri" w:hAnsi="Garamond" w:cs="Times New Roman"/>
                <w:b/>
                <w:sz w:val="14"/>
                <w:szCs w:val="24"/>
                <w:lang w:val="sq-AL"/>
              </w:rPr>
              <w:t xml:space="preserve">   (lekë)</w:t>
            </w:r>
          </w:p>
        </w:tc>
        <w:tc>
          <w:tcPr>
            <w:tcW w:w="2085" w:type="dxa"/>
            <w:vMerge/>
            <w:hideMark/>
          </w:tcPr>
          <w:p w14:paraId="11DE2488" w14:textId="77777777" w:rsidR="009F5872" w:rsidRPr="00DC0678" w:rsidRDefault="009F5872" w:rsidP="009F5872">
            <w:pPr>
              <w:rPr>
                <w:rFonts w:ascii="Garamond" w:eastAsia="Calibri" w:hAnsi="Garamond" w:cs="Times New Roman"/>
                <w:b/>
                <w:bCs/>
                <w:sz w:val="14"/>
                <w:szCs w:val="24"/>
                <w:lang w:val="sq-AL"/>
              </w:rPr>
            </w:pPr>
          </w:p>
        </w:tc>
        <w:tc>
          <w:tcPr>
            <w:tcW w:w="2652" w:type="dxa"/>
            <w:vMerge/>
            <w:hideMark/>
          </w:tcPr>
          <w:p w14:paraId="11DE2489" w14:textId="77777777" w:rsidR="009F5872" w:rsidRPr="00DC0678" w:rsidRDefault="009F5872" w:rsidP="009F5872">
            <w:pPr>
              <w:rPr>
                <w:rFonts w:ascii="Garamond" w:eastAsia="Calibri" w:hAnsi="Garamond" w:cs="Times New Roman"/>
                <w:b/>
                <w:bCs/>
                <w:sz w:val="14"/>
                <w:szCs w:val="24"/>
                <w:lang w:val="sq-AL"/>
              </w:rPr>
            </w:pPr>
          </w:p>
        </w:tc>
      </w:tr>
      <w:tr w:rsidR="009F5872" w:rsidRPr="00DC0678" w14:paraId="11DE2498" w14:textId="77777777" w:rsidTr="009F5872">
        <w:trPr>
          <w:trHeight w:val="300"/>
        </w:trPr>
        <w:tc>
          <w:tcPr>
            <w:tcW w:w="545" w:type="dxa"/>
            <w:hideMark/>
          </w:tcPr>
          <w:p w14:paraId="11DE248B"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 </w:t>
            </w:r>
          </w:p>
        </w:tc>
        <w:tc>
          <w:tcPr>
            <w:tcW w:w="1172" w:type="dxa"/>
            <w:hideMark/>
          </w:tcPr>
          <w:p w14:paraId="11DE248C"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A</w:t>
            </w:r>
          </w:p>
        </w:tc>
        <w:tc>
          <w:tcPr>
            <w:tcW w:w="1097" w:type="dxa"/>
            <w:hideMark/>
          </w:tcPr>
          <w:p w14:paraId="11DE248D"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B</w:t>
            </w:r>
          </w:p>
        </w:tc>
        <w:tc>
          <w:tcPr>
            <w:tcW w:w="1109" w:type="dxa"/>
            <w:hideMark/>
          </w:tcPr>
          <w:p w14:paraId="11DE248E"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C</w:t>
            </w:r>
          </w:p>
        </w:tc>
        <w:tc>
          <w:tcPr>
            <w:tcW w:w="632" w:type="dxa"/>
            <w:hideMark/>
          </w:tcPr>
          <w:p w14:paraId="11DE248F"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Ç</w:t>
            </w:r>
          </w:p>
        </w:tc>
        <w:tc>
          <w:tcPr>
            <w:tcW w:w="812" w:type="dxa"/>
            <w:hideMark/>
          </w:tcPr>
          <w:p w14:paraId="11DE2490"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D</w:t>
            </w:r>
          </w:p>
        </w:tc>
        <w:tc>
          <w:tcPr>
            <w:tcW w:w="811" w:type="dxa"/>
            <w:hideMark/>
          </w:tcPr>
          <w:p w14:paraId="11DE2491"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E</w:t>
            </w:r>
          </w:p>
        </w:tc>
        <w:tc>
          <w:tcPr>
            <w:tcW w:w="1054" w:type="dxa"/>
            <w:hideMark/>
          </w:tcPr>
          <w:p w14:paraId="11DE2492"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F</w:t>
            </w:r>
          </w:p>
        </w:tc>
        <w:tc>
          <w:tcPr>
            <w:tcW w:w="760" w:type="dxa"/>
            <w:hideMark/>
          </w:tcPr>
          <w:p w14:paraId="11DE2493"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L</w:t>
            </w:r>
          </w:p>
        </w:tc>
        <w:tc>
          <w:tcPr>
            <w:tcW w:w="413" w:type="dxa"/>
            <w:noWrap/>
            <w:hideMark/>
          </w:tcPr>
          <w:p w14:paraId="11DE2494"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M</w:t>
            </w:r>
          </w:p>
        </w:tc>
        <w:tc>
          <w:tcPr>
            <w:tcW w:w="1078" w:type="dxa"/>
            <w:hideMark/>
          </w:tcPr>
          <w:p w14:paraId="11DE2495"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N</w:t>
            </w:r>
          </w:p>
        </w:tc>
        <w:tc>
          <w:tcPr>
            <w:tcW w:w="2085" w:type="dxa"/>
            <w:hideMark/>
          </w:tcPr>
          <w:p w14:paraId="11DE2496"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 xml:space="preserve"> Y </w:t>
            </w:r>
          </w:p>
        </w:tc>
        <w:tc>
          <w:tcPr>
            <w:tcW w:w="2652" w:type="dxa"/>
            <w:hideMark/>
          </w:tcPr>
          <w:p w14:paraId="11DE2497" w14:textId="77777777" w:rsidR="009F5872" w:rsidRPr="00DC0678" w:rsidRDefault="009F5872" w:rsidP="009F5872">
            <w:pPr>
              <w:rPr>
                <w:rFonts w:ascii="Garamond" w:eastAsia="Calibri" w:hAnsi="Garamond" w:cs="Times New Roman"/>
                <w:b/>
                <w:i/>
                <w:iCs/>
                <w:sz w:val="14"/>
                <w:szCs w:val="24"/>
                <w:lang w:val="sq-AL"/>
              </w:rPr>
            </w:pPr>
            <w:r w:rsidRPr="00DC0678">
              <w:rPr>
                <w:rFonts w:ascii="Garamond" w:eastAsia="Calibri" w:hAnsi="Garamond" w:cs="Times New Roman"/>
                <w:b/>
                <w:i/>
                <w:iCs/>
                <w:sz w:val="14"/>
                <w:szCs w:val="24"/>
                <w:lang w:val="sq-AL"/>
              </w:rPr>
              <w:t>Z</w:t>
            </w:r>
          </w:p>
        </w:tc>
      </w:tr>
      <w:tr w:rsidR="009F5872" w:rsidRPr="00DC0678" w14:paraId="11DE24A6" w14:textId="77777777" w:rsidTr="009F5872">
        <w:trPr>
          <w:trHeight w:val="300"/>
        </w:trPr>
        <w:tc>
          <w:tcPr>
            <w:tcW w:w="545" w:type="dxa"/>
            <w:vMerge w:val="restart"/>
            <w:noWrap/>
            <w:hideMark/>
          </w:tcPr>
          <w:p w14:paraId="11DE2499"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1</w:t>
            </w:r>
          </w:p>
        </w:tc>
        <w:tc>
          <w:tcPr>
            <w:tcW w:w="1172" w:type="dxa"/>
            <w:noWrap/>
            <w:hideMark/>
          </w:tcPr>
          <w:p w14:paraId="11DE249A"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Myfarete</w:t>
            </w:r>
          </w:p>
        </w:tc>
        <w:tc>
          <w:tcPr>
            <w:tcW w:w="1097" w:type="dxa"/>
            <w:noWrap/>
            <w:hideMark/>
          </w:tcPr>
          <w:p w14:paraId="11DE249B"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Iljas</w:t>
            </w:r>
          </w:p>
        </w:tc>
        <w:tc>
          <w:tcPr>
            <w:tcW w:w="1109" w:type="dxa"/>
            <w:noWrap/>
            <w:hideMark/>
          </w:tcPr>
          <w:p w14:paraId="11DE249C"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Peshtani</w:t>
            </w:r>
          </w:p>
        </w:tc>
        <w:tc>
          <w:tcPr>
            <w:tcW w:w="632" w:type="dxa"/>
            <w:vMerge w:val="restart"/>
            <w:noWrap/>
            <w:hideMark/>
          </w:tcPr>
          <w:p w14:paraId="11DE249D"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8501</w:t>
            </w:r>
          </w:p>
        </w:tc>
        <w:tc>
          <w:tcPr>
            <w:tcW w:w="812" w:type="dxa"/>
            <w:vMerge w:val="restart"/>
            <w:noWrap/>
            <w:hideMark/>
          </w:tcPr>
          <w:p w14:paraId="11DE249E"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4/149</w:t>
            </w:r>
          </w:p>
        </w:tc>
        <w:tc>
          <w:tcPr>
            <w:tcW w:w="811" w:type="dxa"/>
            <w:vMerge w:val="restart"/>
            <w:noWrap/>
            <w:hideMark/>
          </w:tcPr>
          <w:p w14:paraId="11DE249F" w14:textId="76470F27" w:rsidR="009F5872" w:rsidRPr="00DC0678" w:rsidRDefault="007D6BEC" w:rsidP="009F5872">
            <w:pPr>
              <w:rPr>
                <w:rFonts w:ascii="Garamond" w:eastAsia="Calibri" w:hAnsi="Garamond" w:cs="Times New Roman"/>
                <w:b/>
                <w:sz w:val="14"/>
                <w:szCs w:val="24"/>
                <w:lang w:val="sq-AL"/>
              </w:rPr>
            </w:pPr>
            <w:r>
              <w:rPr>
                <w:rFonts w:ascii="Garamond" w:eastAsia="Calibri" w:hAnsi="Garamond" w:cs="Times New Roman"/>
                <w:b/>
                <w:sz w:val="14"/>
                <w:szCs w:val="24"/>
                <w:lang w:val="sq-AL"/>
              </w:rPr>
              <w:t>a</w:t>
            </w:r>
            <w:r w:rsidR="009F5872" w:rsidRPr="00DC0678">
              <w:rPr>
                <w:rFonts w:ascii="Garamond" w:eastAsia="Calibri" w:hAnsi="Garamond" w:cs="Times New Roman"/>
                <w:b/>
                <w:sz w:val="14"/>
                <w:szCs w:val="24"/>
                <w:lang w:val="sq-AL"/>
              </w:rPr>
              <w:t>rë</w:t>
            </w:r>
          </w:p>
        </w:tc>
        <w:tc>
          <w:tcPr>
            <w:tcW w:w="1054" w:type="dxa"/>
            <w:vMerge w:val="restart"/>
            <w:noWrap/>
            <w:hideMark/>
          </w:tcPr>
          <w:p w14:paraId="11DE24A0"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2420</w:t>
            </w:r>
          </w:p>
        </w:tc>
        <w:tc>
          <w:tcPr>
            <w:tcW w:w="760" w:type="dxa"/>
            <w:vMerge w:val="restart"/>
            <w:noWrap/>
            <w:hideMark/>
          </w:tcPr>
          <w:p w14:paraId="11DE24A1"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2420.0</w:t>
            </w:r>
          </w:p>
        </w:tc>
        <w:tc>
          <w:tcPr>
            <w:tcW w:w="413" w:type="dxa"/>
            <w:vMerge w:val="restart"/>
            <w:noWrap/>
            <w:hideMark/>
          </w:tcPr>
          <w:p w14:paraId="11DE24A2"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203</w:t>
            </w:r>
          </w:p>
        </w:tc>
        <w:tc>
          <w:tcPr>
            <w:tcW w:w="1078" w:type="dxa"/>
            <w:vMerge w:val="restart"/>
            <w:noWrap/>
            <w:hideMark/>
          </w:tcPr>
          <w:p w14:paraId="11DE24A3"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 xml:space="preserve">  491,260.00 </w:t>
            </w:r>
          </w:p>
        </w:tc>
        <w:tc>
          <w:tcPr>
            <w:tcW w:w="2085" w:type="dxa"/>
            <w:vMerge w:val="restart"/>
            <w:noWrap/>
            <w:hideMark/>
          </w:tcPr>
          <w:p w14:paraId="11DE24A4" w14:textId="77777777" w:rsidR="009F5872" w:rsidRPr="00DC0678" w:rsidRDefault="009F5872" w:rsidP="009F5872">
            <w:pPr>
              <w:jc w:val="cente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491,260.00</w:t>
            </w:r>
          </w:p>
        </w:tc>
        <w:tc>
          <w:tcPr>
            <w:tcW w:w="2652" w:type="dxa"/>
            <w:vMerge w:val="restart"/>
            <w:hideMark/>
          </w:tcPr>
          <w:p w14:paraId="11DE24A5" w14:textId="598D82D1"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Konfirmuar nga ASHK</w:t>
            </w:r>
            <w:r w:rsidR="000237FB">
              <w:rPr>
                <w:rFonts w:ascii="Garamond" w:eastAsia="Calibri" w:hAnsi="Garamond" w:cs="Times New Roman"/>
                <w:b/>
                <w:sz w:val="14"/>
                <w:szCs w:val="24"/>
                <w:lang w:val="sq-AL"/>
              </w:rPr>
              <w:t>-ja</w:t>
            </w:r>
            <w:bookmarkStart w:id="2" w:name="_GoBack"/>
            <w:bookmarkEnd w:id="2"/>
          </w:p>
        </w:tc>
      </w:tr>
      <w:tr w:rsidR="009F5872" w:rsidRPr="00DC0678" w14:paraId="11DE24B4" w14:textId="77777777" w:rsidTr="009F5872">
        <w:trPr>
          <w:trHeight w:val="300"/>
        </w:trPr>
        <w:tc>
          <w:tcPr>
            <w:tcW w:w="545" w:type="dxa"/>
            <w:vMerge/>
            <w:hideMark/>
          </w:tcPr>
          <w:p w14:paraId="11DE24A7" w14:textId="77777777" w:rsidR="009F5872" w:rsidRPr="00DC0678" w:rsidRDefault="009F5872" w:rsidP="009F5872">
            <w:pPr>
              <w:rPr>
                <w:rFonts w:ascii="Garamond" w:eastAsia="Calibri" w:hAnsi="Garamond" w:cs="Times New Roman"/>
                <w:b/>
                <w:sz w:val="14"/>
                <w:szCs w:val="24"/>
                <w:lang w:val="sq-AL"/>
              </w:rPr>
            </w:pPr>
          </w:p>
        </w:tc>
        <w:tc>
          <w:tcPr>
            <w:tcW w:w="1172" w:type="dxa"/>
            <w:noWrap/>
            <w:hideMark/>
          </w:tcPr>
          <w:p w14:paraId="11DE24A8"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Feride</w:t>
            </w:r>
          </w:p>
        </w:tc>
        <w:tc>
          <w:tcPr>
            <w:tcW w:w="1097" w:type="dxa"/>
            <w:noWrap/>
            <w:hideMark/>
          </w:tcPr>
          <w:p w14:paraId="11DE24A9"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Ibrahim</w:t>
            </w:r>
          </w:p>
        </w:tc>
        <w:tc>
          <w:tcPr>
            <w:tcW w:w="1109" w:type="dxa"/>
            <w:noWrap/>
            <w:hideMark/>
          </w:tcPr>
          <w:p w14:paraId="11DE24AA"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Bego</w:t>
            </w:r>
          </w:p>
        </w:tc>
        <w:tc>
          <w:tcPr>
            <w:tcW w:w="632" w:type="dxa"/>
            <w:vMerge/>
            <w:hideMark/>
          </w:tcPr>
          <w:p w14:paraId="11DE24AB" w14:textId="77777777" w:rsidR="009F5872" w:rsidRPr="00DC0678" w:rsidRDefault="009F5872" w:rsidP="009F5872">
            <w:pPr>
              <w:rPr>
                <w:rFonts w:ascii="Garamond" w:eastAsia="Calibri" w:hAnsi="Garamond" w:cs="Times New Roman"/>
                <w:b/>
                <w:sz w:val="14"/>
                <w:szCs w:val="24"/>
                <w:lang w:val="sq-AL"/>
              </w:rPr>
            </w:pPr>
          </w:p>
        </w:tc>
        <w:tc>
          <w:tcPr>
            <w:tcW w:w="812" w:type="dxa"/>
            <w:vMerge/>
            <w:hideMark/>
          </w:tcPr>
          <w:p w14:paraId="11DE24AC" w14:textId="77777777" w:rsidR="009F5872" w:rsidRPr="00DC0678" w:rsidRDefault="009F5872" w:rsidP="009F5872">
            <w:pPr>
              <w:rPr>
                <w:rFonts w:ascii="Garamond" w:eastAsia="Calibri" w:hAnsi="Garamond" w:cs="Times New Roman"/>
                <w:b/>
                <w:sz w:val="14"/>
                <w:szCs w:val="24"/>
                <w:lang w:val="sq-AL"/>
              </w:rPr>
            </w:pPr>
          </w:p>
        </w:tc>
        <w:tc>
          <w:tcPr>
            <w:tcW w:w="811" w:type="dxa"/>
            <w:vMerge/>
            <w:hideMark/>
          </w:tcPr>
          <w:p w14:paraId="11DE24AD" w14:textId="77777777" w:rsidR="009F5872" w:rsidRPr="00DC0678" w:rsidRDefault="009F5872" w:rsidP="009F5872">
            <w:pPr>
              <w:rPr>
                <w:rFonts w:ascii="Garamond" w:eastAsia="Calibri" w:hAnsi="Garamond" w:cs="Times New Roman"/>
                <w:b/>
                <w:sz w:val="14"/>
                <w:szCs w:val="24"/>
                <w:lang w:val="sq-AL"/>
              </w:rPr>
            </w:pPr>
          </w:p>
        </w:tc>
        <w:tc>
          <w:tcPr>
            <w:tcW w:w="1054" w:type="dxa"/>
            <w:vMerge/>
            <w:hideMark/>
          </w:tcPr>
          <w:p w14:paraId="11DE24AE" w14:textId="77777777" w:rsidR="009F5872" w:rsidRPr="00DC0678" w:rsidRDefault="009F5872" w:rsidP="009F5872">
            <w:pPr>
              <w:rPr>
                <w:rFonts w:ascii="Garamond" w:eastAsia="Calibri" w:hAnsi="Garamond" w:cs="Times New Roman"/>
                <w:b/>
                <w:sz w:val="14"/>
                <w:szCs w:val="24"/>
                <w:lang w:val="sq-AL"/>
              </w:rPr>
            </w:pPr>
          </w:p>
        </w:tc>
        <w:tc>
          <w:tcPr>
            <w:tcW w:w="760" w:type="dxa"/>
            <w:vMerge/>
            <w:hideMark/>
          </w:tcPr>
          <w:p w14:paraId="11DE24AF" w14:textId="77777777" w:rsidR="009F5872" w:rsidRPr="00DC0678" w:rsidRDefault="009F5872" w:rsidP="009F5872">
            <w:pPr>
              <w:rPr>
                <w:rFonts w:ascii="Garamond" w:eastAsia="Calibri" w:hAnsi="Garamond" w:cs="Times New Roman"/>
                <w:b/>
                <w:sz w:val="14"/>
                <w:szCs w:val="24"/>
                <w:lang w:val="sq-AL"/>
              </w:rPr>
            </w:pPr>
          </w:p>
        </w:tc>
        <w:tc>
          <w:tcPr>
            <w:tcW w:w="413" w:type="dxa"/>
            <w:vMerge/>
            <w:hideMark/>
          </w:tcPr>
          <w:p w14:paraId="11DE24B0" w14:textId="77777777" w:rsidR="009F5872" w:rsidRPr="00DC0678" w:rsidRDefault="009F5872" w:rsidP="009F5872">
            <w:pPr>
              <w:rPr>
                <w:rFonts w:ascii="Garamond" w:eastAsia="Calibri" w:hAnsi="Garamond" w:cs="Times New Roman"/>
                <w:b/>
                <w:sz w:val="14"/>
                <w:szCs w:val="24"/>
                <w:lang w:val="sq-AL"/>
              </w:rPr>
            </w:pPr>
          </w:p>
        </w:tc>
        <w:tc>
          <w:tcPr>
            <w:tcW w:w="1078" w:type="dxa"/>
            <w:vMerge/>
            <w:hideMark/>
          </w:tcPr>
          <w:p w14:paraId="11DE24B1" w14:textId="77777777" w:rsidR="009F5872" w:rsidRPr="00DC0678" w:rsidRDefault="009F5872" w:rsidP="009F5872">
            <w:pPr>
              <w:rPr>
                <w:rFonts w:ascii="Garamond" w:eastAsia="Calibri" w:hAnsi="Garamond" w:cs="Times New Roman"/>
                <w:b/>
                <w:sz w:val="14"/>
                <w:szCs w:val="24"/>
                <w:lang w:val="sq-AL"/>
              </w:rPr>
            </w:pPr>
          </w:p>
        </w:tc>
        <w:tc>
          <w:tcPr>
            <w:tcW w:w="2085" w:type="dxa"/>
            <w:vMerge/>
            <w:hideMark/>
          </w:tcPr>
          <w:p w14:paraId="11DE24B2" w14:textId="77777777" w:rsidR="009F5872" w:rsidRPr="00DC0678" w:rsidRDefault="009F5872" w:rsidP="009F5872">
            <w:pPr>
              <w:rPr>
                <w:rFonts w:ascii="Garamond" w:eastAsia="Calibri" w:hAnsi="Garamond" w:cs="Times New Roman"/>
                <w:b/>
                <w:sz w:val="14"/>
                <w:szCs w:val="24"/>
                <w:lang w:val="sq-AL"/>
              </w:rPr>
            </w:pPr>
          </w:p>
        </w:tc>
        <w:tc>
          <w:tcPr>
            <w:tcW w:w="2652" w:type="dxa"/>
            <w:vMerge/>
            <w:hideMark/>
          </w:tcPr>
          <w:p w14:paraId="11DE24B3" w14:textId="77777777" w:rsidR="009F5872" w:rsidRPr="00DC0678" w:rsidRDefault="009F5872" w:rsidP="009F5872">
            <w:pPr>
              <w:rPr>
                <w:rFonts w:ascii="Garamond" w:eastAsia="Calibri" w:hAnsi="Garamond" w:cs="Times New Roman"/>
                <w:b/>
                <w:sz w:val="14"/>
                <w:szCs w:val="24"/>
                <w:lang w:val="sq-AL"/>
              </w:rPr>
            </w:pPr>
          </w:p>
        </w:tc>
      </w:tr>
      <w:tr w:rsidR="009F5872" w:rsidRPr="00DC0678" w14:paraId="11DE24B9" w14:textId="77777777" w:rsidTr="009F5872">
        <w:trPr>
          <w:trHeight w:val="300"/>
        </w:trPr>
        <w:tc>
          <w:tcPr>
            <w:tcW w:w="8405" w:type="dxa"/>
            <w:gridSpan w:val="10"/>
            <w:noWrap/>
            <w:hideMark/>
          </w:tcPr>
          <w:p w14:paraId="11DE24B5" w14:textId="77777777" w:rsidR="009F5872" w:rsidRPr="00DC0678" w:rsidRDefault="009F5872" w:rsidP="009F5872">
            <w:pPr>
              <w:rPr>
                <w:rFonts w:ascii="Garamond" w:eastAsia="Calibri" w:hAnsi="Garamond" w:cs="Times New Roman"/>
                <w:b/>
                <w:bCs/>
                <w:sz w:val="14"/>
                <w:szCs w:val="24"/>
                <w:lang w:val="sq-AL"/>
              </w:rPr>
            </w:pPr>
            <w:r w:rsidRPr="00DC0678">
              <w:rPr>
                <w:rFonts w:ascii="Garamond" w:eastAsia="Calibri" w:hAnsi="Garamond" w:cs="Times New Roman"/>
                <w:b/>
                <w:bCs/>
                <w:sz w:val="14"/>
                <w:szCs w:val="24"/>
                <w:lang w:val="sq-AL"/>
              </w:rPr>
              <w:t>SHUMA</w:t>
            </w:r>
          </w:p>
        </w:tc>
        <w:tc>
          <w:tcPr>
            <w:tcW w:w="1078" w:type="dxa"/>
            <w:noWrap/>
            <w:hideMark/>
          </w:tcPr>
          <w:p w14:paraId="11DE24B6"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 xml:space="preserve">  491,260.00 </w:t>
            </w:r>
          </w:p>
        </w:tc>
        <w:tc>
          <w:tcPr>
            <w:tcW w:w="2085" w:type="dxa"/>
            <w:noWrap/>
            <w:hideMark/>
          </w:tcPr>
          <w:p w14:paraId="11DE24B7" w14:textId="77777777" w:rsidR="009F5872" w:rsidRPr="00DC0678" w:rsidRDefault="009F5872" w:rsidP="009F5872">
            <w:pPr>
              <w:jc w:val="cente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491,260.00</w:t>
            </w:r>
          </w:p>
        </w:tc>
        <w:tc>
          <w:tcPr>
            <w:tcW w:w="2652" w:type="dxa"/>
            <w:noWrap/>
            <w:hideMark/>
          </w:tcPr>
          <w:p w14:paraId="11DE24B8" w14:textId="77777777" w:rsidR="009F5872" w:rsidRPr="00DC0678" w:rsidRDefault="009F5872" w:rsidP="009F5872">
            <w:pPr>
              <w:rPr>
                <w:rFonts w:ascii="Garamond" w:eastAsia="Calibri" w:hAnsi="Garamond" w:cs="Times New Roman"/>
                <w:b/>
                <w:sz w:val="14"/>
                <w:szCs w:val="24"/>
                <w:lang w:val="sq-AL"/>
              </w:rPr>
            </w:pPr>
            <w:r w:rsidRPr="00DC0678">
              <w:rPr>
                <w:rFonts w:ascii="Garamond" w:eastAsia="Calibri" w:hAnsi="Garamond" w:cs="Times New Roman"/>
                <w:b/>
                <w:sz w:val="14"/>
                <w:szCs w:val="24"/>
                <w:lang w:val="sq-AL"/>
              </w:rPr>
              <w:t> </w:t>
            </w:r>
          </w:p>
        </w:tc>
      </w:tr>
    </w:tbl>
    <w:p w14:paraId="11DE24BA" w14:textId="5C1D7222" w:rsidR="009F5872" w:rsidRPr="00DC0678" w:rsidRDefault="009F5872" w:rsidP="009F5872">
      <w:pPr>
        <w:spacing w:after="0" w:line="240" w:lineRule="auto"/>
        <w:ind w:firstLine="284"/>
        <w:rPr>
          <w:rFonts w:ascii="Garamond" w:eastAsia="Calibri" w:hAnsi="Garamond" w:cs="Times New Roman"/>
          <w:b/>
          <w:sz w:val="18"/>
          <w:szCs w:val="24"/>
          <w:lang w:val="sq-AL"/>
        </w:rPr>
      </w:pPr>
      <w:r w:rsidRPr="00DC0678">
        <w:rPr>
          <w:rFonts w:ascii="Garamond" w:eastAsia="Calibri" w:hAnsi="Garamond" w:cs="Times New Roman"/>
          <w:b/>
          <w:sz w:val="18"/>
          <w:szCs w:val="24"/>
          <w:lang w:val="sq-AL"/>
        </w:rPr>
        <w:t>Shënime</w:t>
      </w:r>
      <w:r w:rsidR="00FA499D">
        <w:rPr>
          <w:rFonts w:ascii="Garamond" w:eastAsia="Calibri" w:hAnsi="Garamond" w:cs="Times New Roman"/>
          <w:b/>
          <w:sz w:val="18"/>
          <w:szCs w:val="24"/>
          <w:lang w:val="sq-AL"/>
        </w:rPr>
        <w:t>.</w:t>
      </w:r>
    </w:p>
    <w:p w14:paraId="11DE24BB" w14:textId="0CAC9064" w:rsidR="009F5872" w:rsidRPr="00DC0678" w:rsidRDefault="009F5872" w:rsidP="00FA499D">
      <w:pPr>
        <w:spacing w:after="0" w:line="240" w:lineRule="auto"/>
        <w:ind w:firstLine="284"/>
        <w:jc w:val="both"/>
        <w:rPr>
          <w:rFonts w:ascii="Garamond" w:eastAsia="Calibri" w:hAnsi="Garamond" w:cs="Times New Roman"/>
          <w:sz w:val="20"/>
          <w:szCs w:val="24"/>
          <w:lang w:val="sq-AL"/>
        </w:rPr>
      </w:pPr>
      <w:r w:rsidRPr="00DC0678">
        <w:rPr>
          <w:rFonts w:ascii="Garamond" w:eastAsia="Calibri" w:hAnsi="Garamond" w:cs="Times New Roman"/>
          <w:sz w:val="20"/>
          <w:szCs w:val="24"/>
          <w:lang w:val="sq-AL"/>
        </w:rPr>
        <w:t>Vlerësimi i pasurisë “</w:t>
      </w:r>
      <w:r w:rsidR="00FA499D">
        <w:rPr>
          <w:rFonts w:ascii="Garamond" w:eastAsia="Calibri" w:hAnsi="Garamond" w:cs="Times New Roman"/>
          <w:sz w:val="20"/>
          <w:szCs w:val="24"/>
          <w:lang w:val="sq-AL"/>
        </w:rPr>
        <w:t>a</w:t>
      </w:r>
      <w:r w:rsidRPr="00DC0678">
        <w:rPr>
          <w:rFonts w:ascii="Garamond" w:eastAsia="Calibri" w:hAnsi="Garamond" w:cs="Times New Roman"/>
          <w:sz w:val="20"/>
          <w:szCs w:val="24"/>
          <w:lang w:val="sq-AL"/>
        </w:rPr>
        <w:t>rë” është bazuar në VKM</w:t>
      </w:r>
      <w:r w:rsidR="00FA499D">
        <w:rPr>
          <w:rFonts w:ascii="Garamond" w:eastAsia="Calibri" w:hAnsi="Garamond" w:cs="Times New Roman"/>
          <w:sz w:val="20"/>
          <w:szCs w:val="24"/>
          <w:lang w:val="sq-AL"/>
        </w:rPr>
        <w:t>-n</w:t>
      </w:r>
      <w:r w:rsidRPr="00DC0678">
        <w:rPr>
          <w:rFonts w:ascii="Garamond" w:eastAsia="Calibri" w:hAnsi="Garamond" w:cs="Times New Roman"/>
          <w:sz w:val="20"/>
          <w:szCs w:val="24"/>
          <w:lang w:val="sq-AL"/>
        </w:rPr>
        <w:t xml:space="preserve"> nr.</w:t>
      </w:r>
      <w:r w:rsidR="00FA499D">
        <w:rPr>
          <w:rFonts w:ascii="Garamond" w:eastAsia="Calibri" w:hAnsi="Garamond" w:cs="Times New Roman"/>
          <w:sz w:val="20"/>
          <w:szCs w:val="24"/>
          <w:lang w:val="sq-AL"/>
        </w:rPr>
        <w:t xml:space="preserve"> 138, datë 23.</w:t>
      </w:r>
      <w:r w:rsidRPr="00DC0678">
        <w:rPr>
          <w:rFonts w:ascii="Garamond" w:eastAsia="Calibri" w:hAnsi="Garamond" w:cs="Times New Roman"/>
          <w:sz w:val="20"/>
          <w:szCs w:val="24"/>
          <w:lang w:val="sq-AL"/>
        </w:rPr>
        <w:t>8.2000</w:t>
      </w:r>
      <w:r w:rsidR="00FA499D">
        <w:rPr>
          <w:rFonts w:ascii="Garamond" w:eastAsia="Calibri" w:hAnsi="Garamond" w:cs="Times New Roman"/>
          <w:sz w:val="20"/>
          <w:szCs w:val="24"/>
          <w:lang w:val="sq-AL"/>
        </w:rPr>
        <w:t>,</w:t>
      </w:r>
      <w:r w:rsidRPr="00DC0678">
        <w:rPr>
          <w:rFonts w:ascii="Garamond" w:eastAsia="Calibri" w:hAnsi="Garamond" w:cs="Times New Roman"/>
          <w:sz w:val="20"/>
          <w:szCs w:val="24"/>
          <w:lang w:val="sq-AL"/>
        </w:rPr>
        <w:t xml:space="preserve"> </w:t>
      </w:r>
      <w:r w:rsidRPr="00FA499D">
        <w:rPr>
          <w:rFonts w:ascii="Garamond" w:eastAsia="Calibri" w:hAnsi="Garamond" w:cs="Times New Roman"/>
          <w:iCs/>
          <w:sz w:val="20"/>
          <w:szCs w:val="24"/>
          <w:lang w:val="sq-AL"/>
        </w:rPr>
        <w:t>“Për kriteret teknike të vlerësimit dhe të përllogaritjes së masës së shpërblimit të pasurive pronë private që shpronësohen, të pasurive që zhvlerësohen dhe të të drejtave të personave të tretë, për interes publik”</w:t>
      </w:r>
      <w:r w:rsidRPr="00FA499D">
        <w:rPr>
          <w:rFonts w:ascii="Garamond" w:eastAsia="Calibri" w:hAnsi="Garamond" w:cs="Times New Roman"/>
          <w:sz w:val="20"/>
          <w:szCs w:val="24"/>
          <w:lang w:val="sq-AL"/>
        </w:rPr>
        <w:t xml:space="preserve">, </w:t>
      </w:r>
      <w:r w:rsidRPr="00DC0678">
        <w:rPr>
          <w:rFonts w:ascii="Garamond" w:eastAsia="Calibri" w:hAnsi="Garamond" w:cs="Times New Roman"/>
          <w:sz w:val="20"/>
          <w:szCs w:val="24"/>
          <w:lang w:val="sq-AL"/>
        </w:rPr>
        <w:t>i ndryshuar</w:t>
      </w:r>
      <w:r w:rsidR="00FA499D">
        <w:rPr>
          <w:rFonts w:ascii="Garamond" w:eastAsia="Calibri" w:hAnsi="Garamond" w:cs="Times New Roman"/>
          <w:sz w:val="20"/>
          <w:szCs w:val="24"/>
          <w:lang w:val="sq-AL"/>
        </w:rPr>
        <w:t>.</w:t>
      </w:r>
    </w:p>
    <w:sectPr w:rsidR="009F5872" w:rsidRPr="00DC0678" w:rsidSect="000A3451">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70608" w14:textId="77777777" w:rsidR="00DC0678" w:rsidRDefault="00DC0678" w:rsidP="00D87DDA">
      <w:pPr>
        <w:spacing w:after="0" w:line="240" w:lineRule="auto"/>
      </w:pPr>
      <w:r>
        <w:separator/>
      </w:r>
    </w:p>
  </w:endnote>
  <w:endnote w:type="continuationSeparator" w:id="0">
    <w:p w14:paraId="3A5C757F" w14:textId="77777777" w:rsidR="00DC0678" w:rsidRDefault="00DC0678" w:rsidP="00D87DDA">
      <w:pPr>
        <w:spacing w:after="0" w:line="240" w:lineRule="auto"/>
      </w:pPr>
      <w:r>
        <w:continuationSeparator/>
      </w:r>
    </w:p>
  </w:endnote>
  <w:endnote w:type="continuationNotice" w:id="1">
    <w:p w14:paraId="18DF8024" w14:textId="77777777" w:rsidR="00697462" w:rsidRDefault="006974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0E2843" w14:textId="77777777" w:rsidR="00DC0678" w:rsidRDefault="00DC0678" w:rsidP="00D87DDA">
      <w:pPr>
        <w:spacing w:after="0" w:line="240" w:lineRule="auto"/>
      </w:pPr>
      <w:r>
        <w:separator/>
      </w:r>
    </w:p>
  </w:footnote>
  <w:footnote w:type="continuationSeparator" w:id="0">
    <w:p w14:paraId="4AF9485E" w14:textId="77777777" w:rsidR="00DC0678" w:rsidRDefault="00DC0678" w:rsidP="00D87DDA">
      <w:pPr>
        <w:spacing w:after="0" w:line="240" w:lineRule="auto"/>
      </w:pPr>
      <w:r>
        <w:continuationSeparator/>
      </w:r>
    </w:p>
  </w:footnote>
  <w:footnote w:type="continuationNotice" w:id="1">
    <w:p w14:paraId="10796A41" w14:textId="77777777" w:rsidR="00697462" w:rsidRDefault="0069746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8E"/>
    <w:rsid w:val="000237FB"/>
    <w:rsid w:val="00035EEB"/>
    <w:rsid w:val="0005173A"/>
    <w:rsid w:val="00051A7D"/>
    <w:rsid w:val="00080D8E"/>
    <w:rsid w:val="00081526"/>
    <w:rsid w:val="000A3451"/>
    <w:rsid w:val="000C5F4E"/>
    <w:rsid w:val="000C6E45"/>
    <w:rsid w:val="000D3E6B"/>
    <w:rsid w:val="000D69CA"/>
    <w:rsid w:val="000F1790"/>
    <w:rsid w:val="00100040"/>
    <w:rsid w:val="00120779"/>
    <w:rsid w:val="002300F3"/>
    <w:rsid w:val="0024785B"/>
    <w:rsid w:val="002617F0"/>
    <w:rsid w:val="003651B9"/>
    <w:rsid w:val="00376A17"/>
    <w:rsid w:val="005E40A3"/>
    <w:rsid w:val="006941FA"/>
    <w:rsid w:val="00697462"/>
    <w:rsid w:val="006A154B"/>
    <w:rsid w:val="006A7BE3"/>
    <w:rsid w:val="006D3220"/>
    <w:rsid w:val="00703333"/>
    <w:rsid w:val="007624DB"/>
    <w:rsid w:val="007D6BEC"/>
    <w:rsid w:val="007F77ED"/>
    <w:rsid w:val="00827B49"/>
    <w:rsid w:val="00851849"/>
    <w:rsid w:val="008557C3"/>
    <w:rsid w:val="00876992"/>
    <w:rsid w:val="008812FA"/>
    <w:rsid w:val="0089120A"/>
    <w:rsid w:val="00893ED7"/>
    <w:rsid w:val="008E2CF5"/>
    <w:rsid w:val="009335C4"/>
    <w:rsid w:val="00943981"/>
    <w:rsid w:val="009451AE"/>
    <w:rsid w:val="009712B1"/>
    <w:rsid w:val="00981243"/>
    <w:rsid w:val="00992245"/>
    <w:rsid w:val="009B6118"/>
    <w:rsid w:val="009C1D6A"/>
    <w:rsid w:val="009C4126"/>
    <w:rsid w:val="009F5872"/>
    <w:rsid w:val="00A45C73"/>
    <w:rsid w:val="00A45F8F"/>
    <w:rsid w:val="00A62179"/>
    <w:rsid w:val="00A75834"/>
    <w:rsid w:val="00AB032D"/>
    <w:rsid w:val="00B260E0"/>
    <w:rsid w:val="00B93EFD"/>
    <w:rsid w:val="00BA5CBF"/>
    <w:rsid w:val="00BC177E"/>
    <w:rsid w:val="00BC779A"/>
    <w:rsid w:val="00BE3C2B"/>
    <w:rsid w:val="00BF6243"/>
    <w:rsid w:val="00C0237C"/>
    <w:rsid w:val="00CD7FB8"/>
    <w:rsid w:val="00CE315D"/>
    <w:rsid w:val="00CF4DB5"/>
    <w:rsid w:val="00D00E7C"/>
    <w:rsid w:val="00D64928"/>
    <w:rsid w:val="00D87DDA"/>
    <w:rsid w:val="00DC0678"/>
    <w:rsid w:val="00DD6FE6"/>
    <w:rsid w:val="00DE3676"/>
    <w:rsid w:val="00DF777B"/>
    <w:rsid w:val="00E17C84"/>
    <w:rsid w:val="00E26754"/>
    <w:rsid w:val="00EA6334"/>
    <w:rsid w:val="00F864CF"/>
    <w:rsid w:val="00FA499D"/>
    <w:rsid w:val="00FC0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E2439"/>
  <w15:docId w15:val="{B7EF1FCF-078C-48F4-8CED-92739455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table" w:styleId="TableGrid">
    <w:name w:val="Table Grid"/>
    <w:basedOn w:val="TableNormal"/>
    <w:uiPriority w:val="39"/>
    <w:rsid w:val="000A34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576623947">
      <w:bodyDiv w:val="1"/>
      <w:marLeft w:val="0"/>
      <w:marRight w:val="0"/>
      <w:marTop w:val="0"/>
      <w:marBottom w:val="0"/>
      <w:divBdr>
        <w:top w:val="none" w:sz="0" w:space="0" w:color="auto"/>
        <w:left w:val="none" w:sz="0" w:space="0" w:color="auto"/>
        <w:bottom w:val="none" w:sz="0" w:space="0" w:color="auto"/>
        <w:right w:val="none" w:sz="0" w:space="0" w:color="auto"/>
      </w:divBdr>
    </w:div>
    <w:div w:id="1816871172">
      <w:bodyDiv w:val="1"/>
      <w:marLeft w:val="0"/>
      <w:marRight w:val="0"/>
      <w:marTop w:val="0"/>
      <w:marBottom w:val="0"/>
      <w:divBdr>
        <w:top w:val="none" w:sz="0" w:space="0" w:color="auto"/>
        <w:left w:val="none" w:sz="0" w:space="0" w:color="auto"/>
        <w:bottom w:val="none" w:sz="0" w:space="0" w:color="auto"/>
        <w:right w:val="none" w:sz="0" w:space="0" w:color="auto"/>
      </w:divBdr>
    </w:div>
    <w:div w:id="1880050520">
      <w:bodyDiv w:val="1"/>
      <w:marLeft w:val="0"/>
      <w:marRight w:val="0"/>
      <w:marTop w:val="0"/>
      <w:marBottom w:val="0"/>
      <w:divBdr>
        <w:top w:val="none" w:sz="0" w:space="0" w:color="auto"/>
        <w:left w:val="none" w:sz="0" w:space="0" w:color="auto"/>
        <w:bottom w:val="none" w:sz="0" w:space="0" w:color="auto"/>
        <w:right w:val="none" w:sz="0" w:space="0" w:color="auto"/>
      </w:divBdr>
    </w:div>
    <w:div w:id="199972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209</Nr_x002e__x0020_akti>
    <Data_x0020_e_x0020_Krijimit xmlns="0e656187-b300-4fb0-8bf4-3a50f872073c">2022-11-10T10:05:04Z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2022-11-09T23:00:00Z</Date_x0020_protokolli>
    <Titulli xmlns="0e656187-b300-4fb0-8bf4-3a50f872073c">Për shpronësimin, për interes publik, të pronarëve të pasurive të paluajtshme, pronë private, që preken nga realizimi i projektit "Zgjerimi i Varrezave publike "Burdullias", Berat"</Titulli>
    <Modifikuesi xmlns="0e656187-b300-4fb0-8bf4-3a50f872073c">Suada.Daci</Modifikuesi>
    <Nr_x002e__x0020_prot_x0020_QBZ xmlns="0e656187-b300-4fb0-8bf4-3a50f872073c">1647</Nr_x002e__x0020_prot_x0020_QBZ>
    <Data_x0020_e_x0020_Modifikimit xmlns="0e656187-b300-4fb0-8bf4-3a50f872073c">2022-11-10T10:38:28Z</Data_x0020_e_x0020_Modifikimit>
    <Dekretuar xmlns="0e656187-b300-4fb0-8bf4-3a50f872073c">false</Dekretuar>
    <Data xmlns="0e656187-b300-4fb0-8bf4-3a50f872073c">2022-11-08T23:00:00Z</Data>
    <Nr_x002e__x0020_protokolli_x0020_i_x0020_aktit xmlns="0e656187-b300-4fb0-8bf4-3a50f872073c">209/7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8D6FBFF5B064131ACC0C58E8CAD23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8D6FBFF5B064131ACC0C58E8CAD23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73200-D431-4F80-9706-A6AADF32C532}">
  <ds:schemaRefs>
    <ds:schemaRef ds:uri="http://www.w3.org/XML/1998/namespace"/>
    <ds:schemaRef ds:uri="http://purl.org/dc/elements/1.1/"/>
    <ds:schemaRef ds:uri="http://purl.org/dc/terms/"/>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DAE85D6-01EA-4490-A576-EB0CB5DDCE34}">
  <ds:schemaRefs>
    <ds:schemaRef ds:uri="http://schemas.microsoft.com/sharepoint/v3/contenttype/forms"/>
  </ds:schemaRefs>
</ds:datastoreItem>
</file>

<file path=customXml/itemProps3.xml><?xml version="1.0" encoding="utf-8"?>
<ds:datastoreItem xmlns:ds="http://schemas.openxmlformats.org/officeDocument/2006/customXml" ds:itemID="{15EF010A-0D75-455B-A07C-AA599E759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C65D3B-773C-4BE1-AA6A-71B619D084B9}">
  <ds:schemaRefs>
    <ds:schemaRef ds:uri="http://schemas.microsoft.com/sharepoint/v3/contenttype/forms"/>
  </ds:schemaRefs>
</ds:datastoreItem>
</file>

<file path=customXml/itemProps5.xml><?xml version="1.0" encoding="utf-8"?>
<ds:datastoreItem xmlns:ds="http://schemas.openxmlformats.org/officeDocument/2006/customXml" ds:itemID="{B208D833-026B-4207-940E-7A97553A6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C450F1E-7F33-4150-8DBA-B713D409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11</cp:revision>
  <cp:lastPrinted>2022-11-08T14:29:00Z</cp:lastPrinted>
  <dcterms:created xsi:type="dcterms:W3CDTF">2022-11-10T10:40:00Z</dcterms:created>
  <dcterms:modified xsi:type="dcterms:W3CDTF">2022-11-10T10:57:00Z</dcterms:modified>
</cp:coreProperties>
</file>