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3588D" w14:textId="3631A62B" w:rsidR="005E31BB" w:rsidRPr="00020481" w:rsidRDefault="005E31BB" w:rsidP="005E31BB">
      <w:pPr>
        <w:spacing w:after="0" w:line="240" w:lineRule="auto"/>
        <w:ind w:firstLine="284"/>
        <w:jc w:val="center"/>
        <w:rPr>
          <w:rFonts w:ascii="Garamond" w:hAnsi="Garamond"/>
          <w:b/>
          <w:sz w:val="24"/>
          <w:szCs w:val="24"/>
          <w:lang w:val="sq-AL"/>
        </w:rPr>
      </w:pPr>
      <w:r w:rsidRPr="00020481">
        <w:rPr>
          <w:rFonts w:ascii="Garamond" w:hAnsi="Garamond"/>
          <w:b/>
          <w:sz w:val="24"/>
          <w:szCs w:val="24"/>
          <w:lang w:val="sq-AL"/>
        </w:rPr>
        <w:t>KËRKES</w:t>
      </w:r>
      <w:r w:rsidR="00112C9C" w:rsidRPr="00020481">
        <w:rPr>
          <w:rFonts w:ascii="Garamond" w:hAnsi="Garamond"/>
          <w:b/>
          <w:sz w:val="24"/>
          <w:szCs w:val="24"/>
          <w:lang w:val="sq-AL"/>
        </w:rPr>
        <w:t>Ë</w:t>
      </w:r>
      <w:r w:rsidRPr="00020481">
        <w:rPr>
          <w:rFonts w:ascii="Garamond" w:hAnsi="Garamond"/>
          <w:b/>
          <w:sz w:val="24"/>
          <w:szCs w:val="24"/>
          <w:lang w:val="sq-AL"/>
        </w:rPr>
        <w:t xml:space="preserve"> </w:t>
      </w:r>
    </w:p>
    <w:p w14:paraId="31B3588E" w14:textId="77777777" w:rsidR="005E31BB" w:rsidRPr="00020481" w:rsidRDefault="005E31BB" w:rsidP="005E31BB">
      <w:pPr>
        <w:spacing w:after="0" w:line="240" w:lineRule="auto"/>
        <w:ind w:firstLine="284"/>
        <w:jc w:val="center"/>
        <w:rPr>
          <w:rFonts w:ascii="Garamond" w:hAnsi="Garamond"/>
          <w:b/>
          <w:sz w:val="24"/>
          <w:szCs w:val="24"/>
          <w:lang w:val="sq-AL"/>
        </w:rPr>
      </w:pPr>
      <w:r w:rsidRPr="00020481">
        <w:rPr>
          <w:rFonts w:ascii="Garamond" w:hAnsi="Garamond"/>
          <w:b/>
          <w:sz w:val="24"/>
          <w:szCs w:val="24"/>
          <w:lang w:val="sq-AL"/>
        </w:rPr>
        <w:t>Nr. 205/3, datë 7.2.2023</w:t>
      </w:r>
    </w:p>
    <w:p w14:paraId="31B3588F" w14:textId="77777777" w:rsidR="005E31BB" w:rsidRPr="00020481" w:rsidRDefault="005E31BB" w:rsidP="005E31BB">
      <w:pPr>
        <w:spacing w:after="0" w:line="240" w:lineRule="auto"/>
        <w:ind w:firstLine="284"/>
        <w:jc w:val="center"/>
        <w:rPr>
          <w:rFonts w:ascii="Garamond" w:hAnsi="Garamond"/>
          <w:b/>
          <w:sz w:val="24"/>
          <w:szCs w:val="24"/>
          <w:lang w:val="sq-AL"/>
        </w:rPr>
      </w:pPr>
    </w:p>
    <w:p w14:paraId="31B35890" w14:textId="77777777" w:rsidR="005E31BB" w:rsidRPr="00020481" w:rsidRDefault="00080D8E" w:rsidP="005E31BB">
      <w:pPr>
        <w:spacing w:after="0" w:line="240" w:lineRule="auto"/>
        <w:ind w:firstLine="284"/>
        <w:jc w:val="center"/>
        <w:rPr>
          <w:rFonts w:ascii="Garamond" w:hAnsi="Garamond"/>
          <w:b/>
          <w:sz w:val="24"/>
          <w:szCs w:val="24"/>
          <w:lang w:val="sq-AL"/>
        </w:rPr>
      </w:pPr>
      <w:r w:rsidRPr="00020481">
        <w:rPr>
          <w:rFonts w:ascii="Garamond" w:hAnsi="Garamond"/>
          <w:b/>
          <w:sz w:val="24"/>
          <w:szCs w:val="24"/>
          <w:lang w:val="sq-AL"/>
        </w:rPr>
        <w:t>SHPALLJE PËR SHPRONËSIM PUBLIK</w:t>
      </w:r>
    </w:p>
    <w:p w14:paraId="31B35891" w14:textId="77777777" w:rsidR="005E31BB" w:rsidRPr="00020481" w:rsidRDefault="005E31BB" w:rsidP="005E31BB">
      <w:pPr>
        <w:spacing w:after="0" w:line="240" w:lineRule="auto"/>
        <w:ind w:firstLine="284"/>
        <w:rPr>
          <w:rFonts w:ascii="Garamond" w:hAnsi="Garamond"/>
          <w:sz w:val="24"/>
          <w:szCs w:val="24"/>
          <w:lang w:val="sq-AL"/>
        </w:rPr>
      </w:pPr>
    </w:p>
    <w:p w14:paraId="31B35892" w14:textId="4DB97E6F" w:rsidR="00CD7FB8" w:rsidRPr="007452BD" w:rsidRDefault="00080D8E" w:rsidP="007452BD">
      <w:pPr>
        <w:spacing w:after="0" w:line="240" w:lineRule="auto"/>
        <w:ind w:firstLine="284"/>
        <w:jc w:val="both"/>
        <w:rPr>
          <w:rFonts w:ascii="Garamond" w:eastAsia="Times New Roman" w:hAnsi="Garamond" w:cs="Times New Roman"/>
          <w:color w:val="000000"/>
          <w:sz w:val="24"/>
          <w:szCs w:val="24"/>
          <w:lang w:val="sq-AL"/>
        </w:rPr>
      </w:pPr>
      <w:r w:rsidRPr="00020481">
        <w:rPr>
          <w:rFonts w:ascii="Garamond" w:hAnsi="Garamond" w:cs="Times New Roman"/>
          <w:sz w:val="24"/>
          <w:szCs w:val="24"/>
          <w:lang w:val="sq-AL"/>
        </w:rPr>
        <w:t>Agje</w:t>
      </w:r>
      <w:r w:rsidR="00981243" w:rsidRPr="00020481">
        <w:rPr>
          <w:rFonts w:ascii="Garamond" w:hAnsi="Garamond" w:cs="Times New Roman"/>
          <w:sz w:val="24"/>
          <w:szCs w:val="24"/>
          <w:lang w:val="sq-AL"/>
        </w:rPr>
        <w:t xml:space="preserve">ncia Shtetërore për </w:t>
      </w:r>
      <w:r w:rsidRPr="00020481">
        <w:rPr>
          <w:rFonts w:ascii="Garamond" w:hAnsi="Garamond" w:cs="Times New Roman"/>
          <w:sz w:val="24"/>
          <w:szCs w:val="24"/>
          <w:lang w:val="sq-AL"/>
        </w:rPr>
        <w:t xml:space="preserve">Shpronësimin </w:t>
      </w:r>
      <w:r w:rsidRPr="00020481">
        <w:rPr>
          <w:rFonts w:ascii="Garamond" w:eastAsia="Times New Roman" w:hAnsi="Garamond" w:cs="Times New Roman"/>
          <w:sz w:val="24"/>
          <w:szCs w:val="24"/>
          <w:lang w:val="sq-AL"/>
        </w:rPr>
        <w:t xml:space="preserve">shpall </w:t>
      </w:r>
      <w:r w:rsidRPr="007452BD">
        <w:rPr>
          <w:rFonts w:ascii="Garamond" w:eastAsia="Times New Roman" w:hAnsi="Garamond" w:cs="Times New Roman"/>
          <w:sz w:val="24"/>
          <w:szCs w:val="24"/>
          <w:lang w:val="sq-AL"/>
        </w:rPr>
        <w:t xml:space="preserve">kërkesën </w:t>
      </w:r>
      <w:r w:rsidR="00717AF7" w:rsidRPr="007452BD">
        <w:rPr>
          <w:rFonts w:ascii="Garamond" w:eastAsia="Times New Roman" w:hAnsi="Garamond" w:cs="Times New Roman"/>
          <w:sz w:val="24"/>
          <w:szCs w:val="24"/>
          <w:lang w:val="sq-AL"/>
        </w:rPr>
        <w:t>“Për shpronësimin, për interes publik, të pronarëve të pasurive të paluajtshme, pronë private, që preken nga realizimi i</w:t>
      </w:r>
      <w:r w:rsidR="00020481" w:rsidRPr="007452BD">
        <w:rPr>
          <w:rFonts w:ascii="Garamond" w:eastAsia="Times New Roman" w:hAnsi="Garamond" w:cs="Times New Roman"/>
          <w:sz w:val="24"/>
          <w:szCs w:val="24"/>
          <w:lang w:val="sq-AL"/>
        </w:rPr>
        <w:t xml:space="preserve"> </w:t>
      </w:r>
      <w:r w:rsidR="00717AF7" w:rsidRPr="007452BD">
        <w:rPr>
          <w:rFonts w:ascii="Garamond" w:eastAsia="Times New Roman" w:hAnsi="Garamond" w:cs="Times New Roman"/>
          <w:sz w:val="24"/>
          <w:szCs w:val="24"/>
          <w:lang w:val="sq-AL"/>
        </w:rPr>
        <w:t xml:space="preserve">projektit </w:t>
      </w:r>
      <w:r w:rsidR="00717AF7" w:rsidRPr="007452BD">
        <w:rPr>
          <w:rFonts w:ascii="Garamond" w:eastAsia="Calibri" w:hAnsi="Garamond" w:cs="Times New Roman"/>
          <w:bCs/>
          <w:iCs/>
          <w:spacing w:val="-3"/>
          <w:sz w:val="24"/>
          <w:szCs w:val="24"/>
          <w:lang w:val="sq-AL"/>
        </w:rPr>
        <w:t xml:space="preserve">“Ndërtimi i rrugës “Zija Luniku”, në </w:t>
      </w:r>
      <w:r w:rsidR="00FA0AAF" w:rsidRPr="007452BD">
        <w:rPr>
          <w:rFonts w:ascii="Garamond" w:eastAsia="Calibri" w:hAnsi="Garamond" w:cs="Times New Roman"/>
          <w:bCs/>
          <w:iCs/>
          <w:spacing w:val="-3"/>
          <w:sz w:val="24"/>
          <w:szCs w:val="24"/>
          <w:lang w:val="sq-AL"/>
        </w:rPr>
        <w:t xml:space="preserve">ZK </w:t>
      </w:r>
      <w:r w:rsidR="00717AF7" w:rsidRPr="007452BD">
        <w:rPr>
          <w:rFonts w:ascii="Garamond" w:eastAsia="Calibri" w:hAnsi="Garamond" w:cs="Times New Roman"/>
          <w:bCs/>
          <w:iCs/>
          <w:spacing w:val="-3"/>
          <w:sz w:val="24"/>
          <w:szCs w:val="24"/>
          <w:lang w:val="sq-AL"/>
        </w:rPr>
        <w:t>8527, Bashkia Elbasan</w:t>
      </w:r>
      <w:r w:rsidR="007452BD" w:rsidRPr="007452BD">
        <w:rPr>
          <w:rFonts w:ascii="Garamond" w:eastAsia="Calibri" w:hAnsi="Garamond" w:cs="Times New Roman"/>
          <w:bCs/>
          <w:iCs/>
          <w:spacing w:val="-3"/>
          <w:sz w:val="24"/>
          <w:szCs w:val="24"/>
          <w:lang w:val="sq-AL"/>
        </w:rPr>
        <w:t>”</w:t>
      </w:r>
      <w:r w:rsidR="00717AF7" w:rsidRPr="007452BD">
        <w:rPr>
          <w:rFonts w:ascii="Garamond" w:eastAsia="MS Mincho" w:hAnsi="Garamond" w:cs="Times New Roman"/>
          <w:bCs/>
          <w:sz w:val="24"/>
          <w:szCs w:val="24"/>
          <w:lang w:val="sq-AL"/>
        </w:rPr>
        <w:t>,</w:t>
      </w:r>
      <w:r w:rsidR="00717AF7" w:rsidRPr="007452BD">
        <w:rPr>
          <w:rFonts w:ascii="Garamond" w:eastAsia="Times New Roman" w:hAnsi="Garamond" w:cs="Times New Roman"/>
          <w:sz w:val="24"/>
          <w:szCs w:val="24"/>
          <w:lang w:val="sq-AL"/>
        </w:rPr>
        <w:t xml:space="preserve"> me vlerë totale paraprake të shpronësimit 13,869,386.2 </w:t>
      </w:r>
      <w:r w:rsidR="00717AF7" w:rsidRPr="007452BD">
        <w:rPr>
          <w:rFonts w:ascii="Garamond" w:eastAsia="Times New Roman" w:hAnsi="Garamond" w:cs="Times New Roman"/>
          <w:color w:val="000000"/>
          <w:sz w:val="24"/>
          <w:szCs w:val="24"/>
          <w:lang w:val="sq-AL"/>
        </w:rPr>
        <w:t>(trembëdhjetë milionë e tetëqind e gjashtëdhjetë e nëntë mijë e treqind e tetëdhjetë e gjashtë pikë dy) lekë</w:t>
      </w:r>
      <w:r w:rsidR="006361A3" w:rsidRPr="007452BD">
        <w:rPr>
          <w:rFonts w:ascii="Garamond" w:eastAsia="Times New Roman" w:hAnsi="Garamond" w:cs="Times New Roman"/>
          <w:color w:val="000000"/>
          <w:sz w:val="24"/>
          <w:szCs w:val="24"/>
          <w:lang w:val="sq-AL"/>
        </w:rPr>
        <w:t>.</w:t>
      </w:r>
    </w:p>
    <w:p w14:paraId="31B35893" w14:textId="77777777" w:rsidR="00080D8E" w:rsidRPr="007452BD" w:rsidRDefault="00080D8E" w:rsidP="007452BD">
      <w:pPr>
        <w:spacing w:after="0" w:line="240" w:lineRule="auto"/>
        <w:ind w:firstLine="284"/>
        <w:jc w:val="both"/>
        <w:rPr>
          <w:rFonts w:ascii="Garamond" w:eastAsia="Times New Roman" w:hAnsi="Garamond" w:cs="Times New Roman"/>
          <w:sz w:val="24"/>
          <w:szCs w:val="24"/>
          <w:lang w:val="sq-AL"/>
        </w:rPr>
      </w:pPr>
      <w:r w:rsidRPr="007452BD">
        <w:rPr>
          <w:rFonts w:ascii="Garamond" w:hAnsi="Garamond" w:cs="Times New Roman"/>
          <w:sz w:val="24"/>
          <w:szCs w:val="24"/>
          <w:lang w:val="sq-AL"/>
        </w:rPr>
        <w:t xml:space="preserve">Subjekti kërkues i këtij projekti është </w:t>
      </w:r>
      <w:r w:rsidR="00BC177E" w:rsidRPr="007452BD">
        <w:rPr>
          <w:rFonts w:ascii="Garamond" w:eastAsia="Times New Roman" w:hAnsi="Garamond" w:cs="Times New Roman"/>
          <w:sz w:val="24"/>
          <w:szCs w:val="24"/>
          <w:lang w:val="sq-AL"/>
        </w:rPr>
        <w:t xml:space="preserve">Bashkia </w:t>
      </w:r>
      <w:r w:rsidR="006361A3" w:rsidRPr="007452BD">
        <w:rPr>
          <w:rFonts w:ascii="Garamond" w:eastAsia="Times New Roman" w:hAnsi="Garamond" w:cs="Times New Roman"/>
          <w:sz w:val="24"/>
          <w:szCs w:val="24"/>
          <w:lang w:val="sq-AL"/>
        </w:rPr>
        <w:t>Elbasan</w:t>
      </w:r>
      <w:r w:rsidR="005E40A3" w:rsidRPr="007452BD">
        <w:rPr>
          <w:rFonts w:ascii="Garamond" w:eastAsia="Times New Roman" w:hAnsi="Garamond" w:cs="Times New Roman"/>
          <w:sz w:val="24"/>
          <w:szCs w:val="24"/>
          <w:lang w:val="sq-AL"/>
        </w:rPr>
        <w:t>.</w:t>
      </w:r>
    </w:p>
    <w:p w14:paraId="31B35894" w14:textId="77777777" w:rsidR="00080D8E" w:rsidRPr="007452BD" w:rsidRDefault="00080D8E" w:rsidP="007452BD">
      <w:pPr>
        <w:spacing w:after="0" w:line="240" w:lineRule="auto"/>
        <w:ind w:firstLine="284"/>
        <w:jc w:val="both"/>
        <w:rPr>
          <w:rFonts w:ascii="Garamond" w:eastAsia="Times New Roman" w:hAnsi="Garamond" w:cs="Times New Roman"/>
          <w:sz w:val="24"/>
          <w:szCs w:val="24"/>
          <w:lang w:val="sq-AL"/>
        </w:rPr>
      </w:pPr>
      <w:r w:rsidRPr="007452BD">
        <w:rPr>
          <w:rFonts w:ascii="Garamond" w:eastAsia="Times New Roman" w:hAnsi="Garamond" w:cs="Times New Roman"/>
          <w:bCs/>
          <w:sz w:val="24"/>
          <w:szCs w:val="24"/>
          <w:lang w:val="sq-AL"/>
        </w:rPr>
        <w:t xml:space="preserve">Me anë të këtij publikimi, kërkojmë të vëmë në dijeni </w:t>
      </w:r>
      <w:r w:rsidR="0089120A" w:rsidRPr="007452BD">
        <w:rPr>
          <w:rFonts w:ascii="Garamond" w:eastAsia="Times New Roman" w:hAnsi="Garamond" w:cs="Times New Roman"/>
          <w:bCs/>
          <w:sz w:val="24"/>
          <w:szCs w:val="24"/>
          <w:lang w:val="sq-AL"/>
        </w:rPr>
        <w:t>personat</w:t>
      </w:r>
      <w:r w:rsidRPr="007452BD">
        <w:rPr>
          <w:rFonts w:ascii="Garamond" w:eastAsia="Times New Roman" w:hAnsi="Garamond" w:cs="Times New Roman"/>
          <w:bCs/>
          <w:sz w:val="24"/>
          <w:szCs w:val="24"/>
          <w:lang w:val="sq-AL"/>
        </w:rPr>
        <w:t xml:space="preserve"> e prekur nga ky shpronësim</w:t>
      </w:r>
      <w:r w:rsidRPr="007452BD">
        <w:rPr>
          <w:rFonts w:ascii="Garamond" w:eastAsia="Times New Roman" w:hAnsi="Garamond" w:cs="Times New Roman"/>
          <w:sz w:val="24"/>
          <w:szCs w:val="24"/>
          <w:lang w:val="sq-AL"/>
        </w:rPr>
        <w:t>,</w:t>
      </w:r>
      <w:r w:rsidR="005E31BB" w:rsidRPr="007452BD">
        <w:rPr>
          <w:rFonts w:ascii="Garamond" w:eastAsia="Times New Roman" w:hAnsi="Garamond" w:cs="Times New Roman"/>
          <w:sz w:val="24"/>
          <w:szCs w:val="24"/>
          <w:lang w:val="sq-AL"/>
        </w:rPr>
        <w:t xml:space="preserve"> </w:t>
      </w:r>
      <w:r w:rsidRPr="007452BD">
        <w:rPr>
          <w:rFonts w:ascii="Garamond" w:eastAsia="Times New Roman" w:hAnsi="Garamond" w:cs="Times New Roman"/>
          <w:sz w:val="24"/>
          <w:szCs w:val="24"/>
          <w:lang w:val="sq-AL"/>
        </w:rPr>
        <w:t>për interes publik,</w:t>
      </w:r>
      <w:r w:rsidRPr="007452BD">
        <w:rPr>
          <w:rFonts w:ascii="Garamond" w:eastAsia="Times New Roman" w:hAnsi="Garamond" w:cs="Times New Roman"/>
          <w:bCs/>
          <w:sz w:val="24"/>
          <w:szCs w:val="24"/>
          <w:lang w:val="sq-AL"/>
        </w:rPr>
        <w:t xml:space="preserve"> </w:t>
      </w:r>
      <w:bookmarkStart w:id="0" w:name="OLE_LINK1"/>
      <w:bookmarkStart w:id="1" w:name="OLE_LINK2"/>
      <w:r w:rsidR="0089120A" w:rsidRPr="007452BD">
        <w:rPr>
          <w:rFonts w:ascii="Garamond" w:eastAsia="Times New Roman" w:hAnsi="Garamond" w:cs="Times New Roman"/>
          <w:bCs/>
          <w:sz w:val="24"/>
          <w:szCs w:val="24"/>
          <w:lang w:val="sq-AL"/>
        </w:rPr>
        <w:t>për pasurit</w:t>
      </w:r>
      <w:r w:rsidRPr="007452BD">
        <w:rPr>
          <w:rFonts w:ascii="Garamond" w:eastAsia="Times New Roman" w:hAnsi="Garamond" w:cs="Times New Roman"/>
          <w:bCs/>
          <w:sz w:val="24"/>
          <w:szCs w:val="24"/>
          <w:lang w:val="sq-AL"/>
        </w:rPr>
        <w:t xml:space="preserve">ë </w:t>
      </w:r>
      <w:r w:rsidR="0089120A" w:rsidRPr="007452BD">
        <w:rPr>
          <w:rFonts w:ascii="Garamond" w:eastAsia="Times New Roman" w:hAnsi="Garamond" w:cs="Times New Roman"/>
          <w:bCs/>
          <w:sz w:val="24"/>
          <w:szCs w:val="24"/>
          <w:lang w:val="sq-AL"/>
        </w:rPr>
        <w:t>e paluajtshme, pronë private, t</w:t>
      </w:r>
      <w:r w:rsidR="007F77ED" w:rsidRPr="007452BD">
        <w:rPr>
          <w:rFonts w:ascii="Garamond" w:eastAsia="Times New Roman" w:hAnsi="Garamond" w:cs="Times New Roman"/>
          <w:bCs/>
          <w:sz w:val="24"/>
          <w:szCs w:val="24"/>
          <w:lang w:val="sq-AL"/>
        </w:rPr>
        <w:t>ë</w:t>
      </w:r>
      <w:r w:rsidR="0089120A" w:rsidRPr="007452BD">
        <w:rPr>
          <w:rFonts w:ascii="Garamond" w:eastAsia="Times New Roman" w:hAnsi="Garamond" w:cs="Times New Roman"/>
          <w:bCs/>
          <w:sz w:val="24"/>
          <w:szCs w:val="24"/>
          <w:lang w:val="sq-AL"/>
        </w:rPr>
        <w:t xml:space="preserve"> </w:t>
      </w:r>
      <w:r w:rsidRPr="007452BD">
        <w:rPr>
          <w:rFonts w:ascii="Garamond" w:eastAsia="Times New Roman" w:hAnsi="Garamond" w:cs="Times New Roman"/>
          <w:bCs/>
          <w:sz w:val="24"/>
          <w:szCs w:val="24"/>
          <w:lang w:val="sq-AL"/>
        </w:rPr>
        <w:t>cila</w:t>
      </w:r>
      <w:r w:rsidR="0089120A" w:rsidRPr="007452BD">
        <w:rPr>
          <w:rFonts w:ascii="Garamond" w:eastAsia="Times New Roman" w:hAnsi="Garamond" w:cs="Times New Roman"/>
          <w:bCs/>
          <w:sz w:val="24"/>
          <w:szCs w:val="24"/>
          <w:lang w:val="sq-AL"/>
        </w:rPr>
        <w:t>t</w:t>
      </w:r>
      <w:r w:rsidRPr="007452BD">
        <w:rPr>
          <w:rFonts w:ascii="Garamond" w:eastAsia="Times New Roman" w:hAnsi="Garamond" w:cs="Times New Roman"/>
          <w:bCs/>
          <w:sz w:val="24"/>
          <w:szCs w:val="24"/>
          <w:lang w:val="sq-AL"/>
        </w:rPr>
        <w:t xml:space="preserve"> do të kompensohet sipas vlerësimit paraprak të llogaritur: </w:t>
      </w:r>
    </w:p>
    <w:p w14:paraId="31B35895" w14:textId="3E966E14" w:rsidR="004A3E96" w:rsidRPr="007452BD" w:rsidRDefault="005E31BB" w:rsidP="007452BD">
      <w:pPr>
        <w:pStyle w:val="ListParagraph"/>
        <w:tabs>
          <w:tab w:val="left" w:pos="720"/>
        </w:tabs>
        <w:spacing w:after="0" w:line="240" w:lineRule="auto"/>
        <w:ind w:left="0" w:firstLine="284"/>
        <w:jc w:val="both"/>
        <w:rPr>
          <w:rFonts w:ascii="Garamond" w:eastAsia="Times New Roman" w:hAnsi="Garamond" w:cs="Times New Roman"/>
          <w:bCs/>
          <w:sz w:val="24"/>
          <w:szCs w:val="24"/>
          <w:lang w:val="sq-AL"/>
        </w:rPr>
      </w:pPr>
      <w:r w:rsidRPr="007452BD">
        <w:rPr>
          <w:rFonts w:ascii="Garamond" w:eastAsia="Times New Roman" w:hAnsi="Garamond" w:cs="Times New Roman"/>
          <w:bCs/>
          <w:sz w:val="24"/>
          <w:szCs w:val="24"/>
          <w:lang w:val="sq-AL"/>
        </w:rPr>
        <w:t xml:space="preserve">- </w:t>
      </w:r>
      <w:r w:rsidR="0089120A" w:rsidRPr="007452BD">
        <w:rPr>
          <w:rFonts w:ascii="Garamond" w:eastAsia="Times New Roman" w:hAnsi="Garamond" w:cs="Times New Roman"/>
          <w:bCs/>
          <w:sz w:val="24"/>
          <w:szCs w:val="24"/>
          <w:lang w:val="sq-AL"/>
        </w:rPr>
        <w:t>Për pasurit</w:t>
      </w:r>
      <w:r w:rsidR="00080D8E" w:rsidRPr="007452BD">
        <w:rPr>
          <w:rFonts w:ascii="Garamond" w:eastAsia="Times New Roman" w:hAnsi="Garamond" w:cs="Times New Roman"/>
          <w:bCs/>
          <w:sz w:val="24"/>
          <w:szCs w:val="24"/>
          <w:lang w:val="sq-AL"/>
        </w:rPr>
        <w:t xml:space="preserve">ë e llojit </w:t>
      </w:r>
      <w:r w:rsidR="00CD7FB8" w:rsidRPr="007452BD">
        <w:rPr>
          <w:rFonts w:ascii="Garamond" w:eastAsia="Times New Roman" w:hAnsi="Garamond" w:cs="Times New Roman"/>
          <w:bCs/>
          <w:sz w:val="24"/>
          <w:szCs w:val="24"/>
          <w:lang w:val="sq-AL"/>
        </w:rPr>
        <w:t>“</w:t>
      </w:r>
      <w:r w:rsidR="006361A3" w:rsidRPr="007452BD">
        <w:rPr>
          <w:rFonts w:ascii="Garamond" w:eastAsia="Times New Roman" w:hAnsi="Garamond" w:cs="Times New Roman"/>
          <w:bCs/>
          <w:sz w:val="24"/>
          <w:szCs w:val="24"/>
          <w:lang w:val="sq-AL"/>
        </w:rPr>
        <w:t>truall”</w:t>
      </w:r>
      <w:r w:rsidR="009F3BFC" w:rsidRPr="007452BD">
        <w:rPr>
          <w:rFonts w:ascii="Garamond" w:eastAsia="Times New Roman" w:hAnsi="Garamond" w:cs="Times New Roman"/>
          <w:bCs/>
          <w:sz w:val="24"/>
          <w:szCs w:val="24"/>
          <w:lang w:val="sq-AL"/>
        </w:rPr>
        <w:t xml:space="preserve"> dhe “arë</w:t>
      </w:r>
      <w:r w:rsidR="00773A44" w:rsidRPr="007452BD">
        <w:rPr>
          <w:rFonts w:ascii="Garamond" w:eastAsia="Times New Roman" w:hAnsi="Garamond" w:cs="Times New Roman"/>
          <w:bCs/>
          <w:sz w:val="24"/>
          <w:szCs w:val="24"/>
          <w:lang w:val="sq-AL"/>
        </w:rPr>
        <w:t>”</w:t>
      </w:r>
      <w:r w:rsidR="006361A3" w:rsidRPr="007452BD">
        <w:rPr>
          <w:rFonts w:ascii="Garamond" w:eastAsia="Times New Roman" w:hAnsi="Garamond" w:cs="Times New Roman"/>
          <w:bCs/>
          <w:sz w:val="24"/>
          <w:szCs w:val="24"/>
          <w:lang w:val="sq-AL"/>
        </w:rPr>
        <w:t xml:space="preserve"> </w:t>
      </w:r>
      <w:r w:rsidR="00080D8E" w:rsidRPr="007452BD">
        <w:rPr>
          <w:rFonts w:ascii="Garamond" w:eastAsia="Times New Roman" w:hAnsi="Garamond" w:cs="Times New Roman"/>
          <w:bCs/>
          <w:sz w:val="24"/>
          <w:szCs w:val="24"/>
          <w:lang w:val="sq-AL"/>
        </w:rPr>
        <w:t xml:space="preserve">është bërë bazuar në </w:t>
      </w:r>
      <w:r w:rsidR="00851849" w:rsidRPr="007452BD">
        <w:rPr>
          <w:rFonts w:ascii="Garamond" w:eastAsia="Times New Roman" w:hAnsi="Garamond" w:cs="Times New Roman"/>
          <w:bCs/>
          <w:sz w:val="24"/>
          <w:szCs w:val="24"/>
          <w:lang w:val="sq-AL"/>
        </w:rPr>
        <w:t>VKM nr.</w:t>
      </w:r>
      <w:r w:rsidR="00020481" w:rsidRPr="007452BD">
        <w:rPr>
          <w:rFonts w:ascii="Garamond" w:eastAsia="Times New Roman" w:hAnsi="Garamond" w:cs="Times New Roman"/>
          <w:bCs/>
          <w:sz w:val="24"/>
          <w:szCs w:val="24"/>
          <w:lang w:val="sq-AL"/>
        </w:rPr>
        <w:t xml:space="preserve"> </w:t>
      </w:r>
      <w:r w:rsidR="00FA0AAF" w:rsidRPr="007452BD">
        <w:rPr>
          <w:rFonts w:ascii="Garamond" w:eastAsia="Times New Roman" w:hAnsi="Garamond" w:cs="Times New Roman"/>
          <w:bCs/>
          <w:sz w:val="24"/>
          <w:szCs w:val="24"/>
          <w:lang w:val="sq-AL"/>
        </w:rPr>
        <w:t>138, datë 23.</w:t>
      </w:r>
      <w:r w:rsidR="00851849" w:rsidRPr="007452BD">
        <w:rPr>
          <w:rFonts w:ascii="Garamond" w:eastAsia="Times New Roman" w:hAnsi="Garamond" w:cs="Times New Roman"/>
          <w:bCs/>
          <w:sz w:val="24"/>
          <w:szCs w:val="24"/>
          <w:lang w:val="sq-AL"/>
        </w:rPr>
        <w:t>8.2000</w:t>
      </w:r>
      <w:r w:rsidR="00BE6BC5">
        <w:rPr>
          <w:rFonts w:ascii="Garamond" w:eastAsia="Times New Roman" w:hAnsi="Garamond" w:cs="Times New Roman"/>
          <w:bCs/>
          <w:sz w:val="24"/>
          <w:szCs w:val="24"/>
          <w:lang w:val="sq-AL"/>
        </w:rPr>
        <w:t>,</w:t>
      </w:r>
      <w:r w:rsidR="00851849" w:rsidRPr="007452BD">
        <w:rPr>
          <w:rFonts w:ascii="Garamond" w:eastAsia="Times New Roman" w:hAnsi="Garamond" w:cs="Times New Roman"/>
          <w:bCs/>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i ndryshua</w:t>
      </w:r>
      <w:bookmarkEnd w:id="0"/>
      <w:bookmarkEnd w:id="1"/>
      <w:r w:rsidR="004A3E96" w:rsidRPr="007452BD">
        <w:rPr>
          <w:rFonts w:ascii="Garamond" w:eastAsia="Times New Roman" w:hAnsi="Garamond" w:cs="Times New Roman"/>
          <w:bCs/>
          <w:sz w:val="24"/>
          <w:szCs w:val="24"/>
          <w:lang w:val="sq-AL"/>
        </w:rPr>
        <w:t xml:space="preserve">r. </w:t>
      </w:r>
    </w:p>
    <w:p w14:paraId="31B35896" w14:textId="40C9D493" w:rsidR="00080D8E" w:rsidRPr="007452BD" w:rsidRDefault="00080D8E" w:rsidP="007452BD">
      <w:pPr>
        <w:spacing w:after="0" w:line="240" w:lineRule="auto"/>
        <w:ind w:firstLine="284"/>
        <w:jc w:val="both"/>
        <w:rPr>
          <w:rFonts w:ascii="Garamond" w:hAnsi="Garamond" w:cs="Times New Roman"/>
          <w:sz w:val="24"/>
          <w:szCs w:val="24"/>
          <w:lang w:val="sq-AL"/>
        </w:rPr>
      </w:pPr>
      <w:r w:rsidRPr="007452BD">
        <w:rPr>
          <w:rFonts w:ascii="Garamond" w:hAnsi="Garamond" w:cs="Times New Roman"/>
          <w:sz w:val="24"/>
          <w:szCs w:val="24"/>
          <w:lang w:val="sq-AL"/>
        </w:rPr>
        <w:t>Person</w:t>
      </w:r>
      <w:r w:rsidR="0089120A" w:rsidRPr="007452BD">
        <w:rPr>
          <w:rFonts w:ascii="Garamond" w:hAnsi="Garamond" w:cs="Times New Roman"/>
          <w:sz w:val="24"/>
          <w:szCs w:val="24"/>
          <w:lang w:val="sq-AL"/>
        </w:rPr>
        <w:t>at që preken</w:t>
      </w:r>
      <w:r w:rsidRPr="007452BD">
        <w:rPr>
          <w:rFonts w:ascii="Garamond" w:hAnsi="Garamond" w:cs="Times New Roman"/>
          <w:sz w:val="24"/>
          <w:szCs w:val="24"/>
          <w:lang w:val="sq-AL"/>
        </w:rPr>
        <w:t xml:space="preserve"> nga ky projekt,</w:t>
      </w:r>
      <w:r w:rsidR="0089120A" w:rsidRPr="007452BD">
        <w:rPr>
          <w:rFonts w:ascii="Garamond" w:hAnsi="Garamond" w:cs="Times New Roman"/>
          <w:sz w:val="24"/>
          <w:szCs w:val="24"/>
          <w:lang w:val="sq-AL"/>
        </w:rPr>
        <w:t xml:space="preserve"> t</w:t>
      </w:r>
      <w:r w:rsidR="007F77ED" w:rsidRPr="007452BD">
        <w:rPr>
          <w:rFonts w:ascii="Garamond" w:hAnsi="Garamond" w:cs="Times New Roman"/>
          <w:sz w:val="24"/>
          <w:szCs w:val="24"/>
          <w:lang w:val="sq-AL"/>
        </w:rPr>
        <w:t>ë</w:t>
      </w:r>
      <w:r w:rsidR="0089120A" w:rsidRPr="007452BD">
        <w:rPr>
          <w:rFonts w:ascii="Garamond" w:hAnsi="Garamond" w:cs="Times New Roman"/>
          <w:sz w:val="24"/>
          <w:szCs w:val="24"/>
          <w:lang w:val="sq-AL"/>
        </w:rPr>
        <w:t xml:space="preserve"> cil</w:t>
      </w:r>
      <w:r w:rsidR="007F77ED" w:rsidRPr="007452BD">
        <w:rPr>
          <w:rFonts w:ascii="Garamond" w:hAnsi="Garamond" w:cs="Times New Roman"/>
          <w:sz w:val="24"/>
          <w:szCs w:val="24"/>
          <w:lang w:val="sq-AL"/>
        </w:rPr>
        <w:t>ë</w:t>
      </w:r>
      <w:r w:rsidR="0089120A" w:rsidRPr="007452BD">
        <w:rPr>
          <w:rFonts w:ascii="Garamond" w:hAnsi="Garamond" w:cs="Times New Roman"/>
          <w:sz w:val="24"/>
          <w:szCs w:val="24"/>
          <w:lang w:val="sq-AL"/>
        </w:rPr>
        <w:t>t</w:t>
      </w:r>
      <w:r w:rsidRPr="007452BD">
        <w:rPr>
          <w:rFonts w:ascii="Garamond" w:hAnsi="Garamond" w:cs="Times New Roman"/>
          <w:sz w:val="24"/>
          <w:szCs w:val="24"/>
          <w:lang w:val="sq-AL"/>
        </w:rPr>
        <w:t xml:space="preserve"> ka</w:t>
      </w:r>
      <w:r w:rsidR="0089120A" w:rsidRPr="007452BD">
        <w:rPr>
          <w:rFonts w:ascii="Garamond" w:hAnsi="Garamond" w:cs="Times New Roman"/>
          <w:sz w:val="24"/>
          <w:szCs w:val="24"/>
          <w:lang w:val="sq-AL"/>
        </w:rPr>
        <w:t>n</w:t>
      </w:r>
      <w:r w:rsidR="007F77ED" w:rsidRPr="007452BD">
        <w:rPr>
          <w:rFonts w:ascii="Garamond" w:hAnsi="Garamond" w:cs="Times New Roman"/>
          <w:sz w:val="24"/>
          <w:szCs w:val="24"/>
          <w:lang w:val="sq-AL"/>
        </w:rPr>
        <w:t>ë</w:t>
      </w:r>
      <w:r w:rsidRPr="007452BD">
        <w:rPr>
          <w:rFonts w:ascii="Garamond" w:hAnsi="Garamond" w:cs="Times New Roman"/>
          <w:sz w:val="24"/>
          <w:szCs w:val="24"/>
          <w:lang w:val="sq-AL"/>
        </w:rPr>
        <w:t xml:space="preserve">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w:t>
      </w:r>
      <w:r w:rsidR="000D3E6B" w:rsidRPr="007452BD">
        <w:rPr>
          <w:rFonts w:ascii="Garamond" w:hAnsi="Garamond" w:cs="Times New Roman"/>
          <w:sz w:val="24"/>
          <w:szCs w:val="24"/>
          <w:lang w:val="sq-AL"/>
        </w:rPr>
        <w:t>,</w:t>
      </w:r>
      <w:r w:rsidRPr="007452BD">
        <w:rPr>
          <w:rFonts w:ascii="Garamond" w:hAnsi="Garamond" w:cs="Times New Roman"/>
          <w:sz w:val="24"/>
          <w:szCs w:val="24"/>
          <w:lang w:val="sq-AL"/>
        </w:rPr>
        <w:t xml:space="preserve"> për përfundimin </w:t>
      </w:r>
      <w:r w:rsidR="000D3E6B" w:rsidRPr="007452BD">
        <w:rPr>
          <w:rFonts w:ascii="Garamond" w:hAnsi="Garamond" w:cs="Times New Roman"/>
          <w:sz w:val="24"/>
          <w:szCs w:val="24"/>
          <w:lang w:val="sq-AL"/>
        </w:rPr>
        <w:t xml:space="preserve">e </w:t>
      </w:r>
      <w:r w:rsidR="00020481" w:rsidRPr="007452BD">
        <w:rPr>
          <w:rFonts w:ascii="Garamond" w:hAnsi="Garamond" w:cs="Times New Roman"/>
          <w:sz w:val="24"/>
          <w:szCs w:val="24"/>
          <w:lang w:val="sq-AL"/>
        </w:rPr>
        <w:t>procedurave</w:t>
      </w:r>
      <w:r w:rsidR="000D3E6B" w:rsidRPr="007452BD">
        <w:rPr>
          <w:rFonts w:ascii="Garamond" w:hAnsi="Garamond" w:cs="Times New Roman"/>
          <w:sz w:val="24"/>
          <w:szCs w:val="24"/>
          <w:lang w:val="sq-AL"/>
        </w:rPr>
        <w:t xml:space="preserve"> të shpronësimit, </w:t>
      </w:r>
      <w:r w:rsidR="00E17C84" w:rsidRPr="007452BD">
        <w:rPr>
          <w:rFonts w:ascii="Garamond" w:hAnsi="Garamond" w:cs="Times New Roman"/>
          <w:sz w:val="24"/>
          <w:szCs w:val="24"/>
          <w:lang w:val="sq-AL"/>
        </w:rPr>
        <w:t>pran</w:t>
      </w:r>
      <w:r w:rsidR="00992245" w:rsidRPr="007452BD">
        <w:rPr>
          <w:rFonts w:ascii="Garamond" w:hAnsi="Garamond" w:cs="Times New Roman"/>
          <w:sz w:val="24"/>
          <w:szCs w:val="24"/>
          <w:lang w:val="sq-AL"/>
        </w:rPr>
        <w:t>ë</w:t>
      </w:r>
      <w:r w:rsidR="009C4126" w:rsidRPr="007452BD">
        <w:rPr>
          <w:rFonts w:ascii="Garamond" w:hAnsi="Garamond" w:cs="Times New Roman"/>
          <w:sz w:val="24"/>
          <w:szCs w:val="24"/>
          <w:lang w:val="sq-AL"/>
        </w:rPr>
        <w:t xml:space="preserve"> Bashkis</w:t>
      </w:r>
      <w:r w:rsidR="000F1790" w:rsidRPr="007452BD">
        <w:rPr>
          <w:rFonts w:ascii="Garamond" w:hAnsi="Garamond" w:cs="Times New Roman"/>
          <w:sz w:val="24"/>
          <w:szCs w:val="24"/>
          <w:lang w:val="sq-AL"/>
        </w:rPr>
        <w:t>ë</w:t>
      </w:r>
      <w:r w:rsidR="009C4126" w:rsidRPr="007452BD">
        <w:rPr>
          <w:rFonts w:ascii="Garamond" w:hAnsi="Garamond" w:cs="Times New Roman"/>
          <w:sz w:val="24"/>
          <w:szCs w:val="24"/>
          <w:lang w:val="sq-AL"/>
        </w:rPr>
        <w:t xml:space="preserve"> </w:t>
      </w:r>
      <w:r w:rsidR="006361A3" w:rsidRPr="007452BD">
        <w:rPr>
          <w:rFonts w:ascii="Garamond" w:hAnsi="Garamond" w:cs="Times New Roman"/>
          <w:sz w:val="24"/>
          <w:szCs w:val="24"/>
          <w:lang w:val="sq-AL"/>
        </w:rPr>
        <w:t>Elbasan</w:t>
      </w:r>
      <w:r w:rsidRPr="007452BD">
        <w:rPr>
          <w:rFonts w:ascii="Garamond" w:hAnsi="Garamond" w:cs="Times New Roman"/>
          <w:sz w:val="24"/>
          <w:szCs w:val="24"/>
          <w:lang w:val="sq-AL"/>
        </w:rPr>
        <w:t xml:space="preserve">, si dhe në Agjencinë Shtetërore për Shpronësimin. </w:t>
      </w:r>
    </w:p>
    <w:p w14:paraId="31B35897" w14:textId="77777777" w:rsidR="007F77ED" w:rsidRPr="00020481" w:rsidRDefault="00080D8E" w:rsidP="005E31BB">
      <w:pPr>
        <w:spacing w:after="0" w:line="240" w:lineRule="auto"/>
        <w:ind w:firstLine="284"/>
        <w:jc w:val="both"/>
        <w:rPr>
          <w:rFonts w:ascii="Garamond" w:eastAsia="Times New Roman" w:hAnsi="Garamond" w:cs="Times New Roman"/>
          <w:sz w:val="24"/>
          <w:szCs w:val="24"/>
          <w:lang w:val="sq-AL"/>
        </w:rPr>
      </w:pPr>
      <w:r w:rsidRPr="00020481">
        <w:rPr>
          <w:rFonts w:ascii="Garamond" w:hAnsi="Garamond" w:cs="Times New Roman"/>
          <w:sz w:val="24"/>
          <w:szCs w:val="24"/>
          <w:lang w:val="sq-AL"/>
        </w:rPr>
        <w:t xml:space="preserve">Vlera totale paraprake e shpronësimit </w:t>
      </w:r>
      <w:r w:rsidR="006D3220" w:rsidRPr="00020481">
        <w:rPr>
          <w:rFonts w:ascii="Garamond" w:hAnsi="Garamond" w:cs="Times New Roman"/>
          <w:sz w:val="24"/>
          <w:szCs w:val="24"/>
          <w:lang w:val="sq-AL"/>
        </w:rPr>
        <w:t xml:space="preserve">është </w:t>
      </w:r>
      <w:r w:rsidR="004A3E96" w:rsidRPr="00020481">
        <w:rPr>
          <w:rFonts w:ascii="Garamond" w:eastAsia="Times New Roman" w:hAnsi="Garamond" w:cs="Times New Roman"/>
          <w:sz w:val="24"/>
          <w:szCs w:val="24"/>
          <w:lang w:val="sq-AL"/>
        </w:rPr>
        <w:t xml:space="preserve">13,869,386.2 </w:t>
      </w:r>
      <w:r w:rsidR="004A3E96" w:rsidRPr="00020481">
        <w:rPr>
          <w:rFonts w:ascii="Garamond" w:eastAsia="Times New Roman" w:hAnsi="Garamond" w:cs="Times New Roman"/>
          <w:i/>
          <w:color w:val="000000"/>
          <w:sz w:val="24"/>
          <w:szCs w:val="24"/>
          <w:lang w:val="sq-AL"/>
        </w:rPr>
        <w:t xml:space="preserve">(trembëdhjetë milionë e tetëqind e gjashtëdhjetë e nëntë mijë e treqind e tetëdhjetë e gjashtë pikë dy) </w:t>
      </w:r>
      <w:r w:rsidR="004A3E96" w:rsidRPr="00020481">
        <w:rPr>
          <w:rFonts w:ascii="Garamond" w:eastAsia="Times New Roman" w:hAnsi="Garamond" w:cs="Times New Roman"/>
          <w:color w:val="000000"/>
          <w:sz w:val="24"/>
          <w:szCs w:val="24"/>
          <w:lang w:val="sq-AL"/>
        </w:rPr>
        <w:t>lekë.</w:t>
      </w:r>
    </w:p>
    <w:p w14:paraId="31B35899" w14:textId="77777777" w:rsidR="005E31BB" w:rsidRPr="00020481" w:rsidRDefault="005E31BB" w:rsidP="005E31BB">
      <w:pPr>
        <w:pStyle w:val="NoSpacing"/>
        <w:ind w:firstLine="284"/>
        <w:jc w:val="right"/>
        <w:rPr>
          <w:rFonts w:ascii="Garamond" w:hAnsi="Garamond"/>
          <w:b/>
          <w:lang w:val="sq-AL"/>
        </w:rPr>
      </w:pPr>
    </w:p>
    <w:p w14:paraId="31B3589A" w14:textId="0660C6BD" w:rsidR="008E2CF5" w:rsidRPr="00020481" w:rsidRDefault="008E2CF5" w:rsidP="005E31BB">
      <w:pPr>
        <w:pStyle w:val="NoSpacing"/>
        <w:ind w:firstLine="284"/>
        <w:jc w:val="right"/>
        <w:rPr>
          <w:rFonts w:ascii="Garamond" w:hAnsi="Garamond"/>
          <w:lang w:val="sq-AL"/>
        </w:rPr>
      </w:pPr>
      <w:r w:rsidRPr="00020481">
        <w:rPr>
          <w:rFonts w:ascii="Garamond" w:hAnsi="Garamond"/>
          <w:lang w:val="sq-AL"/>
        </w:rPr>
        <w:t xml:space="preserve">DREJTOR I </w:t>
      </w:r>
      <w:r w:rsidR="00020481" w:rsidRPr="00020481">
        <w:rPr>
          <w:rFonts w:ascii="Garamond" w:hAnsi="Garamond"/>
          <w:lang w:val="sq-AL"/>
        </w:rPr>
        <w:t>PËRGJITHSHËM</w:t>
      </w:r>
    </w:p>
    <w:p w14:paraId="31B3589C" w14:textId="26721A5C" w:rsidR="008E2CF5" w:rsidRPr="00020481" w:rsidRDefault="008E2CF5" w:rsidP="005E31BB">
      <w:pPr>
        <w:spacing w:after="0" w:line="240" w:lineRule="auto"/>
        <w:ind w:firstLine="284"/>
        <w:jc w:val="right"/>
        <w:rPr>
          <w:rFonts w:ascii="Garamond" w:eastAsia="Calibri" w:hAnsi="Garamond" w:cs="Times New Roman"/>
          <w:b/>
          <w:sz w:val="24"/>
          <w:szCs w:val="24"/>
          <w:lang w:val="sq-AL"/>
        </w:rPr>
      </w:pPr>
      <w:r w:rsidRPr="00020481">
        <w:rPr>
          <w:rFonts w:ascii="Garamond" w:eastAsia="Calibri" w:hAnsi="Garamond" w:cs="Times New Roman"/>
          <w:sz w:val="24"/>
          <w:szCs w:val="24"/>
          <w:lang w:val="sq-AL"/>
        </w:rPr>
        <w:t>KRYETAR</w:t>
      </w:r>
      <w:r w:rsidR="00BC586D" w:rsidRPr="00020481">
        <w:rPr>
          <w:rFonts w:ascii="Garamond" w:eastAsia="Calibri" w:hAnsi="Garamond" w:cs="Times New Roman"/>
          <w:sz w:val="24"/>
          <w:szCs w:val="24"/>
          <w:lang w:val="sq-AL"/>
        </w:rPr>
        <w:t xml:space="preserve"> </w:t>
      </w:r>
      <w:r w:rsidRPr="00020481">
        <w:rPr>
          <w:rFonts w:ascii="Garamond" w:eastAsia="Calibri" w:hAnsi="Garamond" w:cs="Times New Roman"/>
          <w:sz w:val="24"/>
          <w:szCs w:val="24"/>
          <w:lang w:val="sq-AL"/>
        </w:rPr>
        <w:t>I KOMISIONIT TË POSAÇËM TË SHPRONËSIMEVE</w:t>
      </w:r>
    </w:p>
    <w:p w14:paraId="31B3589D" w14:textId="77777777" w:rsidR="00080D8E" w:rsidRPr="00020481" w:rsidRDefault="008E2CF5" w:rsidP="005E31BB">
      <w:pPr>
        <w:spacing w:after="0" w:line="240" w:lineRule="auto"/>
        <w:ind w:firstLine="284"/>
        <w:jc w:val="right"/>
        <w:rPr>
          <w:rFonts w:ascii="Garamond" w:eastAsia="Calibri" w:hAnsi="Garamond" w:cs="Times New Roman"/>
          <w:b/>
          <w:sz w:val="24"/>
          <w:szCs w:val="24"/>
          <w:lang w:val="sq-AL"/>
        </w:rPr>
      </w:pPr>
      <w:r w:rsidRPr="00020481">
        <w:rPr>
          <w:rFonts w:ascii="Garamond" w:eastAsia="Calibri" w:hAnsi="Garamond" w:cs="Times New Roman"/>
          <w:b/>
          <w:sz w:val="24"/>
          <w:szCs w:val="24"/>
          <w:lang w:val="sq-AL"/>
        </w:rPr>
        <w:t>Egra Ibrahimi</w:t>
      </w:r>
    </w:p>
    <w:p w14:paraId="31B3589E" w14:textId="77777777" w:rsidR="00C04401" w:rsidRPr="00020481" w:rsidRDefault="00C04401" w:rsidP="005E31BB">
      <w:pPr>
        <w:spacing w:after="0" w:line="240" w:lineRule="auto"/>
        <w:ind w:firstLine="284"/>
        <w:jc w:val="right"/>
        <w:rPr>
          <w:rFonts w:ascii="Garamond" w:eastAsia="Calibri" w:hAnsi="Garamond" w:cs="Times New Roman"/>
          <w:b/>
          <w:sz w:val="24"/>
          <w:szCs w:val="24"/>
          <w:lang w:val="sq-AL"/>
        </w:rPr>
        <w:sectPr w:rsidR="00C04401" w:rsidRPr="00020481" w:rsidSect="001A1F02">
          <w:pgSz w:w="12240" w:h="15840"/>
          <w:pgMar w:top="630" w:right="1170" w:bottom="900" w:left="1170" w:header="720" w:footer="720" w:gutter="0"/>
          <w:cols w:space="720"/>
          <w:docGrid w:linePitch="360"/>
        </w:sectPr>
      </w:pPr>
    </w:p>
    <w:p w14:paraId="31B358A0" w14:textId="460CD745" w:rsidR="00C04401" w:rsidRPr="00BE6BC5" w:rsidRDefault="00C04401" w:rsidP="00C04401">
      <w:pPr>
        <w:spacing w:after="0" w:line="240" w:lineRule="auto"/>
        <w:ind w:firstLine="284"/>
        <w:jc w:val="center"/>
        <w:rPr>
          <w:rFonts w:ascii="Garamond" w:eastAsia="Calibri" w:hAnsi="Garamond" w:cs="Times New Roman"/>
          <w:sz w:val="20"/>
          <w:szCs w:val="24"/>
          <w:lang w:val="sq-AL"/>
        </w:rPr>
      </w:pPr>
      <w:r w:rsidRPr="00BE6BC5">
        <w:rPr>
          <w:rFonts w:ascii="Garamond" w:eastAsia="Calibri" w:hAnsi="Garamond" w:cs="Times New Roman"/>
          <w:sz w:val="20"/>
          <w:szCs w:val="24"/>
          <w:lang w:val="sq-AL"/>
        </w:rPr>
        <w:lastRenderedPageBreak/>
        <w:t xml:space="preserve">LISTA </w:t>
      </w:r>
      <w:r w:rsidR="00BE6BC5" w:rsidRPr="00BE6BC5">
        <w:rPr>
          <w:rFonts w:ascii="Garamond" w:eastAsia="Calibri" w:hAnsi="Garamond" w:cs="Times New Roman"/>
          <w:sz w:val="20"/>
          <w:szCs w:val="24"/>
          <w:lang w:val="sq-AL"/>
        </w:rPr>
        <w:t>EMËRORE</w:t>
      </w:r>
      <w:r w:rsidRPr="00BE6BC5">
        <w:rPr>
          <w:rFonts w:ascii="Garamond" w:eastAsia="Calibri" w:hAnsi="Garamond" w:cs="Times New Roman"/>
          <w:sz w:val="20"/>
          <w:szCs w:val="24"/>
          <w:lang w:val="sq-AL"/>
        </w:rPr>
        <w:t xml:space="preserve"> PARAPRAKE E PRONARËVE Q</w:t>
      </w:r>
      <w:r w:rsidR="00BE6BC5" w:rsidRPr="00BE6BC5">
        <w:rPr>
          <w:rFonts w:ascii="Garamond" w:eastAsia="Calibri" w:hAnsi="Garamond" w:cs="Times New Roman"/>
          <w:sz w:val="20"/>
          <w:szCs w:val="24"/>
          <w:lang w:val="sq-AL"/>
        </w:rPr>
        <w:t>Ë</w:t>
      </w:r>
      <w:r w:rsidRPr="00BE6BC5">
        <w:rPr>
          <w:rFonts w:ascii="Garamond" w:eastAsia="Calibri" w:hAnsi="Garamond" w:cs="Times New Roman"/>
          <w:sz w:val="20"/>
          <w:szCs w:val="24"/>
          <w:lang w:val="sq-AL"/>
        </w:rPr>
        <w:t xml:space="preserve"> SHPRONËSOHEN PËR </w:t>
      </w:r>
      <w:r w:rsidR="00BE6BC5" w:rsidRPr="00BE6BC5">
        <w:rPr>
          <w:rFonts w:ascii="Garamond" w:eastAsia="Calibri" w:hAnsi="Garamond" w:cs="Times New Roman"/>
          <w:sz w:val="20"/>
          <w:szCs w:val="24"/>
          <w:lang w:val="sq-AL"/>
        </w:rPr>
        <w:t>PASURITË</w:t>
      </w:r>
      <w:r w:rsidRPr="00BE6BC5">
        <w:rPr>
          <w:rFonts w:ascii="Garamond" w:eastAsia="Calibri" w:hAnsi="Garamond" w:cs="Times New Roman"/>
          <w:sz w:val="20"/>
          <w:szCs w:val="24"/>
          <w:lang w:val="sq-AL"/>
        </w:rPr>
        <w:t xml:space="preserve"> E PALUAJTSHME, PRONË PRIVATE, QË PREKEN NGA REALIZIMI I PROJEKTIT “NDËRTIMI I RRUGËS </w:t>
      </w:r>
      <w:r w:rsidR="00BE6BC5">
        <w:rPr>
          <w:rFonts w:ascii="Garamond" w:eastAsia="Calibri" w:hAnsi="Garamond" w:cs="Times New Roman"/>
          <w:sz w:val="20"/>
          <w:szCs w:val="24"/>
          <w:lang w:val="sq-AL"/>
        </w:rPr>
        <w:t>‘</w:t>
      </w:r>
      <w:r w:rsidRPr="00BE6BC5">
        <w:rPr>
          <w:rFonts w:ascii="Garamond" w:eastAsia="Calibri" w:hAnsi="Garamond" w:cs="Times New Roman"/>
          <w:sz w:val="20"/>
          <w:szCs w:val="24"/>
          <w:lang w:val="sq-AL"/>
        </w:rPr>
        <w:t>ZIJA LUNIKU</w:t>
      </w:r>
      <w:r w:rsidR="00BE6BC5">
        <w:rPr>
          <w:rFonts w:ascii="Garamond" w:eastAsia="Calibri" w:hAnsi="Garamond" w:cs="Times New Roman"/>
          <w:sz w:val="20"/>
          <w:szCs w:val="24"/>
          <w:lang w:val="sq-AL"/>
        </w:rPr>
        <w:t>’</w:t>
      </w:r>
      <w:r w:rsidRPr="00BE6BC5">
        <w:rPr>
          <w:rFonts w:ascii="Garamond" w:eastAsia="Calibri" w:hAnsi="Garamond" w:cs="Times New Roman"/>
          <w:sz w:val="20"/>
          <w:szCs w:val="24"/>
          <w:lang w:val="sq-AL"/>
        </w:rPr>
        <w:t>, ZK. 8527, BASHKIA ELBASAN</w:t>
      </w:r>
      <w:r w:rsidR="00BE6BC5">
        <w:rPr>
          <w:rFonts w:ascii="Garamond" w:eastAsia="Calibri" w:hAnsi="Garamond" w:cs="Times New Roman"/>
          <w:sz w:val="20"/>
          <w:szCs w:val="24"/>
          <w:lang w:val="sq-AL"/>
        </w:rPr>
        <w:t>”</w:t>
      </w:r>
    </w:p>
    <w:tbl>
      <w:tblPr>
        <w:tblW w:w="5000" w:type="pct"/>
        <w:tblLook w:val="04A0" w:firstRow="1" w:lastRow="0" w:firstColumn="1" w:lastColumn="0" w:noHBand="0" w:noVBand="1"/>
      </w:tblPr>
      <w:tblGrid>
        <w:gridCol w:w="361"/>
        <w:gridCol w:w="638"/>
        <w:gridCol w:w="721"/>
        <w:gridCol w:w="593"/>
        <w:gridCol w:w="572"/>
        <w:gridCol w:w="574"/>
        <w:gridCol w:w="521"/>
        <w:gridCol w:w="594"/>
        <w:gridCol w:w="555"/>
        <w:gridCol w:w="451"/>
        <w:gridCol w:w="511"/>
        <w:gridCol w:w="776"/>
        <w:gridCol w:w="466"/>
        <w:gridCol w:w="386"/>
        <w:gridCol w:w="555"/>
        <w:gridCol w:w="561"/>
        <w:gridCol w:w="459"/>
        <w:gridCol w:w="716"/>
        <w:gridCol w:w="561"/>
        <w:gridCol w:w="571"/>
        <w:gridCol w:w="935"/>
        <w:gridCol w:w="1143"/>
      </w:tblGrid>
      <w:tr w:rsidR="00C04401" w:rsidRPr="00020481" w14:paraId="31B358A6" w14:textId="77777777" w:rsidTr="005C64A4">
        <w:trPr>
          <w:trHeight w:val="33"/>
        </w:trPr>
        <w:tc>
          <w:tcPr>
            <w:tcW w:w="97" w:type="pct"/>
            <w:vMerge w:val="restart"/>
            <w:tcBorders>
              <w:top w:val="single" w:sz="8" w:space="0" w:color="auto"/>
              <w:left w:val="single" w:sz="8" w:space="0" w:color="auto"/>
              <w:bottom w:val="single" w:sz="8" w:space="0" w:color="000000"/>
              <w:right w:val="single" w:sz="8" w:space="0" w:color="auto"/>
            </w:tcBorders>
            <w:shd w:val="clear" w:color="000000" w:fill="D6DCE4"/>
            <w:noWrap/>
            <w:vAlign w:val="center"/>
            <w:hideMark/>
          </w:tcPr>
          <w:p w14:paraId="31B358A1"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NR.</w:t>
            </w:r>
          </w:p>
        </w:tc>
        <w:tc>
          <w:tcPr>
            <w:tcW w:w="761" w:type="pct"/>
            <w:gridSpan w:val="3"/>
            <w:vMerge w:val="restart"/>
            <w:tcBorders>
              <w:top w:val="single" w:sz="8" w:space="0" w:color="auto"/>
              <w:left w:val="nil"/>
              <w:bottom w:val="single" w:sz="8" w:space="0" w:color="000000"/>
              <w:right w:val="single" w:sz="8" w:space="0" w:color="000000"/>
            </w:tcBorders>
            <w:shd w:val="clear" w:color="000000" w:fill="D6DCE4"/>
            <w:noWrap/>
            <w:vAlign w:val="center"/>
            <w:hideMark/>
          </w:tcPr>
          <w:p w14:paraId="31B358A2"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PRONARI</w:t>
            </w:r>
          </w:p>
        </w:tc>
        <w:tc>
          <w:tcPr>
            <w:tcW w:w="1830" w:type="pct"/>
            <w:gridSpan w:val="10"/>
            <w:vMerge w:val="restart"/>
            <w:tcBorders>
              <w:top w:val="single" w:sz="8" w:space="0" w:color="auto"/>
              <w:left w:val="single" w:sz="8" w:space="0" w:color="auto"/>
              <w:bottom w:val="single" w:sz="8" w:space="0" w:color="000000"/>
              <w:right w:val="single" w:sz="8" w:space="0" w:color="000000"/>
            </w:tcBorders>
            <w:shd w:val="clear" w:color="000000" w:fill="D6DCE4"/>
            <w:noWrap/>
            <w:vAlign w:val="center"/>
            <w:hideMark/>
          </w:tcPr>
          <w:p w14:paraId="31B358A3"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TË  DHËNA  HIPOTEKORE </w:t>
            </w:r>
          </w:p>
        </w:tc>
        <w:tc>
          <w:tcPr>
            <w:tcW w:w="1832" w:type="pct"/>
            <w:gridSpan w:val="7"/>
            <w:tcBorders>
              <w:top w:val="single" w:sz="8" w:space="0" w:color="auto"/>
              <w:left w:val="nil"/>
              <w:bottom w:val="single" w:sz="8" w:space="0" w:color="auto"/>
              <w:right w:val="nil"/>
            </w:tcBorders>
            <w:shd w:val="clear" w:color="000000" w:fill="D6DCE4"/>
            <w:noWrap/>
            <w:vAlign w:val="center"/>
            <w:hideMark/>
          </w:tcPr>
          <w:p w14:paraId="31B358A4"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VLERËSIMET PËR SHPRONËSIM</w:t>
            </w:r>
          </w:p>
        </w:tc>
        <w:tc>
          <w:tcPr>
            <w:tcW w:w="480" w:type="pct"/>
            <w:vMerge w:val="restart"/>
            <w:tcBorders>
              <w:top w:val="single" w:sz="8" w:space="0" w:color="auto"/>
              <w:left w:val="single" w:sz="8" w:space="0" w:color="auto"/>
              <w:bottom w:val="single" w:sz="8" w:space="0" w:color="000000"/>
              <w:right w:val="single" w:sz="8" w:space="0" w:color="auto"/>
            </w:tcBorders>
            <w:shd w:val="clear" w:color="000000" w:fill="D6DCE4"/>
            <w:vAlign w:val="center"/>
            <w:hideMark/>
          </w:tcPr>
          <w:p w14:paraId="31B358A5"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SHËNIME   (D+E)           (Kufizime hipotekore,   barrë mbi pasurinë etj.)</w:t>
            </w:r>
          </w:p>
        </w:tc>
      </w:tr>
      <w:tr w:rsidR="00C04401" w:rsidRPr="00020481" w14:paraId="31B358AE" w14:textId="77777777" w:rsidTr="005C64A4">
        <w:trPr>
          <w:trHeight w:val="33"/>
        </w:trPr>
        <w:tc>
          <w:tcPr>
            <w:tcW w:w="97" w:type="pct"/>
            <w:vMerge/>
            <w:tcBorders>
              <w:top w:val="single" w:sz="8" w:space="0" w:color="auto"/>
              <w:left w:val="single" w:sz="8" w:space="0" w:color="auto"/>
              <w:bottom w:val="single" w:sz="8" w:space="0" w:color="000000"/>
              <w:right w:val="single" w:sz="8" w:space="0" w:color="auto"/>
            </w:tcBorders>
            <w:vAlign w:val="center"/>
            <w:hideMark/>
          </w:tcPr>
          <w:p w14:paraId="31B358A7"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761" w:type="pct"/>
            <w:gridSpan w:val="3"/>
            <w:vMerge/>
            <w:tcBorders>
              <w:top w:val="single" w:sz="8" w:space="0" w:color="auto"/>
              <w:left w:val="nil"/>
              <w:bottom w:val="single" w:sz="8" w:space="0" w:color="000000"/>
              <w:right w:val="single" w:sz="8" w:space="0" w:color="000000"/>
            </w:tcBorders>
            <w:vAlign w:val="center"/>
            <w:hideMark/>
          </w:tcPr>
          <w:p w14:paraId="31B358A8"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1830" w:type="pct"/>
            <w:gridSpan w:val="10"/>
            <w:vMerge/>
            <w:tcBorders>
              <w:top w:val="single" w:sz="8" w:space="0" w:color="auto"/>
              <w:left w:val="single" w:sz="8" w:space="0" w:color="auto"/>
              <w:bottom w:val="single" w:sz="8" w:space="0" w:color="000000"/>
              <w:right w:val="single" w:sz="8" w:space="0" w:color="000000"/>
            </w:tcBorders>
            <w:vAlign w:val="center"/>
            <w:hideMark/>
          </w:tcPr>
          <w:p w14:paraId="31B358A9"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611" w:type="pct"/>
            <w:gridSpan w:val="3"/>
            <w:tcBorders>
              <w:top w:val="single" w:sz="8" w:space="0" w:color="auto"/>
              <w:left w:val="nil"/>
              <w:bottom w:val="single" w:sz="8" w:space="0" w:color="auto"/>
              <w:right w:val="single" w:sz="8" w:space="0" w:color="000000"/>
            </w:tcBorders>
            <w:shd w:val="clear" w:color="000000" w:fill="D6DCE4"/>
            <w:noWrap/>
            <w:vAlign w:val="center"/>
            <w:hideMark/>
          </w:tcPr>
          <w:p w14:paraId="31B358AA"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"ARË"</w:t>
            </w:r>
          </w:p>
        </w:tc>
        <w:tc>
          <w:tcPr>
            <w:tcW w:w="775" w:type="pct"/>
            <w:gridSpan w:val="3"/>
            <w:tcBorders>
              <w:top w:val="single" w:sz="8" w:space="0" w:color="auto"/>
              <w:left w:val="nil"/>
              <w:bottom w:val="single" w:sz="8" w:space="0" w:color="auto"/>
              <w:right w:val="single" w:sz="8" w:space="0" w:color="000000"/>
            </w:tcBorders>
            <w:shd w:val="clear" w:color="000000" w:fill="D6DCE4"/>
            <w:noWrap/>
            <w:vAlign w:val="center"/>
            <w:hideMark/>
          </w:tcPr>
          <w:p w14:paraId="31B358AB"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"TRUALL"</w:t>
            </w:r>
          </w:p>
        </w:tc>
        <w:tc>
          <w:tcPr>
            <w:tcW w:w="446" w:type="pct"/>
            <w:vMerge w:val="restart"/>
            <w:tcBorders>
              <w:top w:val="nil"/>
              <w:left w:val="single" w:sz="8" w:space="0" w:color="auto"/>
              <w:bottom w:val="single" w:sz="8" w:space="0" w:color="000000"/>
              <w:right w:val="single" w:sz="8" w:space="0" w:color="auto"/>
            </w:tcBorders>
            <w:shd w:val="clear" w:color="000000" w:fill="D6DCE4"/>
            <w:vAlign w:val="center"/>
            <w:hideMark/>
          </w:tcPr>
          <w:p w14:paraId="31B358AC"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VLERA  TOTALE (lekë)</w:t>
            </w:r>
          </w:p>
        </w:tc>
        <w:tc>
          <w:tcPr>
            <w:tcW w:w="480" w:type="pct"/>
            <w:vMerge/>
            <w:tcBorders>
              <w:top w:val="single" w:sz="8" w:space="0" w:color="auto"/>
              <w:left w:val="single" w:sz="8" w:space="0" w:color="auto"/>
              <w:bottom w:val="single" w:sz="8" w:space="0" w:color="000000"/>
              <w:right w:val="single" w:sz="8" w:space="0" w:color="auto"/>
            </w:tcBorders>
            <w:vAlign w:val="center"/>
            <w:hideMark/>
          </w:tcPr>
          <w:p w14:paraId="31B358AD"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r>
      <w:tr w:rsidR="00C04401" w:rsidRPr="00020481" w14:paraId="31B358C5" w14:textId="77777777" w:rsidTr="00C04401">
        <w:trPr>
          <w:trHeight w:val="199"/>
        </w:trPr>
        <w:tc>
          <w:tcPr>
            <w:tcW w:w="97" w:type="pct"/>
            <w:vMerge/>
            <w:tcBorders>
              <w:top w:val="single" w:sz="8" w:space="0" w:color="auto"/>
              <w:left w:val="single" w:sz="8" w:space="0" w:color="auto"/>
              <w:bottom w:val="single" w:sz="8" w:space="0" w:color="000000"/>
              <w:right w:val="single" w:sz="8" w:space="0" w:color="auto"/>
            </w:tcBorders>
            <w:vAlign w:val="center"/>
            <w:hideMark/>
          </w:tcPr>
          <w:p w14:paraId="31B358AF"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single" w:sz="8" w:space="0" w:color="auto"/>
              <w:right w:val="single" w:sz="8" w:space="0" w:color="auto"/>
            </w:tcBorders>
            <w:shd w:val="clear" w:color="000000" w:fill="D6DCE4"/>
            <w:noWrap/>
            <w:vAlign w:val="center"/>
            <w:hideMark/>
          </w:tcPr>
          <w:p w14:paraId="31B358B0"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EMRI</w:t>
            </w:r>
          </w:p>
        </w:tc>
        <w:tc>
          <w:tcPr>
            <w:tcW w:w="293" w:type="pct"/>
            <w:tcBorders>
              <w:top w:val="nil"/>
              <w:left w:val="nil"/>
              <w:bottom w:val="single" w:sz="8" w:space="0" w:color="auto"/>
              <w:right w:val="single" w:sz="8" w:space="0" w:color="auto"/>
            </w:tcBorders>
            <w:shd w:val="clear" w:color="000000" w:fill="D6DCE4"/>
            <w:noWrap/>
            <w:vAlign w:val="center"/>
            <w:hideMark/>
          </w:tcPr>
          <w:p w14:paraId="31B358B1"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ATËSIA  </w:t>
            </w:r>
          </w:p>
        </w:tc>
        <w:tc>
          <w:tcPr>
            <w:tcW w:w="221" w:type="pct"/>
            <w:tcBorders>
              <w:top w:val="nil"/>
              <w:left w:val="nil"/>
              <w:bottom w:val="single" w:sz="8" w:space="0" w:color="auto"/>
              <w:right w:val="single" w:sz="8" w:space="0" w:color="auto"/>
            </w:tcBorders>
            <w:shd w:val="clear" w:color="000000" w:fill="D6DCE4"/>
            <w:noWrap/>
            <w:vAlign w:val="center"/>
            <w:hideMark/>
          </w:tcPr>
          <w:p w14:paraId="31B358B2"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MBIEMRI </w:t>
            </w:r>
          </w:p>
        </w:tc>
        <w:tc>
          <w:tcPr>
            <w:tcW w:w="191" w:type="pct"/>
            <w:tcBorders>
              <w:top w:val="nil"/>
              <w:left w:val="nil"/>
              <w:bottom w:val="single" w:sz="8" w:space="0" w:color="auto"/>
              <w:right w:val="single" w:sz="8" w:space="0" w:color="auto"/>
            </w:tcBorders>
            <w:shd w:val="clear" w:color="000000" w:fill="D6DCE4"/>
            <w:vAlign w:val="center"/>
            <w:hideMark/>
          </w:tcPr>
          <w:p w14:paraId="31B358B3"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Fshatiose    Qyteti </w:t>
            </w:r>
          </w:p>
        </w:tc>
        <w:tc>
          <w:tcPr>
            <w:tcW w:w="178" w:type="pct"/>
            <w:tcBorders>
              <w:top w:val="nil"/>
              <w:left w:val="nil"/>
              <w:bottom w:val="single" w:sz="8" w:space="0" w:color="auto"/>
              <w:right w:val="single" w:sz="8" w:space="0" w:color="auto"/>
            </w:tcBorders>
            <w:shd w:val="clear" w:color="000000" w:fill="D6DCE4"/>
            <w:vAlign w:val="center"/>
            <w:hideMark/>
          </w:tcPr>
          <w:p w14:paraId="31B358B4"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Zona           Kadastrale </w:t>
            </w:r>
          </w:p>
        </w:tc>
        <w:tc>
          <w:tcPr>
            <w:tcW w:w="191" w:type="pct"/>
            <w:tcBorders>
              <w:top w:val="nil"/>
              <w:left w:val="nil"/>
              <w:bottom w:val="single" w:sz="8" w:space="0" w:color="auto"/>
              <w:right w:val="single" w:sz="8" w:space="0" w:color="auto"/>
            </w:tcBorders>
            <w:shd w:val="clear" w:color="000000" w:fill="D6DCE4"/>
            <w:vAlign w:val="center"/>
            <w:hideMark/>
          </w:tcPr>
          <w:p w14:paraId="31B358B5"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Nr.  pasurisë</w:t>
            </w:r>
          </w:p>
        </w:tc>
        <w:tc>
          <w:tcPr>
            <w:tcW w:w="245" w:type="pct"/>
            <w:tcBorders>
              <w:top w:val="nil"/>
              <w:left w:val="nil"/>
              <w:bottom w:val="single" w:sz="8" w:space="0" w:color="auto"/>
              <w:right w:val="single" w:sz="8" w:space="0" w:color="auto"/>
            </w:tcBorders>
            <w:shd w:val="clear" w:color="000000" w:fill="D6DCE4"/>
            <w:vAlign w:val="center"/>
            <w:hideMark/>
          </w:tcPr>
          <w:p w14:paraId="31B358B6"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Lloji I pasurisë</w:t>
            </w:r>
          </w:p>
        </w:tc>
        <w:tc>
          <w:tcPr>
            <w:tcW w:w="191" w:type="pct"/>
            <w:tcBorders>
              <w:top w:val="nil"/>
              <w:left w:val="nil"/>
              <w:bottom w:val="single" w:sz="8" w:space="0" w:color="auto"/>
              <w:right w:val="single" w:sz="8" w:space="0" w:color="auto"/>
            </w:tcBorders>
            <w:shd w:val="clear" w:color="000000" w:fill="D6DCE4"/>
            <w:vAlign w:val="center"/>
            <w:hideMark/>
          </w:tcPr>
          <w:p w14:paraId="31B358B7"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Sipërfaqja Totale </w:t>
            </w:r>
          </w:p>
        </w:tc>
        <w:tc>
          <w:tcPr>
            <w:tcW w:w="214" w:type="pct"/>
            <w:tcBorders>
              <w:top w:val="nil"/>
              <w:left w:val="nil"/>
              <w:bottom w:val="single" w:sz="8" w:space="0" w:color="auto"/>
              <w:right w:val="single" w:sz="8" w:space="0" w:color="auto"/>
            </w:tcBorders>
            <w:shd w:val="clear" w:color="000000" w:fill="D6DCE4"/>
            <w:vAlign w:val="center"/>
            <w:hideMark/>
          </w:tcPr>
          <w:p w14:paraId="31B358B8"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"Arë"( m2)</w:t>
            </w:r>
          </w:p>
        </w:tc>
        <w:tc>
          <w:tcPr>
            <w:tcW w:w="164" w:type="pct"/>
            <w:tcBorders>
              <w:top w:val="nil"/>
              <w:left w:val="nil"/>
              <w:bottom w:val="single" w:sz="8" w:space="0" w:color="auto"/>
              <w:right w:val="single" w:sz="8" w:space="0" w:color="auto"/>
            </w:tcBorders>
            <w:shd w:val="clear" w:color="000000" w:fill="D6DCE4"/>
            <w:vAlign w:val="center"/>
            <w:hideMark/>
          </w:tcPr>
          <w:p w14:paraId="31B358B9"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"Truall"          ( m2)</w:t>
            </w:r>
          </w:p>
        </w:tc>
        <w:tc>
          <w:tcPr>
            <w:tcW w:w="195" w:type="pct"/>
            <w:tcBorders>
              <w:top w:val="nil"/>
              <w:left w:val="nil"/>
              <w:bottom w:val="single" w:sz="8" w:space="0" w:color="auto"/>
              <w:right w:val="single" w:sz="8" w:space="0" w:color="auto"/>
            </w:tcBorders>
            <w:shd w:val="clear" w:color="000000" w:fill="D6DCE4"/>
            <w:vAlign w:val="center"/>
            <w:hideMark/>
          </w:tcPr>
          <w:p w14:paraId="31B358BA"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"Ndërtesë"(m2)</w:t>
            </w:r>
          </w:p>
        </w:tc>
        <w:tc>
          <w:tcPr>
            <w:tcW w:w="138" w:type="pct"/>
            <w:tcBorders>
              <w:top w:val="nil"/>
              <w:left w:val="nil"/>
              <w:bottom w:val="single" w:sz="8" w:space="0" w:color="auto"/>
              <w:right w:val="single" w:sz="8" w:space="0" w:color="auto"/>
            </w:tcBorders>
            <w:shd w:val="clear" w:color="000000" w:fill="D6DCE4"/>
            <w:vAlign w:val="center"/>
            <w:hideMark/>
          </w:tcPr>
          <w:p w14:paraId="31B358BB"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Volumi</w:t>
            </w:r>
          </w:p>
        </w:tc>
        <w:tc>
          <w:tcPr>
            <w:tcW w:w="122" w:type="pct"/>
            <w:tcBorders>
              <w:top w:val="nil"/>
              <w:left w:val="nil"/>
              <w:bottom w:val="single" w:sz="8" w:space="0" w:color="auto"/>
              <w:right w:val="single" w:sz="4" w:space="0" w:color="auto"/>
            </w:tcBorders>
            <w:shd w:val="clear" w:color="000000" w:fill="D6DCE4"/>
            <w:vAlign w:val="center"/>
            <w:hideMark/>
          </w:tcPr>
          <w:p w14:paraId="31B358BC"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Faqe</w:t>
            </w:r>
          </w:p>
        </w:tc>
        <w:tc>
          <w:tcPr>
            <w:tcW w:w="178" w:type="pct"/>
            <w:tcBorders>
              <w:top w:val="nil"/>
              <w:left w:val="nil"/>
              <w:bottom w:val="single" w:sz="8" w:space="0" w:color="auto"/>
              <w:right w:val="single" w:sz="8" w:space="0" w:color="auto"/>
            </w:tcBorders>
            <w:shd w:val="clear" w:color="000000" w:fill="D6DCE4"/>
            <w:vAlign w:val="center"/>
            <w:hideMark/>
          </w:tcPr>
          <w:p w14:paraId="31B358BD"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Sipërfaqja              (m2)</w:t>
            </w:r>
          </w:p>
        </w:tc>
        <w:tc>
          <w:tcPr>
            <w:tcW w:w="173" w:type="pct"/>
            <w:tcBorders>
              <w:top w:val="nil"/>
              <w:left w:val="nil"/>
              <w:bottom w:val="single" w:sz="8" w:space="0" w:color="auto"/>
              <w:right w:val="single" w:sz="8" w:space="0" w:color="auto"/>
            </w:tcBorders>
            <w:shd w:val="clear" w:color="000000" w:fill="D6DCE4"/>
            <w:vAlign w:val="center"/>
            <w:hideMark/>
          </w:tcPr>
          <w:p w14:paraId="31B358BE"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Çmimi (lekë/m2)</w:t>
            </w:r>
          </w:p>
        </w:tc>
        <w:tc>
          <w:tcPr>
            <w:tcW w:w="260" w:type="pct"/>
            <w:tcBorders>
              <w:top w:val="nil"/>
              <w:left w:val="nil"/>
              <w:bottom w:val="single" w:sz="8" w:space="0" w:color="auto"/>
              <w:right w:val="single" w:sz="8" w:space="0" w:color="auto"/>
            </w:tcBorders>
            <w:shd w:val="clear" w:color="000000" w:fill="D6DCE4"/>
            <w:vAlign w:val="center"/>
            <w:hideMark/>
          </w:tcPr>
          <w:p w14:paraId="31B358BF"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 Vlera   (lekë) </w:t>
            </w:r>
          </w:p>
        </w:tc>
        <w:tc>
          <w:tcPr>
            <w:tcW w:w="233" w:type="pct"/>
            <w:tcBorders>
              <w:top w:val="nil"/>
              <w:left w:val="nil"/>
              <w:bottom w:val="single" w:sz="8" w:space="0" w:color="auto"/>
              <w:right w:val="single" w:sz="8" w:space="0" w:color="auto"/>
            </w:tcBorders>
            <w:shd w:val="clear" w:color="000000" w:fill="D6DCE4"/>
            <w:vAlign w:val="center"/>
            <w:hideMark/>
          </w:tcPr>
          <w:p w14:paraId="31B358C0"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Sipërfaqja(m2)</w:t>
            </w:r>
          </w:p>
        </w:tc>
        <w:tc>
          <w:tcPr>
            <w:tcW w:w="256" w:type="pct"/>
            <w:tcBorders>
              <w:top w:val="nil"/>
              <w:left w:val="nil"/>
              <w:bottom w:val="single" w:sz="8" w:space="0" w:color="auto"/>
              <w:right w:val="single" w:sz="8" w:space="0" w:color="auto"/>
            </w:tcBorders>
            <w:shd w:val="clear" w:color="000000" w:fill="D6DCE4"/>
            <w:vAlign w:val="center"/>
            <w:hideMark/>
          </w:tcPr>
          <w:p w14:paraId="31B358C1"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 Çmimi (lekë/m2) </w:t>
            </w:r>
          </w:p>
        </w:tc>
        <w:tc>
          <w:tcPr>
            <w:tcW w:w="286" w:type="pct"/>
            <w:tcBorders>
              <w:top w:val="nil"/>
              <w:left w:val="nil"/>
              <w:bottom w:val="single" w:sz="8" w:space="0" w:color="auto"/>
              <w:right w:val="single" w:sz="8" w:space="0" w:color="auto"/>
            </w:tcBorders>
            <w:shd w:val="clear" w:color="000000" w:fill="D6DCE4"/>
            <w:vAlign w:val="center"/>
            <w:hideMark/>
          </w:tcPr>
          <w:p w14:paraId="31B358C2"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 xml:space="preserve"> Vlera (lekë) </w:t>
            </w:r>
          </w:p>
        </w:tc>
        <w:tc>
          <w:tcPr>
            <w:tcW w:w="446" w:type="pct"/>
            <w:vMerge/>
            <w:tcBorders>
              <w:top w:val="nil"/>
              <w:left w:val="single" w:sz="8" w:space="0" w:color="auto"/>
              <w:bottom w:val="single" w:sz="8" w:space="0" w:color="000000"/>
              <w:right w:val="single" w:sz="8" w:space="0" w:color="auto"/>
            </w:tcBorders>
            <w:vAlign w:val="center"/>
            <w:hideMark/>
          </w:tcPr>
          <w:p w14:paraId="31B358C3"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480" w:type="pct"/>
            <w:vMerge/>
            <w:tcBorders>
              <w:top w:val="single" w:sz="8" w:space="0" w:color="auto"/>
              <w:left w:val="single" w:sz="8" w:space="0" w:color="auto"/>
              <w:bottom w:val="single" w:sz="8" w:space="0" w:color="000000"/>
              <w:right w:val="single" w:sz="8" w:space="0" w:color="auto"/>
            </w:tcBorders>
            <w:vAlign w:val="center"/>
            <w:hideMark/>
          </w:tcPr>
          <w:p w14:paraId="31B358C4"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r>
      <w:tr w:rsidR="00C04401" w:rsidRPr="00020481" w14:paraId="31B358DC" w14:textId="77777777" w:rsidTr="005C64A4">
        <w:trPr>
          <w:trHeight w:val="33"/>
        </w:trPr>
        <w:tc>
          <w:tcPr>
            <w:tcW w:w="97" w:type="pct"/>
            <w:tcBorders>
              <w:top w:val="nil"/>
              <w:left w:val="single" w:sz="8" w:space="0" w:color="auto"/>
              <w:bottom w:val="nil"/>
              <w:right w:val="single" w:sz="8" w:space="0" w:color="auto"/>
            </w:tcBorders>
            <w:shd w:val="clear" w:color="000000" w:fill="D6DCE4"/>
            <w:noWrap/>
            <w:vAlign w:val="bottom"/>
            <w:hideMark/>
          </w:tcPr>
          <w:p w14:paraId="31B358C6" w14:textId="77777777" w:rsidR="00C04401" w:rsidRPr="00020481" w:rsidRDefault="00C04401" w:rsidP="00C04401">
            <w:pPr>
              <w:spacing w:after="0" w:line="240" w:lineRule="auto"/>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 </w:t>
            </w:r>
          </w:p>
        </w:tc>
        <w:tc>
          <w:tcPr>
            <w:tcW w:w="247" w:type="pct"/>
            <w:tcBorders>
              <w:top w:val="nil"/>
              <w:left w:val="nil"/>
              <w:bottom w:val="nil"/>
              <w:right w:val="single" w:sz="8" w:space="0" w:color="auto"/>
            </w:tcBorders>
            <w:shd w:val="clear" w:color="000000" w:fill="D6DCE4"/>
            <w:noWrap/>
            <w:vAlign w:val="bottom"/>
            <w:hideMark/>
          </w:tcPr>
          <w:p w14:paraId="31B358C7"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A</w:t>
            </w:r>
          </w:p>
        </w:tc>
        <w:tc>
          <w:tcPr>
            <w:tcW w:w="293" w:type="pct"/>
            <w:tcBorders>
              <w:top w:val="nil"/>
              <w:left w:val="nil"/>
              <w:bottom w:val="nil"/>
              <w:right w:val="single" w:sz="8" w:space="0" w:color="auto"/>
            </w:tcBorders>
            <w:shd w:val="clear" w:color="000000" w:fill="D6DCE4"/>
            <w:noWrap/>
            <w:vAlign w:val="bottom"/>
            <w:hideMark/>
          </w:tcPr>
          <w:p w14:paraId="31B358C8"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B</w:t>
            </w:r>
          </w:p>
        </w:tc>
        <w:tc>
          <w:tcPr>
            <w:tcW w:w="221" w:type="pct"/>
            <w:tcBorders>
              <w:top w:val="nil"/>
              <w:left w:val="nil"/>
              <w:bottom w:val="nil"/>
              <w:right w:val="single" w:sz="8" w:space="0" w:color="auto"/>
            </w:tcBorders>
            <w:shd w:val="clear" w:color="000000" w:fill="D6DCE4"/>
            <w:noWrap/>
            <w:vAlign w:val="bottom"/>
            <w:hideMark/>
          </w:tcPr>
          <w:p w14:paraId="31B358C9"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C</w:t>
            </w:r>
          </w:p>
        </w:tc>
        <w:tc>
          <w:tcPr>
            <w:tcW w:w="191" w:type="pct"/>
            <w:tcBorders>
              <w:top w:val="nil"/>
              <w:left w:val="nil"/>
              <w:bottom w:val="nil"/>
              <w:right w:val="single" w:sz="8" w:space="0" w:color="auto"/>
            </w:tcBorders>
            <w:shd w:val="clear" w:color="000000" w:fill="D6DCE4"/>
            <w:noWrap/>
            <w:vAlign w:val="bottom"/>
            <w:hideMark/>
          </w:tcPr>
          <w:p w14:paraId="31B358CA"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Ç</w:t>
            </w:r>
          </w:p>
        </w:tc>
        <w:tc>
          <w:tcPr>
            <w:tcW w:w="178" w:type="pct"/>
            <w:tcBorders>
              <w:top w:val="nil"/>
              <w:left w:val="nil"/>
              <w:bottom w:val="nil"/>
              <w:right w:val="single" w:sz="8" w:space="0" w:color="auto"/>
            </w:tcBorders>
            <w:shd w:val="clear" w:color="000000" w:fill="D6DCE4"/>
            <w:noWrap/>
            <w:vAlign w:val="bottom"/>
            <w:hideMark/>
          </w:tcPr>
          <w:p w14:paraId="31B358CB"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D</w:t>
            </w:r>
          </w:p>
        </w:tc>
        <w:tc>
          <w:tcPr>
            <w:tcW w:w="191" w:type="pct"/>
            <w:tcBorders>
              <w:top w:val="nil"/>
              <w:left w:val="nil"/>
              <w:bottom w:val="nil"/>
              <w:right w:val="single" w:sz="8" w:space="0" w:color="auto"/>
            </w:tcBorders>
            <w:shd w:val="clear" w:color="000000" w:fill="D6DCE4"/>
            <w:noWrap/>
            <w:vAlign w:val="bottom"/>
            <w:hideMark/>
          </w:tcPr>
          <w:p w14:paraId="31B358CC"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E</w:t>
            </w:r>
          </w:p>
        </w:tc>
        <w:tc>
          <w:tcPr>
            <w:tcW w:w="245" w:type="pct"/>
            <w:tcBorders>
              <w:top w:val="nil"/>
              <w:left w:val="nil"/>
              <w:bottom w:val="nil"/>
              <w:right w:val="single" w:sz="8" w:space="0" w:color="auto"/>
            </w:tcBorders>
            <w:shd w:val="clear" w:color="000000" w:fill="D6DCE4"/>
            <w:noWrap/>
            <w:vAlign w:val="bottom"/>
            <w:hideMark/>
          </w:tcPr>
          <w:p w14:paraId="31B358CD"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F</w:t>
            </w:r>
          </w:p>
        </w:tc>
        <w:tc>
          <w:tcPr>
            <w:tcW w:w="191" w:type="pct"/>
            <w:tcBorders>
              <w:top w:val="nil"/>
              <w:left w:val="nil"/>
              <w:bottom w:val="nil"/>
              <w:right w:val="single" w:sz="8" w:space="0" w:color="auto"/>
            </w:tcBorders>
            <w:shd w:val="clear" w:color="000000" w:fill="D6DCE4"/>
            <w:noWrap/>
            <w:vAlign w:val="bottom"/>
            <w:hideMark/>
          </w:tcPr>
          <w:p w14:paraId="31B358CE"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G</w:t>
            </w:r>
          </w:p>
        </w:tc>
        <w:tc>
          <w:tcPr>
            <w:tcW w:w="214" w:type="pct"/>
            <w:tcBorders>
              <w:top w:val="nil"/>
              <w:left w:val="nil"/>
              <w:bottom w:val="nil"/>
              <w:right w:val="single" w:sz="8" w:space="0" w:color="auto"/>
            </w:tcBorders>
            <w:shd w:val="clear" w:color="000000" w:fill="D6DCE4"/>
            <w:noWrap/>
            <w:vAlign w:val="bottom"/>
            <w:hideMark/>
          </w:tcPr>
          <w:p w14:paraId="31B358CF"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H</w:t>
            </w:r>
          </w:p>
        </w:tc>
        <w:tc>
          <w:tcPr>
            <w:tcW w:w="164" w:type="pct"/>
            <w:tcBorders>
              <w:top w:val="nil"/>
              <w:left w:val="nil"/>
              <w:bottom w:val="nil"/>
              <w:right w:val="single" w:sz="8" w:space="0" w:color="auto"/>
            </w:tcBorders>
            <w:shd w:val="clear" w:color="000000" w:fill="D6DCE4"/>
            <w:noWrap/>
            <w:vAlign w:val="bottom"/>
            <w:hideMark/>
          </w:tcPr>
          <w:p w14:paraId="31B358D0"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I</w:t>
            </w:r>
          </w:p>
        </w:tc>
        <w:tc>
          <w:tcPr>
            <w:tcW w:w="195" w:type="pct"/>
            <w:tcBorders>
              <w:top w:val="nil"/>
              <w:left w:val="nil"/>
              <w:bottom w:val="nil"/>
              <w:right w:val="single" w:sz="8" w:space="0" w:color="auto"/>
            </w:tcBorders>
            <w:shd w:val="clear" w:color="000000" w:fill="D6DCE4"/>
            <w:noWrap/>
            <w:vAlign w:val="bottom"/>
            <w:hideMark/>
          </w:tcPr>
          <w:p w14:paraId="31B358D1"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J</w:t>
            </w:r>
          </w:p>
        </w:tc>
        <w:tc>
          <w:tcPr>
            <w:tcW w:w="138" w:type="pct"/>
            <w:tcBorders>
              <w:top w:val="nil"/>
              <w:left w:val="nil"/>
              <w:bottom w:val="nil"/>
              <w:right w:val="single" w:sz="8" w:space="0" w:color="auto"/>
            </w:tcBorders>
            <w:shd w:val="clear" w:color="000000" w:fill="D6DCE4"/>
            <w:noWrap/>
            <w:vAlign w:val="bottom"/>
            <w:hideMark/>
          </w:tcPr>
          <w:p w14:paraId="31B358D2"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K</w:t>
            </w:r>
          </w:p>
        </w:tc>
        <w:tc>
          <w:tcPr>
            <w:tcW w:w="122" w:type="pct"/>
            <w:tcBorders>
              <w:top w:val="nil"/>
              <w:left w:val="nil"/>
              <w:bottom w:val="nil"/>
              <w:right w:val="single" w:sz="4" w:space="0" w:color="auto"/>
            </w:tcBorders>
            <w:shd w:val="clear" w:color="000000" w:fill="D6DCE4"/>
            <w:noWrap/>
            <w:vAlign w:val="bottom"/>
            <w:hideMark/>
          </w:tcPr>
          <w:p w14:paraId="31B358D3"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L</w:t>
            </w:r>
          </w:p>
        </w:tc>
        <w:tc>
          <w:tcPr>
            <w:tcW w:w="178" w:type="pct"/>
            <w:tcBorders>
              <w:top w:val="nil"/>
              <w:left w:val="nil"/>
              <w:bottom w:val="nil"/>
              <w:right w:val="single" w:sz="8" w:space="0" w:color="auto"/>
            </w:tcBorders>
            <w:shd w:val="clear" w:color="000000" w:fill="D6DCE4"/>
            <w:noWrap/>
            <w:vAlign w:val="bottom"/>
            <w:hideMark/>
          </w:tcPr>
          <w:p w14:paraId="31B358D4"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M</w:t>
            </w:r>
          </w:p>
        </w:tc>
        <w:tc>
          <w:tcPr>
            <w:tcW w:w="173" w:type="pct"/>
            <w:tcBorders>
              <w:top w:val="nil"/>
              <w:left w:val="nil"/>
              <w:bottom w:val="nil"/>
              <w:right w:val="single" w:sz="8" w:space="0" w:color="auto"/>
            </w:tcBorders>
            <w:shd w:val="clear" w:color="000000" w:fill="D6DCE4"/>
            <w:noWrap/>
            <w:vAlign w:val="bottom"/>
            <w:hideMark/>
          </w:tcPr>
          <w:p w14:paraId="31B358D5"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N</w:t>
            </w:r>
          </w:p>
        </w:tc>
        <w:tc>
          <w:tcPr>
            <w:tcW w:w="260" w:type="pct"/>
            <w:tcBorders>
              <w:top w:val="nil"/>
              <w:left w:val="nil"/>
              <w:bottom w:val="nil"/>
              <w:right w:val="single" w:sz="8" w:space="0" w:color="auto"/>
            </w:tcBorders>
            <w:shd w:val="clear" w:color="000000" w:fill="D6DCE4"/>
            <w:noWrap/>
            <w:vAlign w:val="bottom"/>
            <w:hideMark/>
          </w:tcPr>
          <w:p w14:paraId="31B358D6"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 xml:space="preserve"> O </w:t>
            </w:r>
          </w:p>
        </w:tc>
        <w:tc>
          <w:tcPr>
            <w:tcW w:w="233" w:type="pct"/>
            <w:tcBorders>
              <w:top w:val="nil"/>
              <w:left w:val="nil"/>
              <w:bottom w:val="nil"/>
              <w:right w:val="single" w:sz="8" w:space="0" w:color="auto"/>
            </w:tcBorders>
            <w:shd w:val="clear" w:color="000000" w:fill="D6DCE4"/>
            <w:noWrap/>
            <w:vAlign w:val="bottom"/>
            <w:hideMark/>
          </w:tcPr>
          <w:p w14:paraId="31B358D7"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P</w:t>
            </w:r>
          </w:p>
        </w:tc>
        <w:tc>
          <w:tcPr>
            <w:tcW w:w="256" w:type="pct"/>
            <w:tcBorders>
              <w:top w:val="nil"/>
              <w:left w:val="nil"/>
              <w:bottom w:val="nil"/>
              <w:right w:val="single" w:sz="8" w:space="0" w:color="auto"/>
            </w:tcBorders>
            <w:shd w:val="clear" w:color="000000" w:fill="D6DCE4"/>
            <w:noWrap/>
            <w:vAlign w:val="bottom"/>
            <w:hideMark/>
          </w:tcPr>
          <w:p w14:paraId="31B358D8"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 xml:space="preserve"> Q </w:t>
            </w:r>
          </w:p>
        </w:tc>
        <w:tc>
          <w:tcPr>
            <w:tcW w:w="286" w:type="pct"/>
            <w:tcBorders>
              <w:top w:val="nil"/>
              <w:left w:val="nil"/>
              <w:bottom w:val="nil"/>
              <w:right w:val="single" w:sz="8" w:space="0" w:color="auto"/>
            </w:tcBorders>
            <w:shd w:val="clear" w:color="000000" w:fill="D6DCE4"/>
            <w:noWrap/>
            <w:vAlign w:val="bottom"/>
            <w:hideMark/>
          </w:tcPr>
          <w:p w14:paraId="31B358D9"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 xml:space="preserve"> R </w:t>
            </w:r>
          </w:p>
        </w:tc>
        <w:tc>
          <w:tcPr>
            <w:tcW w:w="446" w:type="pct"/>
            <w:tcBorders>
              <w:top w:val="nil"/>
              <w:left w:val="nil"/>
              <w:bottom w:val="nil"/>
              <w:right w:val="single" w:sz="8" w:space="0" w:color="auto"/>
            </w:tcBorders>
            <w:shd w:val="clear" w:color="000000" w:fill="D6DCE4"/>
            <w:noWrap/>
            <w:vAlign w:val="bottom"/>
            <w:hideMark/>
          </w:tcPr>
          <w:p w14:paraId="31B358DA"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 </w:t>
            </w:r>
          </w:p>
        </w:tc>
        <w:tc>
          <w:tcPr>
            <w:tcW w:w="480" w:type="pct"/>
            <w:tcBorders>
              <w:top w:val="nil"/>
              <w:left w:val="nil"/>
              <w:bottom w:val="nil"/>
              <w:right w:val="single" w:sz="8" w:space="0" w:color="auto"/>
            </w:tcBorders>
            <w:shd w:val="clear" w:color="000000" w:fill="D6DCE4"/>
            <w:noWrap/>
            <w:vAlign w:val="bottom"/>
            <w:hideMark/>
          </w:tcPr>
          <w:p w14:paraId="31B358DB"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Z</w:t>
            </w:r>
          </w:p>
        </w:tc>
      </w:tr>
      <w:tr w:rsidR="00C04401" w:rsidRPr="00020481" w14:paraId="31B358F3" w14:textId="77777777" w:rsidTr="005C64A4">
        <w:trPr>
          <w:trHeight w:val="33"/>
        </w:trPr>
        <w:tc>
          <w:tcPr>
            <w:tcW w:w="97" w:type="pct"/>
            <w:vMerge w:val="restart"/>
            <w:tcBorders>
              <w:top w:val="nil"/>
              <w:left w:val="single" w:sz="8" w:space="0" w:color="auto"/>
              <w:bottom w:val="nil"/>
              <w:right w:val="single" w:sz="8" w:space="0" w:color="auto"/>
            </w:tcBorders>
            <w:shd w:val="clear" w:color="auto" w:fill="auto"/>
            <w:noWrap/>
            <w:vAlign w:val="center"/>
            <w:hideMark/>
          </w:tcPr>
          <w:p w14:paraId="31B358DD"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w:t>
            </w:r>
          </w:p>
        </w:tc>
        <w:tc>
          <w:tcPr>
            <w:tcW w:w="247" w:type="pct"/>
            <w:tcBorders>
              <w:top w:val="single" w:sz="4" w:space="0" w:color="auto"/>
              <w:left w:val="nil"/>
              <w:bottom w:val="nil"/>
              <w:right w:val="nil"/>
            </w:tcBorders>
            <w:shd w:val="clear" w:color="auto" w:fill="auto"/>
            <w:noWrap/>
            <w:vAlign w:val="center"/>
            <w:hideMark/>
          </w:tcPr>
          <w:p w14:paraId="31B358D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GENTIAN</w:t>
            </w:r>
          </w:p>
        </w:tc>
        <w:tc>
          <w:tcPr>
            <w:tcW w:w="293" w:type="pct"/>
            <w:tcBorders>
              <w:top w:val="single" w:sz="4" w:space="0" w:color="auto"/>
              <w:left w:val="nil"/>
              <w:bottom w:val="nil"/>
              <w:right w:val="nil"/>
            </w:tcBorders>
            <w:shd w:val="clear" w:color="auto" w:fill="auto"/>
            <w:noWrap/>
            <w:vAlign w:val="center"/>
            <w:hideMark/>
          </w:tcPr>
          <w:p w14:paraId="31B358D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ARTUR</w:t>
            </w:r>
          </w:p>
        </w:tc>
        <w:tc>
          <w:tcPr>
            <w:tcW w:w="221" w:type="pct"/>
            <w:tcBorders>
              <w:top w:val="single" w:sz="4" w:space="0" w:color="auto"/>
              <w:left w:val="nil"/>
              <w:bottom w:val="nil"/>
              <w:right w:val="single" w:sz="4" w:space="0" w:color="auto"/>
            </w:tcBorders>
            <w:shd w:val="clear" w:color="auto" w:fill="auto"/>
            <w:noWrap/>
            <w:vAlign w:val="center"/>
            <w:hideMark/>
          </w:tcPr>
          <w:p w14:paraId="31B358E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GUNI</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299/12</w:t>
            </w:r>
          </w:p>
        </w:tc>
        <w:tc>
          <w:tcPr>
            <w:tcW w:w="245"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ULLISHTE</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1776</w:t>
            </w:r>
          </w:p>
        </w:tc>
        <w:tc>
          <w:tcPr>
            <w:tcW w:w="214"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1776</w:t>
            </w:r>
          </w:p>
        </w:tc>
        <w:tc>
          <w:tcPr>
            <w:tcW w:w="164"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16</w:t>
            </w:r>
          </w:p>
        </w:tc>
        <w:tc>
          <w:tcPr>
            <w:tcW w:w="122" w:type="pct"/>
            <w:vMerge w:val="restart"/>
            <w:tcBorders>
              <w:top w:val="single" w:sz="8" w:space="0" w:color="auto"/>
              <w:left w:val="single" w:sz="4" w:space="0" w:color="auto"/>
              <w:bottom w:val="nil"/>
              <w:right w:val="single" w:sz="4" w:space="0" w:color="auto"/>
            </w:tcBorders>
            <w:shd w:val="clear" w:color="auto" w:fill="auto"/>
            <w:noWrap/>
            <w:vAlign w:val="center"/>
            <w:hideMark/>
          </w:tcPr>
          <w:p w14:paraId="31B358E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90</w:t>
            </w:r>
          </w:p>
        </w:tc>
        <w:tc>
          <w:tcPr>
            <w:tcW w:w="178" w:type="pct"/>
            <w:vMerge w:val="restart"/>
            <w:tcBorders>
              <w:top w:val="single" w:sz="4" w:space="0" w:color="auto"/>
              <w:left w:val="nil"/>
              <w:bottom w:val="nil"/>
              <w:right w:val="single" w:sz="4" w:space="0" w:color="auto"/>
            </w:tcBorders>
            <w:shd w:val="clear" w:color="auto" w:fill="auto"/>
            <w:noWrap/>
            <w:vAlign w:val="center"/>
            <w:hideMark/>
          </w:tcPr>
          <w:p w14:paraId="31B358E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89.5</w:t>
            </w:r>
          </w:p>
        </w:tc>
        <w:tc>
          <w:tcPr>
            <w:tcW w:w="17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19,869 </w:t>
            </w:r>
          </w:p>
        </w:tc>
        <w:tc>
          <w:tcPr>
            <w:tcW w:w="23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8E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vMerge w:val="restart"/>
            <w:tcBorders>
              <w:top w:val="single" w:sz="4" w:space="0" w:color="auto"/>
              <w:left w:val="single" w:sz="4" w:space="0" w:color="auto"/>
              <w:bottom w:val="nil"/>
              <w:right w:val="nil"/>
            </w:tcBorders>
            <w:shd w:val="clear" w:color="auto" w:fill="auto"/>
            <w:noWrap/>
            <w:vAlign w:val="center"/>
            <w:hideMark/>
          </w:tcPr>
          <w:p w14:paraId="31B358F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B358F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19,869 </w:t>
            </w:r>
          </w:p>
        </w:tc>
        <w:tc>
          <w:tcPr>
            <w:tcW w:w="480" w:type="pct"/>
            <w:vMerge w:val="restart"/>
            <w:tcBorders>
              <w:top w:val="nil"/>
              <w:left w:val="nil"/>
              <w:bottom w:val="single" w:sz="8" w:space="0" w:color="000000"/>
              <w:right w:val="single" w:sz="8" w:space="0" w:color="auto"/>
            </w:tcBorders>
            <w:shd w:val="clear" w:color="auto" w:fill="auto"/>
            <w:noWrap/>
            <w:vAlign w:val="center"/>
            <w:hideMark/>
          </w:tcPr>
          <w:p w14:paraId="31B358F2" w14:textId="77777777" w:rsidR="00C04401" w:rsidRPr="00020481" w:rsidRDefault="00C04401" w:rsidP="00C04401">
            <w:pPr>
              <w:spacing w:after="0" w:line="240" w:lineRule="auto"/>
              <w:jc w:val="center"/>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Nuk ka</w:t>
            </w:r>
          </w:p>
        </w:tc>
      </w:tr>
      <w:tr w:rsidR="00C04401" w:rsidRPr="00020481" w14:paraId="31B3590A" w14:textId="77777777" w:rsidTr="005C64A4">
        <w:trPr>
          <w:trHeight w:val="33"/>
        </w:trPr>
        <w:tc>
          <w:tcPr>
            <w:tcW w:w="97" w:type="pct"/>
            <w:vMerge/>
            <w:tcBorders>
              <w:top w:val="nil"/>
              <w:left w:val="single" w:sz="8" w:space="0" w:color="auto"/>
              <w:bottom w:val="nil"/>
              <w:right w:val="single" w:sz="8" w:space="0" w:color="auto"/>
            </w:tcBorders>
            <w:vAlign w:val="center"/>
            <w:hideMark/>
          </w:tcPr>
          <w:p w14:paraId="31B358F4"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8F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DESADA</w:t>
            </w:r>
          </w:p>
        </w:tc>
        <w:tc>
          <w:tcPr>
            <w:tcW w:w="293" w:type="pct"/>
            <w:tcBorders>
              <w:top w:val="nil"/>
              <w:left w:val="nil"/>
              <w:bottom w:val="nil"/>
              <w:right w:val="nil"/>
            </w:tcBorders>
            <w:shd w:val="clear" w:color="auto" w:fill="auto"/>
            <w:noWrap/>
            <w:vAlign w:val="center"/>
            <w:hideMark/>
          </w:tcPr>
          <w:p w14:paraId="31B358F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KADRI</w:t>
            </w:r>
          </w:p>
        </w:tc>
        <w:tc>
          <w:tcPr>
            <w:tcW w:w="221" w:type="pct"/>
            <w:tcBorders>
              <w:top w:val="nil"/>
              <w:left w:val="nil"/>
              <w:bottom w:val="nil"/>
              <w:right w:val="single" w:sz="4" w:space="0" w:color="auto"/>
            </w:tcBorders>
            <w:shd w:val="clear" w:color="auto" w:fill="auto"/>
            <w:noWrap/>
            <w:vAlign w:val="center"/>
            <w:hideMark/>
          </w:tcPr>
          <w:p w14:paraId="31B358F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GUNI</w:t>
            </w:r>
          </w:p>
        </w:tc>
        <w:tc>
          <w:tcPr>
            <w:tcW w:w="191" w:type="pct"/>
            <w:vMerge/>
            <w:tcBorders>
              <w:top w:val="single" w:sz="4" w:space="0" w:color="auto"/>
              <w:left w:val="single" w:sz="4" w:space="0" w:color="auto"/>
              <w:bottom w:val="nil"/>
              <w:right w:val="single" w:sz="4" w:space="0" w:color="auto"/>
            </w:tcBorders>
            <w:vAlign w:val="center"/>
            <w:hideMark/>
          </w:tcPr>
          <w:p w14:paraId="31B358F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8F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8F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8F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8F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8F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8F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8F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0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8" w:space="0" w:color="auto"/>
              <w:left w:val="single" w:sz="4" w:space="0" w:color="auto"/>
              <w:bottom w:val="nil"/>
              <w:right w:val="single" w:sz="4" w:space="0" w:color="auto"/>
            </w:tcBorders>
            <w:vAlign w:val="center"/>
            <w:hideMark/>
          </w:tcPr>
          <w:p w14:paraId="31B3590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0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0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0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0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0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0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single" w:sz="4" w:space="0" w:color="auto"/>
              <w:left w:val="single" w:sz="4" w:space="0" w:color="auto"/>
              <w:bottom w:val="single" w:sz="4" w:space="0" w:color="000000"/>
              <w:right w:val="single" w:sz="4" w:space="0" w:color="auto"/>
            </w:tcBorders>
            <w:vAlign w:val="center"/>
            <w:hideMark/>
          </w:tcPr>
          <w:p w14:paraId="31B3590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nil"/>
              <w:left w:val="nil"/>
              <w:bottom w:val="single" w:sz="8" w:space="0" w:color="000000"/>
              <w:right w:val="single" w:sz="8" w:space="0" w:color="auto"/>
            </w:tcBorders>
            <w:vAlign w:val="center"/>
            <w:hideMark/>
          </w:tcPr>
          <w:p w14:paraId="31B35909" w14:textId="77777777" w:rsidR="00C04401" w:rsidRPr="00020481" w:rsidRDefault="00C04401" w:rsidP="00C04401">
            <w:pPr>
              <w:spacing w:after="0" w:line="240" w:lineRule="auto"/>
              <w:rPr>
                <w:rFonts w:ascii="Garamond" w:eastAsia="Times New Roman" w:hAnsi="Garamond" w:cs="Calibri"/>
                <w:color w:val="000000"/>
                <w:sz w:val="8"/>
                <w:szCs w:val="8"/>
                <w:lang w:val="sq-AL" w:eastAsia="sq-AL"/>
              </w:rPr>
            </w:pPr>
          </w:p>
        </w:tc>
      </w:tr>
      <w:tr w:rsidR="00C04401" w:rsidRPr="00020481" w14:paraId="31B35921" w14:textId="77777777" w:rsidTr="005C64A4">
        <w:trPr>
          <w:trHeight w:val="33"/>
        </w:trPr>
        <w:tc>
          <w:tcPr>
            <w:tcW w:w="97" w:type="pct"/>
            <w:vMerge w:val="restart"/>
            <w:tcBorders>
              <w:top w:val="single" w:sz="8" w:space="0" w:color="auto"/>
              <w:left w:val="single" w:sz="8" w:space="0" w:color="auto"/>
              <w:bottom w:val="nil"/>
              <w:right w:val="single" w:sz="8" w:space="0" w:color="auto"/>
            </w:tcBorders>
            <w:shd w:val="clear" w:color="auto" w:fill="auto"/>
            <w:noWrap/>
            <w:vAlign w:val="center"/>
            <w:hideMark/>
          </w:tcPr>
          <w:p w14:paraId="31B3590B"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2</w:t>
            </w:r>
          </w:p>
        </w:tc>
        <w:tc>
          <w:tcPr>
            <w:tcW w:w="247" w:type="pct"/>
            <w:tcBorders>
              <w:top w:val="single" w:sz="4" w:space="0" w:color="auto"/>
              <w:left w:val="nil"/>
              <w:bottom w:val="nil"/>
              <w:right w:val="nil"/>
            </w:tcBorders>
            <w:shd w:val="clear" w:color="auto" w:fill="auto"/>
            <w:noWrap/>
            <w:vAlign w:val="center"/>
            <w:hideMark/>
          </w:tcPr>
          <w:p w14:paraId="31B3590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TAULANT</w:t>
            </w:r>
          </w:p>
        </w:tc>
        <w:tc>
          <w:tcPr>
            <w:tcW w:w="293" w:type="pct"/>
            <w:tcBorders>
              <w:top w:val="single" w:sz="4" w:space="0" w:color="auto"/>
              <w:left w:val="nil"/>
              <w:bottom w:val="nil"/>
              <w:right w:val="nil"/>
            </w:tcBorders>
            <w:shd w:val="clear" w:color="auto" w:fill="auto"/>
            <w:noWrap/>
            <w:vAlign w:val="center"/>
            <w:hideMark/>
          </w:tcPr>
          <w:p w14:paraId="31B3590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STEFAN</w:t>
            </w:r>
          </w:p>
        </w:tc>
        <w:tc>
          <w:tcPr>
            <w:tcW w:w="221" w:type="pct"/>
            <w:tcBorders>
              <w:top w:val="single" w:sz="4" w:space="0" w:color="auto"/>
              <w:left w:val="nil"/>
              <w:bottom w:val="nil"/>
              <w:right w:val="single" w:sz="4" w:space="0" w:color="auto"/>
            </w:tcBorders>
            <w:shd w:val="clear" w:color="auto" w:fill="auto"/>
            <w:noWrap/>
            <w:vAlign w:val="center"/>
            <w:hideMark/>
          </w:tcPr>
          <w:p w14:paraId="31B3590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DEDJA</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0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299/16</w:t>
            </w:r>
          </w:p>
        </w:tc>
        <w:tc>
          <w:tcPr>
            <w:tcW w:w="245"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ULLISHTE</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136</w:t>
            </w:r>
          </w:p>
        </w:tc>
        <w:tc>
          <w:tcPr>
            <w:tcW w:w="214"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136</w:t>
            </w:r>
          </w:p>
        </w:tc>
        <w:tc>
          <w:tcPr>
            <w:tcW w:w="164"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16</w:t>
            </w:r>
          </w:p>
        </w:tc>
        <w:tc>
          <w:tcPr>
            <w:tcW w:w="122" w:type="pct"/>
            <w:vMerge w:val="restart"/>
            <w:tcBorders>
              <w:top w:val="single" w:sz="8" w:space="0" w:color="auto"/>
              <w:left w:val="single" w:sz="4" w:space="0" w:color="auto"/>
              <w:bottom w:val="nil"/>
              <w:right w:val="single" w:sz="4" w:space="0" w:color="auto"/>
            </w:tcBorders>
            <w:shd w:val="clear" w:color="auto" w:fill="auto"/>
            <w:noWrap/>
            <w:vAlign w:val="center"/>
            <w:hideMark/>
          </w:tcPr>
          <w:p w14:paraId="31B3591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94</w:t>
            </w:r>
          </w:p>
        </w:tc>
        <w:tc>
          <w:tcPr>
            <w:tcW w:w="178" w:type="pct"/>
            <w:vMerge w:val="restart"/>
            <w:tcBorders>
              <w:top w:val="single" w:sz="4" w:space="0" w:color="auto"/>
              <w:left w:val="nil"/>
              <w:bottom w:val="nil"/>
              <w:right w:val="single" w:sz="4" w:space="0" w:color="auto"/>
            </w:tcBorders>
            <w:shd w:val="clear" w:color="auto" w:fill="auto"/>
            <w:noWrap/>
            <w:vAlign w:val="center"/>
            <w:hideMark/>
          </w:tcPr>
          <w:p w14:paraId="31B3591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2.6</w:t>
            </w:r>
          </w:p>
        </w:tc>
        <w:tc>
          <w:tcPr>
            <w:tcW w:w="17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577.2 </w:t>
            </w:r>
          </w:p>
        </w:tc>
        <w:tc>
          <w:tcPr>
            <w:tcW w:w="23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1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vMerge w:val="restart"/>
            <w:tcBorders>
              <w:top w:val="single" w:sz="4" w:space="0" w:color="auto"/>
              <w:left w:val="single" w:sz="4" w:space="0" w:color="auto"/>
              <w:bottom w:val="nil"/>
              <w:right w:val="nil"/>
            </w:tcBorders>
            <w:shd w:val="clear" w:color="auto" w:fill="auto"/>
            <w:noWrap/>
            <w:vAlign w:val="center"/>
            <w:hideMark/>
          </w:tcPr>
          <w:p w14:paraId="31B3591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91F"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577 </w:t>
            </w:r>
          </w:p>
        </w:tc>
        <w:tc>
          <w:tcPr>
            <w:tcW w:w="480" w:type="pct"/>
            <w:vMerge w:val="restart"/>
            <w:tcBorders>
              <w:top w:val="nil"/>
              <w:left w:val="nil"/>
              <w:bottom w:val="nil"/>
              <w:right w:val="single" w:sz="8" w:space="0" w:color="auto"/>
            </w:tcBorders>
            <w:shd w:val="clear" w:color="auto" w:fill="auto"/>
            <w:noWrap/>
            <w:vAlign w:val="center"/>
            <w:hideMark/>
          </w:tcPr>
          <w:p w14:paraId="31B3592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938" w14:textId="77777777" w:rsidTr="005C64A4">
        <w:trPr>
          <w:trHeight w:val="33"/>
        </w:trPr>
        <w:tc>
          <w:tcPr>
            <w:tcW w:w="97" w:type="pct"/>
            <w:vMerge/>
            <w:tcBorders>
              <w:top w:val="single" w:sz="8" w:space="0" w:color="auto"/>
              <w:left w:val="single" w:sz="8" w:space="0" w:color="auto"/>
              <w:bottom w:val="nil"/>
              <w:right w:val="single" w:sz="8" w:space="0" w:color="auto"/>
            </w:tcBorders>
            <w:vAlign w:val="center"/>
            <w:hideMark/>
          </w:tcPr>
          <w:p w14:paraId="31B35922"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2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VJOLLCA</w:t>
            </w:r>
          </w:p>
        </w:tc>
        <w:tc>
          <w:tcPr>
            <w:tcW w:w="293" w:type="pct"/>
            <w:tcBorders>
              <w:top w:val="nil"/>
              <w:left w:val="nil"/>
              <w:bottom w:val="nil"/>
              <w:right w:val="nil"/>
            </w:tcBorders>
            <w:shd w:val="clear" w:color="auto" w:fill="auto"/>
            <w:noWrap/>
            <w:vAlign w:val="center"/>
            <w:hideMark/>
          </w:tcPr>
          <w:p w14:paraId="31B3592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OSMAN</w:t>
            </w:r>
          </w:p>
        </w:tc>
        <w:tc>
          <w:tcPr>
            <w:tcW w:w="221" w:type="pct"/>
            <w:tcBorders>
              <w:top w:val="nil"/>
              <w:left w:val="nil"/>
              <w:bottom w:val="nil"/>
              <w:right w:val="single" w:sz="4" w:space="0" w:color="auto"/>
            </w:tcBorders>
            <w:shd w:val="clear" w:color="auto" w:fill="auto"/>
            <w:noWrap/>
            <w:vAlign w:val="center"/>
            <w:hideMark/>
          </w:tcPr>
          <w:p w14:paraId="31B3592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DEDJA</w:t>
            </w:r>
          </w:p>
        </w:tc>
        <w:tc>
          <w:tcPr>
            <w:tcW w:w="191" w:type="pct"/>
            <w:vMerge/>
            <w:tcBorders>
              <w:top w:val="single" w:sz="4" w:space="0" w:color="auto"/>
              <w:left w:val="single" w:sz="4" w:space="0" w:color="auto"/>
              <w:bottom w:val="nil"/>
              <w:right w:val="single" w:sz="4" w:space="0" w:color="auto"/>
            </w:tcBorders>
            <w:vAlign w:val="center"/>
            <w:hideMark/>
          </w:tcPr>
          <w:p w14:paraId="31B3592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2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2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2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2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2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2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2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2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8" w:space="0" w:color="auto"/>
              <w:left w:val="single" w:sz="4" w:space="0" w:color="auto"/>
              <w:bottom w:val="nil"/>
              <w:right w:val="single" w:sz="4" w:space="0" w:color="auto"/>
            </w:tcBorders>
            <w:vAlign w:val="center"/>
            <w:hideMark/>
          </w:tcPr>
          <w:p w14:paraId="31B3592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3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3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3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3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3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3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936"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vMerge/>
            <w:tcBorders>
              <w:top w:val="nil"/>
              <w:left w:val="nil"/>
              <w:bottom w:val="nil"/>
              <w:right w:val="single" w:sz="8" w:space="0" w:color="auto"/>
            </w:tcBorders>
            <w:vAlign w:val="center"/>
            <w:hideMark/>
          </w:tcPr>
          <w:p w14:paraId="31B3593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94F" w14:textId="77777777" w:rsidTr="005C64A4">
        <w:trPr>
          <w:trHeight w:val="43"/>
        </w:trPr>
        <w:tc>
          <w:tcPr>
            <w:tcW w:w="97" w:type="pct"/>
            <w:vMerge w:val="restart"/>
            <w:tcBorders>
              <w:top w:val="single" w:sz="4" w:space="0" w:color="auto"/>
              <w:left w:val="single" w:sz="8" w:space="0" w:color="auto"/>
              <w:bottom w:val="nil"/>
              <w:right w:val="single" w:sz="8" w:space="0" w:color="auto"/>
            </w:tcBorders>
            <w:shd w:val="clear" w:color="auto" w:fill="auto"/>
            <w:noWrap/>
            <w:vAlign w:val="center"/>
            <w:hideMark/>
          </w:tcPr>
          <w:p w14:paraId="31B35939"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3</w:t>
            </w:r>
          </w:p>
        </w:tc>
        <w:tc>
          <w:tcPr>
            <w:tcW w:w="247" w:type="pct"/>
            <w:tcBorders>
              <w:top w:val="single" w:sz="4" w:space="0" w:color="auto"/>
              <w:left w:val="nil"/>
              <w:bottom w:val="nil"/>
              <w:right w:val="nil"/>
            </w:tcBorders>
            <w:shd w:val="clear" w:color="auto" w:fill="auto"/>
            <w:noWrap/>
            <w:vAlign w:val="center"/>
            <w:hideMark/>
          </w:tcPr>
          <w:p w14:paraId="31B3593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HENRIETA</w:t>
            </w:r>
          </w:p>
        </w:tc>
        <w:tc>
          <w:tcPr>
            <w:tcW w:w="293" w:type="pct"/>
            <w:tcBorders>
              <w:top w:val="single" w:sz="4" w:space="0" w:color="auto"/>
              <w:left w:val="nil"/>
              <w:bottom w:val="nil"/>
              <w:right w:val="nil"/>
            </w:tcBorders>
            <w:shd w:val="clear" w:color="auto" w:fill="auto"/>
            <w:noWrap/>
            <w:vAlign w:val="center"/>
            <w:hideMark/>
          </w:tcPr>
          <w:p w14:paraId="31B3593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KADRI</w:t>
            </w:r>
          </w:p>
        </w:tc>
        <w:tc>
          <w:tcPr>
            <w:tcW w:w="221" w:type="pct"/>
            <w:tcBorders>
              <w:top w:val="single" w:sz="4" w:space="0" w:color="auto"/>
              <w:left w:val="nil"/>
              <w:bottom w:val="nil"/>
              <w:right w:val="single" w:sz="4" w:space="0" w:color="auto"/>
            </w:tcBorders>
            <w:shd w:val="clear" w:color="auto" w:fill="auto"/>
            <w:noWrap/>
            <w:vAlign w:val="center"/>
            <w:hideMark/>
          </w:tcPr>
          <w:p w14:paraId="31B3593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FORTUZI</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3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3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3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306/75/3</w:t>
            </w:r>
          </w:p>
        </w:tc>
        <w:tc>
          <w:tcPr>
            <w:tcW w:w="245"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28300</w:t>
            </w:r>
          </w:p>
        </w:tc>
        <w:tc>
          <w:tcPr>
            <w:tcW w:w="214"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28300</w:t>
            </w:r>
          </w:p>
        </w:tc>
        <w:tc>
          <w:tcPr>
            <w:tcW w:w="195"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w:t>
            </w:r>
          </w:p>
        </w:tc>
        <w:tc>
          <w:tcPr>
            <w:tcW w:w="122"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190</w:t>
            </w:r>
          </w:p>
        </w:tc>
        <w:tc>
          <w:tcPr>
            <w:tcW w:w="178" w:type="pct"/>
            <w:vMerge w:val="restart"/>
            <w:tcBorders>
              <w:top w:val="single" w:sz="4" w:space="0" w:color="auto"/>
              <w:left w:val="nil"/>
              <w:bottom w:val="nil"/>
              <w:right w:val="single" w:sz="4" w:space="0" w:color="auto"/>
            </w:tcBorders>
            <w:shd w:val="clear" w:color="auto" w:fill="auto"/>
            <w:noWrap/>
            <w:vAlign w:val="center"/>
            <w:hideMark/>
          </w:tcPr>
          <w:p w14:paraId="31B3594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1085</w:t>
            </w:r>
          </w:p>
        </w:tc>
        <w:tc>
          <w:tcPr>
            <w:tcW w:w="256"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1B3594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vMerge w:val="restart"/>
            <w:tcBorders>
              <w:top w:val="single" w:sz="4" w:space="0" w:color="auto"/>
              <w:left w:val="single" w:sz="4" w:space="0" w:color="auto"/>
              <w:bottom w:val="nil"/>
              <w:right w:val="nil"/>
            </w:tcBorders>
            <w:shd w:val="clear" w:color="auto" w:fill="auto"/>
            <w:noWrap/>
            <w:vAlign w:val="center"/>
            <w:hideMark/>
          </w:tcPr>
          <w:p w14:paraId="31B3594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13,848,940 </w:t>
            </w:r>
          </w:p>
        </w:tc>
        <w:tc>
          <w:tcPr>
            <w:tcW w:w="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B3594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13,848,940 </w:t>
            </w:r>
          </w:p>
        </w:tc>
        <w:tc>
          <w:tcPr>
            <w:tcW w:w="480" w:type="pct"/>
            <w:vMerge w:val="restart"/>
            <w:tcBorders>
              <w:top w:val="single" w:sz="4" w:space="0" w:color="auto"/>
              <w:left w:val="nil"/>
              <w:bottom w:val="nil"/>
              <w:right w:val="single" w:sz="8" w:space="0" w:color="auto"/>
            </w:tcBorders>
            <w:shd w:val="clear" w:color="auto" w:fill="auto"/>
            <w:noWrap/>
            <w:vAlign w:val="center"/>
            <w:hideMark/>
          </w:tcPr>
          <w:p w14:paraId="31B3594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966"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950"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5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EMIL</w:t>
            </w:r>
          </w:p>
        </w:tc>
        <w:tc>
          <w:tcPr>
            <w:tcW w:w="293" w:type="pct"/>
            <w:tcBorders>
              <w:top w:val="nil"/>
              <w:left w:val="nil"/>
              <w:bottom w:val="nil"/>
              <w:right w:val="nil"/>
            </w:tcBorders>
            <w:shd w:val="clear" w:color="auto" w:fill="auto"/>
            <w:noWrap/>
            <w:vAlign w:val="center"/>
            <w:hideMark/>
          </w:tcPr>
          <w:p w14:paraId="31B3595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ABDYRAMAN</w:t>
            </w:r>
          </w:p>
        </w:tc>
        <w:tc>
          <w:tcPr>
            <w:tcW w:w="221" w:type="pct"/>
            <w:tcBorders>
              <w:top w:val="nil"/>
              <w:left w:val="nil"/>
              <w:bottom w:val="nil"/>
              <w:right w:val="single" w:sz="4" w:space="0" w:color="auto"/>
            </w:tcBorders>
            <w:shd w:val="clear" w:color="auto" w:fill="auto"/>
            <w:noWrap/>
            <w:vAlign w:val="center"/>
            <w:hideMark/>
          </w:tcPr>
          <w:p w14:paraId="31B3595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KËLLIÇI</w:t>
            </w:r>
          </w:p>
        </w:tc>
        <w:tc>
          <w:tcPr>
            <w:tcW w:w="191" w:type="pct"/>
            <w:vMerge/>
            <w:tcBorders>
              <w:top w:val="single" w:sz="4" w:space="0" w:color="auto"/>
              <w:left w:val="single" w:sz="4" w:space="0" w:color="auto"/>
              <w:bottom w:val="nil"/>
              <w:right w:val="single" w:sz="4" w:space="0" w:color="auto"/>
            </w:tcBorders>
            <w:vAlign w:val="center"/>
            <w:hideMark/>
          </w:tcPr>
          <w:p w14:paraId="31B3595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5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5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5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5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5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5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5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5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95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5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5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6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6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6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6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96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96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97D"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967"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6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URAN</w:t>
            </w:r>
          </w:p>
        </w:tc>
        <w:tc>
          <w:tcPr>
            <w:tcW w:w="293" w:type="pct"/>
            <w:tcBorders>
              <w:top w:val="nil"/>
              <w:left w:val="nil"/>
              <w:bottom w:val="nil"/>
              <w:right w:val="nil"/>
            </w:tcBorders>
            <w:shd w:val="clear" w:color="auto" w:fill="auto"/>
            <w:noWrap/>
            <w:vAlign w:val="center"/>
            <w:hideMark/>
          </w:tcPr>
          <w:p w14:paraId="31B3596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ABDYRAMAN</w:t>
            </w:r>
          </w:p>
        </w:tc>
        <w:tc>
          <w:tcPr>
            <w:tcW w:w="221" w:type="pct"/>
            <w:tcBorders>
              <w:top w:val="nil"/>
              <w:left w:val="nil"/>
              <w:bottom w:val="nil"/>
              <w:right w:val="single" w:sz="4" w:space="0" w:color="auto"/>
            </w:tcBorders>
            <w:shd w:val="clear" w:color="auto" w:fill="auto"/>
            <w:noWrap/>
            <w:vAlign w:val="center"/>
            <w:hideMark/>
          </w:tcPr>
          <w:p w14:paraId="31B3596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KËLLIÇI</w:t>
            </w:r>
          </w:p>
        </w:tc>
        <w:tc>
          <w:tcPr>
            <w:tcW w:w="191" w:type="pct"/>
            <w:vMerge/>
            <w:tcBorders>
              <w:top w:val="single" w:sz="4" w:space="0" w:color="auto"/>
              <w:left w:val="single" w:sz="4" w:space="0" w:color="auto"/>
              <w:bottom w:val="nil"/>
              <w:right w:val="single" w:sz="4" w:space="0" w:color="auto"/>
            </w:tcBorders>
            <w:vAlign w:val="center"/>
            <w:hideMark/>
          </w:tcPr>
          <w:p w14:paraId="31B3596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6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6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6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6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7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7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7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7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97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7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7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7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7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7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7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97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97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994"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97E"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7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BARDHYL</w:t>
            </w:r>
          </w:p>
        </w:tc>
        <w:tc>
          <w:tcPr>
            <w:tcW w:w="293" w:type="pct"/>
            <w:tcBorders>
              <w:top w:val="nil"/>
              <w:left w:val="nil"/>
              <w:bottom w:val="nil"/>
              <w:right w:val="nil"/>
            </w:tcBorders>
            <w:shd w:val="clear" w:color="auto" w:fill="auto"/>
            <w:noWrap/>
            <w:vAlign w:val="center"/>
            <w:hideMark/>
          </w:tcPr>
          <w:p w14:paraId="31B3598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ABDYRAMAN</w:t>
            </w:r>
          </w:p>
        </w:tc>
        <w:tc>
          <w:tcPr>
            <w:tcW w:w="221" w:type="pct"/>
            <w:tcBorders>
              <w:top w:val="nil"/>
              <w:left w:val="nil"/>
              <w:bottom w:val="nil"/>
              <w:right w:val="single" w:sz="4" w:space="0" w:color="auto"/>
            </w:tcBorders>
            <w:shd w:val="clear" w:color="auto" w:fill="auto"/>
            <w:noWrap/>
            <w:vAlign w:val="center"/>
            <w:hideMark/>
          </w:tcPr>
          <w:p w14:paraId="31B3598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KËLLIÇI</w:t>
            </w:r>
          </w:p>
        </w:tc>
        <w:tc>
          <w:tcPr>
            <w:tcW w:w="191" w:type="pct"/>
            <w:vMerge/>
            <w:tcBorders>
              <w:top w:val="single" w:sz="4" w:space="0" w:color="auto"/>
              <w:left w:val="single" w:sz="4" w:space="0" w:color="auto"/>
              <w:bottom w:val="nil"/>
              <w:right w:val="single" w:sz="4" w:space="0" w:color="auto"/>
            </w:tcBorders>
            <w:vAlign w:val="center"/>
            <w:hideMark/>
          </w:tcPr>
          <w:p w14:paraId="31B3598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8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8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8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8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8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8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8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8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98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8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8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8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8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9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9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99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99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9AB"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995"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9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YLLI</w:t>
            </w:r>
          </w:p>
        </w:tc>
        <w:tc>
          <w:tcPr>
            <w:tcW w:w="293" w:type="pct"/>
            <w:tcBorders>
              <w:top w:val="nil"/>
              <w:left w:val="nil"/>
              <w:bottom w:val="nil"/>
              <w:right w:val="nil"/>
            </w:tcBorders>
            <w:shd w:val="clear" w:color="auto" w:fill="auto"/>
            <w:noWrap/>
            <w:vAlign w:val="center"/>
            <w:hideMark/>
          </w:tcPr>
          <w:p w14:paraId="31B3599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ABDYRAMAN</w:t>
            </w:r>
          </w:p>
        </w:tc>
        <w:tc>
          <w:tcPr>
            <w:tcW w:w="221" w:type="pct"/>
            <w:tcBorders>
              <w:top w:val="nil"/>
              <w:left w:val="nil"/>
              <w:bottom w:val="nil"/>
              <w:right w:val="single" w:sz="4" w:space="0" w:color="auto"/>
            </w:tcBorders>
            <w:shd w:val="clear" w:color="auto" w:fill="auto"/>
            <w:noWrap/>
            <w:vAlign w:val="center"/>
            <w:hideMark/>
          </w:tcPr>
          <w:p w14:paraId="31B3599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KËLLIÇI</w:t>
            </w:r>
          </w:p>
        </w:tc>
        <w:tc>
          <w:tcPr>
            <w:tcW w:w="191" w:type="pct"/>
            <w:vMerge/>
            <w:tcBorders>
              <w:top w:val="single" w:sz="4" w:space="0" w:color="auto"/>
              <w:left w:val="single" w:sz="4" w:space="0" w:color="auto"/>
              <w:bottom w:val="nil"/>
              <w:right w:val="single" w:sz="4" w:space="0" w:color="auto"/>
            </w:tcBorders>
            <w:vAlign w:val="center"/>
            <w:hideMark/>
          </w:tcPr>
          <w:p w14:paraId="31B3599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9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9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9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9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9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9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A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A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9A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A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A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A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A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A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A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9A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9A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9C2"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9AC"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A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SILVANA</w:t>
            </w:r>
          </w:p>
        </w:tc>
        <w:tc>
          <w:tcPr>
            <w:tcW w:w="293" w:type="pct"/>
            <w:tcBorders>
              <w:top w:val="nil"/>
              <w:left w:val="nil"/>
              <w:bottom w:val="nil"/>
              <w:right w:val="nil"/>
            </w:tcBorders>
            <w:shd w:val="clear" w:color="auto" w:fill="auto"/>
            <w:noWrap/>
            <w:vAlign w:val="center"/>
            <w:hideMark/>
          </w:tcPr>
          <w:p w14:paraId="31B359A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MEHMET</w:t>
            </w:r>
          </w:p>
        </w:tc>
        <w:tc>
          <w:tcPr>
            <w:tcW w:w="221" w:type="pct"/>
            <w:tcBorders>
              <w:top w:val="nil"/>
              <w:left w:val="nil"/>
              <w:bottom w:val="nil"/>
              <w:right w:val="single" w:sz="4" w:space="0" w:color="auto"/>
            </w:tcBorders>
            <w:shd w:val="clear" w:color="auto" w:fill="auto"/>
            <w:noWrap/>
            <w:vAlign w:val="center"/>
            <w:hideMark/>
          </w:tcPr>
          <w:p w14:paraId="31B359A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PREBILA</w:t>
            </w:r>
          </w:p>
        </w:tc>
        <w:tc>
          <w:tcPr>
            <w:tcW w:w="191" w:type="pct"/>
            <w:vMerge/>
            <w:tcBorders>
              <w:top w:val="single" w:sz="4" w:space="0" w:color="auto"/>
              <w:left w:val="single" w:sz="4" w:space="0" w:color="auto"/>
              <w:bottom w:val="nil"/>
              <w:right w:val="single" w:sz="4" w:space="0" w:color="auto"/>
            </w:tcBorders>
            <w:vAlign w:val="center"/>
            <w:hideMark/>
          </w:tcPr>
          <w:p w14:paraId="31B359B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B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B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B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B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B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B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B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B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9B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B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B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B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B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B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B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9C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9C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9D9"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9C3"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C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ELVIRA</w:t>
            </w:r>
          </w:p>
        </w:tc>
        <w:tc>
          <w:tcPr>
            <w:tcW w:w="293" w:type="pct"/>
            <w:tcBorders>
              <w:top w:val="nil"/>
              <w:left w:val="nil"/>
              <w:bottom w:val="nil"/>
              <w:right w:val="nil"/>
            </w:tcBorders>
            <w:shd w:val="clear" w:color="auto" w:fill="auto"/>
            <w:noWrap/>
            <w:vAlign w:val="center"/>
            <w:hideMark/>
          </w:tcPr>
          <w:p w14:paraId="31B359C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MEHMET</w:t>
            </w:r>
          </w:p>
        </w:tc>
        <w:tc>
          <w:tcPr>
            <w:tcW w:w="221" w:type="pct"/>
            <w:tcBorders>
              <w:top w:val="nil"/>
              <w:left w:val="nil"/>
              <w:bottom w:val="nil"/>
              <w:right w:val="single" w:sz="4" w:space="0" w:color="auto"/>
            </w:tcBorders>
            <w:shd w:val="clear" w:color="auto" w:fill="auto"/>
            <w:noWrap/>
            <w:vAlign w:val="center"/>
            <w:hideMark/>
          </w:tcPr>
          <w:p w14:paraId="31B359C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PAJUNI</w:t>
            </w:r>
          </w:p>
        </w:tc>
        <w:tc>
          <w:tcPr>
            <w:tcW w:w="191" w:type="pct"/>
            <w:vMerge/>
            <w:tcBorders>
              <w:top w:val="single" w:sz="4" w:space="0" w:color="auto"/>
              <w:left w:val="single" w:sz="4" w:space="0" w:color="auto"/>
              <w:bottom w:val="nil"/>
              <w:right w:val="single" w:sz="4" w:space="0" w:color="auto"/>
            </w:tcBorders>
            <w:vAlign w:val="center"/>
            <w:hideMark/>
          </w:tcPr>
          <w:p w14:paraId="31B359C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C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C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C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C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C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C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C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C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9D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D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D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D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D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D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D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9D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9D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9F0"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9DA"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D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PRANVERA</w:t>
            </w:r>
          </w:p>
        </w:tc>
        <w:tc>
          <w:tcPr>
            <w:tcW w:w="293" w:type="pct"/>
            <w:tcBorders>
              <w:top w:val="nil"/>
              <w:left w:val="nil"/>
              <w:bottom w:val="nil"/>
              <w:right w:val="nil"/>
            </w:tcBorders>
            <w:shd w:val="clear" w:color="auto" w:fill="auto"/>
            <w:noWrap/>
            <w:vAlign w:val="center"/>
            <w:hideMark/>
          </w:tcPr>
          <w:p w14:paraId="31B359D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MEHMET</w:t>
            </w:r>
          </w:p>
        </w:tc>
        <w:tc>
          <w:tcPr>
            <w:tcW w:w="221" w:type="pct"/>
            <w:tcBorders>
              <w:top w:val="nil"/>
              <w:left w:val="nil"/>
              <w:bottom w:val="nil"/>
              <w:right w:val="single" w:sz="4" w:space="0" w:color="auto"/>
            </w:tcBorders>
            <w:shd w:val="clear" w:color="auto" w:fill="auto"/>
            <w:noWrap/>
            <w:vAlign w:val="center"/>
            <w:hideMark/>
          </w:tcPr>
          <w:p w14:paraId="31B359D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P</w:t>
            </w:r>
            <w:bookmarkStart w:id="2" w:name="_GoBack"/>
            <w:bookmarkEnd w:id="2"/>
            <w:r w:rsidRPr="00020481">
              <w:rPr>
                <w:rFonts w:ascii="Garamond" w:eastAsia="Times New Roman" w:hAnsi="Garamond" w:cs="Calibri"/>
                <w:sz w:val="8"/>
                <w:szCs w:val="8"/>
                <w:lang w:val="sq-AL" w:eastAsia="sq-AL"/>
              </w:rPr>
              <w:t>AJUNI</w:t>
            </w:r>
          </w:p>
        </w:tc>
        <w:tc>
          <w:tcPr>
            <w:tcW w:w="191" w:type="pct"/>
            <w:vMerge/>
            <w:tcBorders>
              <w:top w:val="single" w:sz="4" w:space="0" w:color="auto"/>
              <w:left w:val="single" w:sz="4" w:space="0" w:color="auto"/>
              <w:bottom w:val="nil"/>
              <w:right w:val="single" w:sz="4" w:space="0" w:color="auto"/>
            </w:tcBorders>
            <w:vAlign w:val="center"/>
            <w:hideMark/>
          </w:tcPr>
          <w:p w14:paraId="31B359D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D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E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E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E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E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E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E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E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9E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E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9E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9E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9E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9E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9E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9E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9E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A07"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9F1"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9F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ARJEL</w:t>
            </w:r>
          </w:p>
        </w:tc>
        <w:tc>
          <w:tcPr>
            <w:tcW w:w="293" w:type="pct"/>
            <w:tcBorders>
              <w:top w:val="nil"/>
              <w:left w:val="nil"/>
              <w:bottom w:val="nil"/>
              <w:right w:val="nil"/>
            </w:tcBorders>
            <w:shd w:val="clear" w:color="auto" w:fill="auto"/>
            <w:noWrap/>
            <w:vAlign w:val="center"/>
            <w:hideMark/>
          </w:tcPr>
          <w:p w14:paraId="31B359F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GENC</w:t>
            </w:r>
          </w:p>
        </w:tc>
        <w:tc>
          <w:tcPr>
            <w:tcW w:w="221" w:type="pct"/>
            <w:tcBorders>
              <w:top w:val="nil"/>
              <w:left w:val="nil"/>
              <w:bottom w:val="nil"/>
              <w:right w:val="single" w:sz="4" w:space="0" w:color="auto"/>
            </w:tcBorders>
            <w:shd w:val="clear" w:color="auto" w:fill="auto"/>
            <w:noWrap/>
            <w:vAlign w:val="center"/>
            <w:hideMark/>
          </w:tcPr>
          <w:p w14:paraId="31B359F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PAJUNI</w:t>
            </w:r>
          </w:p>
        </w:tc>
        <w:tc>
          <w:tcPr>
            <w:tcW w:w="191" w:type="pct"/>
            <w:vMerge/>
            <w:tcBorders>
              <w:top w:val="single" w:sz="4" w:space="0" w:color="auto"/>
              <w:left w:val="single" w:sz="4" w:space="0" w:color="auto"/>
              <w:bottom w:val="nil"/>
              <w:right w:val="single" w:sz="4" w:space="0" w:color="auto"/>
            </w:tcBorders>
            <w:vAlign w:val="center"/>
            <w:hideMark/>
          </w:tcPr>
          <w:p w14:paraId="31B359F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9F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F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9F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9F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9F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9F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9F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9F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9F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9F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A0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A0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A0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A0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A0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A0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A0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A1E" w14:textId="77777777" w:rsidTr="005C64A4">
        <w:trPr>
          <w:trHeight w:val="43"/>
        </w:trPr>
        <w:tc>
          <w:tcPr>
            <w:tcW w:w="97" w:type="pct"/>
            <w:vMerge/>
            <w:tcBorders>
              <w:top w:val="single" w:sz="4" w:space="0" w:color="auto"/>
              <w:left w:val="single" w:sz="8" w:space="0" w:color="auto"/>
              <w:bottom w:val="nil"/>
              <w:right w:val="single" w:sz="8" w:space="0" w:color="auto"/>
            </w:tcBorders>
            <w:vAlign w:val="center"/>
            <w:hideMark/>
          </w:tcPr>
          <w:p w14:paraId="31B35A08" w14:textId="77777777" w:rsidR="00C04401" w:rsidRPr="00020481" w:rsidRDefault="00C04401" w:rsidP="00C04401">
            <w:pPr>
              <w:spacing w:after="0" w:line="240" w:lineRule="auto"/>
              <w:rPr>
                <w:rFonts w:ascii="Garamond" w:eastAsia="Times New Roman" w:hAnsi="Garamond" w:cs="Calibri"/>
                <w:b/>
                <w:bCs/>
                <w:color w:val="000000"/>
                <w:sz w:val="8"/>
                <w:szCs w:val="8"/>
                <w:lang w:val="sq-AL" w:eastAsia="sq-AL"/>
              </w:rPr>
            </w:pPr>
          </w:p>
        </w:tc>
        <w:tc>
          <w:tcPr>
            <w:tcW w:w="247" w:type="pct"/>
            <w:tcBorders>
              <w:top w:val="nil"/>
              <w:left w:val="nil"/>
              <w:bottom w:val="nil"/>
              <w:right w:val="nil"/>
            </w:tcBorders>
            <w:shd w:val="clear" w:color="auto" w:fill="auto"/>
            <w:noWrap/>
            <w:vAlign w:val="center"/>
            <w:hideMark/>
          </w:tcPr>
          <w:p w14:paraId="31B35A0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KLODJAN</w:t>
            </w:r>
          </w:p>
        </w:tc>
        <w:tc>
          <w:tcPr>
            <w:tcW w:w="293" w:type="pct"/>
            <w:tcBorders>
              <w:top w:val="nil"/>
              <w:left w:val="nil"/>
              <w:bottom w:val="nil"/>
              <w:right w:val="nil"/>
            </w:tcBorders>
            <w:shd w:val="clear" w:color="auto" w:fill="auto"/>
            <w:noWrap/>
            <w:vAlign w:val="center"/>
            <w:hideMark/>
          </w:tcPr>
          <w:p w14:paraId="31B35A0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GENC</w:t>
            </w:r>
          </w:p>
        </w:tc>
        <w:tc>
          <w:tcPr>
            <w:tcW w:w="221" w:type="pct"/>
            <w:tcBorders>
              <w:top w:val="nil"/>
              <w:left w:val="nil"/>
              <w:bottom w:val="nil"/>
              <w:right w:val="single" w:sz="4" w:space="0" w:color="auto"/>
            </w:tcBorders>
            <w:shd w:val="clear" w:color="auto" w:fill="auto"/>
            <w:noWrap/>
            <w:vAlign w:val="center"/>
            <w:hideMark/>
          </w:tcPr>
          <w:p w14:paraId="31B35A0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PAJUNI</w:t>
            </w:r>
          </w:p>
        </w:tc>
        <w:tc>
          <w:tcPr>
            <w:tcW w:w="191" w:type="pct"/>
            <w:vMerge/>
            <w:tcBorders>
              <w:top w:val="single" w:sz="4" w:space="0" w:color="auto"/>
              <w:left w:val="single" w:sz="4" w:space="0" w:color="auto"/>
              <w:bottom w:val="nil"/>
              <w:right w:val="single" w:sz="4" w:space="0" w:color="auto"/>
            </w:tcBorders>
            <w:vAlign w:val="center"/>
            <w:hideMark/>
          </w:tcPr>
          <w:p w14:paraId="31B35A0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single" w:sz="4" w:space="0" w:color="auto"/>
              <w:bottom w:val="nil"/>
              <w:right w:val="single" w:sz="4" w:space="0" w:color="auto"/>
            </w:tcBorders>
            <w:vAlign w:val="center"/>
            <w:hideMark/>
          </w:tcPr>
          <w:p w14:paraId="31B35A0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A0E"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45" w:type="pct"/>
            <w:vMerge/>
            <w:tcBorders>
              <w:top w:val="single" w:sz="4" w:space="0" w:color="auto"/>
              <w:left w:val="single" w:sz="4" w:space="0" w:color="auto"/>
              <w:bottom w:val="nil"/>
              <w:right w:val="single" w:sz="4" w:space="0" w:color="auto"/>
            </w:tcBorders>
            <w:vAlign w:val="center"/>
            <w:hideMark/>
          </w:tcPr>
          <w:p w14:paraId="31B35A0F"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1" w:type="pct"/>
            <w:vMerge/>
            <w:tcBorders>
              <w:top w:val="single" w:sz="4" w:space="0" w:color="auto"/>
              <w:left w:val="single" w:sz="4" w:space="0" w:color="auto"/>
              <w:bottom w:val="nil"/>
              <w:right w:val="single" w:sz="4" w:space="0" w:color="auto"/>
            </w:tcBorders>
            <w:vAlign w:val="center"/>
            <w:hideMark/>
          </w:tcPr>
          <w:p w14:paraId="31B35A10"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14" w:type="pct"/>
            <w:vMerge/>
            <w:tcBorders>
              <w:top w:val="single" w:sz="4" w:space="0" w:color="auto"/>
              <w:left w:val="single" w:sz="4" w:space="0" w:color="auto"/>
              <w:bottom w:val="nil"/>
              <w:right w:val="single" w:sz="4" w:space="0" w:color="auto"/>
            </w:tcBorders>
            <w:vAlign w:val="center"/>
            <w:hideMark/>
          </w:tcPr>
          <w:p w14:paraId="31B35A11"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64" w:type="pct"/>
            <w:vMerge/>
            <w:tcBorders>
              <w:top w:val="single" w:sz="4" w:space="0" w:color="auto"/>
              <w:left w:val="single" w:sz="4" w:space="0" w:color="auto"/>
              <w:bottom w:val="nil"/>
              <w:right w:val="single" w:sz="4" w:space="0" w:color="auto"/>
            </w:tcBorders>
            <w:vAlign w:val="center"/>
            <w:hideMark/>
          </w:tcPr>
          <w:p w14:paraId="31B35A12"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95" w:type="pct"/>
            <w:vMerge/>
            <w:tcBorders>
              <w:top w:val="single" w:sz="4" w:space="0" w:color="auto"/>
              <w:left w:val="single" w:sz="4" w:space="0" w:color="auto"/>
              <w:bottom w:val="nil"/>
              <w:right w:val="single" w:sz="4" w:space="0" w:color="auto"/>
            </w:tcBorders>
            <w:vAlign w:val="center"/>
            <w:hideMark/>
          </w:tcPr>
          <w:p w14:paraId="31B35A13"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38" w:type="pct"/>
            <w:vMerge/>
            <w:tcBorders>
              <w:top w:val="single" w:sz="4" w:space="0" w:color="auto"/>
              <w:left w:val="single" w:sz="4" w:space="0" w:color="auto"/>
              <w:bottom w:val="nil"/>
              <w:right w:val="single" w:sz="4" w:space="0" w:color="auto"/>
            </w:tcBorders>
            <w:vAlign w:val="center"/>
            <w:hideMark/>
          </w:tcPr>
          <w:p w14:paraId="31B35A14"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22" w:type="pct"/>
            <w:vMerge/>
            <w:tcBorders>
              <w:top w:val="single" w:sz="4" w:space="0" w:color="auto"/>
              <w:left w:val="single" w:sz="4" w:space="0" w:color="auto"/>
              <w:bottom w:val="nil"/>
              <w:right w:val="single" w:sz="4" w:space="0" w:color="auto"/>
            </w:tcBorders>
            <w:vAlign w:val="center"/>
            <w:hideMark/>
          </w:tcPr>
          <w:p w14:paraId="31B35A15"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8" w:type="pct"/>
            <w:vMerge/>
            <w:tcBorders>
              <w:top w:val="single" w:sz="4" w:space="0" w:color="auto"/>
              <w:left w:val="nil"/>
              <w:bottom w:val="nil"/>
              <w:right w:val="single" w:sz="4" w:space="0" w:color="auto"/>
            </w:tcBorders>
            <w:vAlign w:val="center"/>
            <w:hideMark/>
          </w:tcPr>
          <w:p w14:paraId="31B35A16"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173" w:type="pct"/>
            <w:vMerge/>
            <w:tcBorders>
              <w:top w:val="single" w:sz="4" w:space="0" w:color="auto"/>
              <w:left w:val="single" w:sz="4" w:space="0" w:color="auto"/>
              <w:bottom w:val="nil"/>
              <w:right w:val="single" w:sz="4" w:space="0" w:color="auto"/>
            </w:tcBorders>
            <w:vAlign w:val="center"/>
            <w:hideMark/>
          </w:tcPr>
          <w:p w14:paraId="31B35A17"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60" w:type="pct"/>
            <w:vMerge/>
            <w:tcBorders>
              <w:top w:val="single" w:sz="4" w:space="0" w:color="auto"/>
              <w:left w:val="single" w:sz="4" w:space="0" w:color="auto"/>
              <w:bottom w:val="nil"/>
              <w:right w:val="single" w:sz="4" w:space="0" w:color="auto"/>
            </w:tcBorders>
            <w:vAlign w:val="center"/>
            <w:hideMark/>
          </w:tcPr>
          <w:p w14:paraId="31B35A18"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33" w:type="pct"/>
            <w:vMerge/>
            <w:tcBorders>
              <w:top w:val="single" w:sz="4" w:space="0" w:color="auto"/>
              <w:left w:val="single" w:sz="4" w:space="0" w:color="auto"/>
              <w:bottom w:val="nil"/>
              <w:right w:val="single" w:sz="4" w:space="0" w:color="auto"/>
            </w:tcBorders>
            <w:vAlign w:val="center"/>
            <w:hideMark/>
          </w:tcPr>
          <w:p w14:paraId="31B35A19"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56" w:type="pct"/>
            <w:vMerge/>
            <w:tcBorders>
              <w:top w:val="single" w:sz="4" w:space="0" w:color="auto"/>
              <w:left w:val="single" w:sz="4" w:space="0" w:color="auto"/>
              <w:bottom w:val="nil"/>
              <w:right w:val="single" w:sz="4" w:space="0" w:color="auto"/>
            </w:tcBorders>
            <w:vAlign w:val="center"/>
            <w:hideMark/>
          </w:tcPr>
          <w:p w14:paraId="31B35A1A"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286" w:type="pct"/>
            <w:vMerge/>
            <w:tcBorders>
              <w:top w:val="single" w:sz="4" w:space="0" w:color="auto"/>
              <w:left w:val="single" w:sz="4" w:space="0" w:color="auto"/>
              <w:bottom w:val="nil"/>
              <w:right w:val="nil"/>
            </w:tcBorders>
            <w:vAlign w:val="center"/>
            <w:hideMark/>
          </w:tcPr>
          <w:p w14:paraId="31B35A1B"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31B35A1C"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c>
          <w:tcPr>
            <w:tcW w:w="480" w:type="pct"/>
            <w:vMerge/>
            <w:tcBorders>
              <w:top w:val="single" w:sz="4" w:space="0" w:color="auto"/>
              <w:left w:val="nil"/>
              <w:bottom w:val="nil"/>
              <w:right w:val="single" w:sz="8" w:space="0" w:color="auto"/>
            </w:tcBorders>
            <w:vAlign w:val="center"/>
            <w:hideMark/>
          </w:tcPr>
          <w:p w14:paraId="31B35A1D" w14:textId="77777777" w:rsidR="00C04401" w:rsidRPr="00020481" w:rsidRDefault="00C04401" w:rsidP="00C04401">
            <w:pPr>
              <w:spacing w:after="0" w:line="240" w:lineRule="auto"/>
              <w:rPr>
                <w:rFonts w:ascii="Garamond" w:eastAsia="Times New Roman" w:hAnsi="Garamond" w:cs="Calibri"/>
                <w:sz w:val="8"/>
                <w:szCs w:val="8"/>
                <w:lang w:val="sq-AL" w:eastAsia="sq-AL"/>
              </w:rPr>
            </w:pPr>
          </w:p>
        </w:tc>
      </w:tr>
      <w:tr w:rsidR="00C04401" w:rsidRPr="00020481" w14:paraId="31B35A35" w14:textId="77777777" w:rsidTr="005C64A4">
        <w:trPr>
          <w:trHeight w:val="33"/>
        </w:trPr>
        <w:tc>
          <w:tcPr>
            <w:tcW w:w="97"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1B35A1F"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4</w:t>
            </w:r>
          </w:p>
        </w:tc>
        <w:tc>
          <w:tcPr>
            <w:tcW w:w="247" w:type="pct"/>
            <w:tcBorders>
              <w:top w:val="single" w:sz="4" w:space="0" w:color="auto"/>
              <w:left w:val="nil"/>
              <w:bottom w:val="single" w:sz="4" w:space="0" w:color="auto"/>
              <w:right w:val="nil"/>
            </w:tcBorders>
            <w:shd w:val="clear" w:color="auto" w:fill="auto"/>
            <w:noWrap/>
            <w:vAlign w:val="center"/>
            <w:hideMark/>
          </w:tcPr>
          <w:p w14:paraId="31B35A20"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single" w:sz="4" w:space="0" w:color="auto"/>
              <w:left w:val="nil"/>
              <w:bottom w:val="single" w:sz="4" w:space="0" w:color="auto"/>
              <w:right w:val="nil"/>
            </w:tcBorders>
            <w:shd w:val="clear" w:color="auto" w:fill="auto"/>
            <w:noWrap/>
            <w:vAlign w:val="center"/>
            <w:hideMark/>
          </w:tcPr>
          <w:p w14:paraId="31B35A2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single" w:sz="4" w:space="0" w:color="auto"/>
              <w:left w:val="nil"/>
              <w:bottom w:val="single" w:sz="4" w:space="0" w:color="auto"/>
              <w:right w:val="nil"/>
            </w:tcBorders>
            <w:shd w:val="clear" w:color="auto" w:fill="auto"/>
            <w:noWrap/>
            <w:vAlign w:val="center"/>
            <w:hideMark/>
          </w:tcPr>
          <w:p w14:paraId="31B35A2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35A2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single" w:sz="4" w:space="0" w:color="auto"/>
              <w:left w:val="nil"/>
              <w:bottom w:val="single" w:sz="4" w:space="0" w:color="auto"/>
              <w:right w:val="single" w:sz="4" w:space="0" w:color="auto"/>
            </w:tcBorders>
            <w:shd w:val="clear" w:color="auto" w:fill="auto"/>
            <w:noWrap/>
            <w:vAlign w:val="center"/>
            <w:hideMark/>
          </w:tcPr>
          <w:p w14:paraId="31B35A2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single" w:sz="4" w:space="0" w:color="auto"/>
              <w:left w:val="nil"/>
              <w:bottom w:val="single" w:sz="4" w:space="0" w:color="auto"/>
              <w:right w:val="single" w:sz="4" w:space="0" w:color="auto"/>
            </w:tcBorders>
            <w:shd w:val="clear" w:color="auto" w:fill="auto"/>
            <w:noWrap/>
            <w:vAlign w:val="center"/>
            <w:hideMark/>
          </w:tcPr>
          <w:p w14:paraId="31B35A2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306/40</w:t>
            </w:r>
          </w:p>
        </w:tc>
        <w:tc>
          <w:tcPr>
            <w:tcW w:w="245" w:type="pct"/>
            <w:tcBorders>
              <w:top w:val="single" w:sz="4" w:space="0" w:color="auto"/>
              <w:left w:val="nil"/>
              <w:bottom w:val="single" w:sz="4" w:space="0" w:color="auto"/>
              <w:right w:val="single" w:sz="4" w:space="0" w:color="auto"/>
            </w:tcBorders>
            <w:shd w:val="clear" w:color="auto" w:fill="auto"/>
            <w:noWrap/>
            <w:vAlign w:val="center"/>
            <w:hideMark/>
          </w:tcPr>
          <w:p w14:paraId="31B35A2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single" w:sz="4" w:space="0" w:color="auto"/>
              <w:left w:val="nil"/>
              <w:bottom w:val="single" w:sz="4" w:space="0" w:color="auto"/>
              <w:right w:val="single" w:sz="4" w:space="0" w:color="auto"/>
            </w:tcBorders>
            <w:shd w:val="clear" w:color="auto" w:fill="auto"/>
            <w:noWrap/>
            <w:vAlign w:val="center"/>
            <w:hideMark/>
          </w:tcPr>
          <w:p w14:paraId="31B35A2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512</w:t>
            </w:r>
          </w:p>
        </w:tc>
        <w:tc>
          <w:tcPr>
            <w:tcW w:w="214" w:type="pct"/>
            <w:tcBorders>
              <w:top w:val="single" w:sz="4" w:space="0" w:color="auto"/>
              <w:left w:val="nil"/>
              <w:bottom w:val="single" w:sz="4" w:space="0" w:color="auto"/>
              <w:right w:val="single" w:sz="4" w:space="0" w:color="auto"/>
            </w:tcBorders>
            <w:shd w:val="clear" w:color="auto" w:fill="auto"/>
            <w:noWrap/>
            <w:vAlign w:val="center"/>
            <w:hideMark/>
          </w:tcPr>
          <w:p w14:paraId="31B35A2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512</w:t>
            </w:r>
          </w:p>
        </w:tc>
        <w:tc>
          <w:tcPr>
            <w:tcW w:w="164" w:type="pct"/>
            <w:tcBorders>
              <w:top w:val="single" w:sz="4" w:space="0" w:color="auto"/>
              <w:left w:val="nil"/>
              <w:bottom w:val="single" w:sz="4" w:space="0" w:color="auto"/>
              <w:right w:val="single" w:sz="4" w:space="0" w:color="auto"/>
            </w:tcBorders>
            <w:shd w:val="clear" w:color="auto" w:fill="auto"/>
            <w:noWrap/>
            <w:vAlign w:val="center"/>
            <w:hideMark/>
          </w:tcPr>
          <w:p w14:paraId="31B35A2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single" w:sz="4" w:space="0" w:color="auto"/>
              <w:left w:val="nil"/>
              <w:bottom w:val="single" w:sz="4" w:space="0" w:color="auto"/>
              <w:right w:val="single" w:sz="4" w:space="0" w:color="auto"/>
            </w:tcBorders>
            <w:shd w:val="clear" w:color="auto" w:fill="auto"/>
            <w:noWrap/>
            <w:vAlign w:val="center"/>
            <w:hideMark/>
          </w:tcPr>
          <w:p w14:paraId="31B35A2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14:paraId="31B35A2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14:paraId="31B35A2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180</w:t>
            </w:r>
          </w:p>
        </w:tc>
        <w:tc>
          <w:tcPr>
            <w:tcW w:w="178" w:type="pct"/>
            <w:tcBorders>
              <w:top w:val="single" w:sz="4" w:space="0" w:color="auto"/>
              <w:left w:val="nil"/>
              <w:bottom w:val="single" w:sz="4" w:space="0" w:color="auto"/>
              <w:right w:val="single" w:sz="4" w:space="0" w:color="auto"/>
            </w:tcBorders>
            <w:shd w:val="clear" w:color="auto" w:fill="auto"/>
            <w:noWrap/>
            <w:vAlign w:val="center"/>
            <w:hideMark/>
          </w:tcPr>
          <w:p w14:paraId="31B35A2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287</w:t>
            </w:r>
          </w:p>
        </w:tc>
        <w:tc>
          <w:tcPr>
            <w:tcW w:w="173" w:type="pct"/>
            <w:tcBorders>
              <w:top w:val="single" w:sz="4" w:space="0" w:color="auto"/>
              <w:left w:val="nil"/>
              <w:bottom w:val="single" w:sz="4" w:space="0" w:color="auto"/>
              <w:right w:val="single" w:sz="4" w:space="0" w:color="auto"/>
            </w:tcBorders>
            <w:shd w:val="clear" w:color="auto" w:fill="auto"/>
            <w:noWrap/>
            <w:vAlign w:val="center"/>
            <w:hideMark/>
          </w:tcPr>
          <w:p w14:paraId="31B35A2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31B35A2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63,714 </w:t>
            </w:r>
          </w:p>
        </w:tc>
        <w:tc>
          <w:tcPr>
            <w:tcW w:w="233" w:type="pct"/>
            <w:tcBorders>
              <w:top w:val="single" w:sz="4" w:space="0" w:color="auto"/>
              <w:left w:val="nil"/>
              <w:bottom w:val="single" w:sz="4" w:space="0" w:color="auto"/>
              <w:right w:val="single" w:sz="4" w:space="0" w:color="auto"/>
            </w:tcBorders>
            <w:shd w:val="clear" w:color="auto" w:fill="auto"/>
            <w:noWrap/>
            <w:vAlign w:val="center"/>
            <w:hideMark/>
          </w:tcPr>
          <w:p w14:paraId="31B35A3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single" w:sz="4" w:space="0" w:color="auto"/>
              <w:left w:val="nil"/>
              <w:bottom w:val="single" w:sz="4" w:space="0" w:color="auto"/>
              <w:right w:val="single" w:sz="4" w:space="0" w:color="auto"/>
            </w:tcBorders>
            <w:shd w:val="clear" w:color="auto" w:fill="auto"/>
            <w:noWrap/>
            <w:vAlign w:val="center"/>
            <w:hideMark/>
          </w:tcPr>
          <w:p w14:paraId="31B35A3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single" w:sz="4" w:space="0" w:color="auto"/>
              <w:left w:val="nil"/>
              <w:bottom w:val="single" w:sz="4" w:space="0" w:color="auto"/>
              <w:right w:val="nil"/>
            </w:tcBorders>
            <w:shd w:val="clear" w:color="auto" w:fill="auto"/>
            <w:noWrap/>
            <w:vAlign w:val="center"/>
            <w:hideMark/>
          </w:tcPr>
          <w:p w14:paraId="31B35A3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3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single" w:sz="8" w:space="0" w:color="auto"/>
              <w:left w:val="nil"/>
              <w:bottom w:val="single" w:sz="8" w:space="0" w:color="auto"/>
              <w:right w:val="single" w:sz="8" w:space="0" w:color="auto"/>
            </w:tcBorders>
            <w:shd w:val="clear" w:color="auto" w:fill="auto"/>
            <w:noWrap/>
            <w:vAlign w:val="center"/>
            <w:hideMark/>
          </w:tcPr>
          <w:p w14:paraId="31B35A3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A4C"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36"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5</w:t>
            </w:r>
          </w:p>
        </w:tc>
        <w:tc>
          <w:tcPr>
            <w:tcW w:w="247" w:type="pct"/>
            <w:tcBorders>
              <w:top w:val="nil"/>
              <w:left w:val="nil"/>
              <w:bottom w:val="single" w:sz="4" w:space="0" w:color="auto"/>
              <w:right w:val="nil"/>
            </w:tcBorders>
            <w:shd w:val="clear" w:color="auto" w:fill="auto"/>
            <w:noWrap/>
            <w:vAlign w:val="center"/>
            <w:hideMark/>
          </w:tcPr>
          <w:p w14:paraId="31B35A3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3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3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3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3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3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284/28</w:t>
            </w:r>
          </w:p>
        </w:tc>
        <w:tc>
          <w:tcPr>
            <w:tcW w:w="245" w:type="pct"/>
            <w:tcBorders>
              <w:top w:val="nil"/>
              <w:left w:val="nil"/>
              <w:bottom w:val="single" w:sz="4" w:space="0" w:color="auto"/>
              <w:right w:val="single" w:sz="4" w:space="0" w:color="auto"/>
            </w:tcBorders>
            <w:shd w:val="clear" w:color="auto" w:fill="auto"/>
            <w:noWrap/>
            <w:vAlign w:val="center"/>
            <w:hideMark/>
          </w:tcPr>
          <w:p w14:paraId="31B35A3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A3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277</w:t>
            </w:r>
          </w:p>
        </w:tc>
        <w:tc>
          <w:tcPr>
            <w:tcW w:w="214" w:type="pct"/>
            <w:tcBorders>
              <w:top w:val="nil"/>
              <w:left w:val="nil"/>
              <w:bottom w:val="single" w:sz="4" w:space="0" w:color="auto"/>
              <w:right w:val="single" w:sz="4" w:space="0" w:color="auto"/>
            </w:tcBorders>
            <w:shd w:val="clear" w:color="auto" w:fill="auto"/>
            <w:noWrap/>
            <w:vAlign w:val="center"/>
            <w:hideMark/>
          </w:tcPr>
          <w:p w14:paraId="31B35A3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A4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277</w:t>
            </w:r>
          </w:p>
        </w:tc>
        <w:tc>
          <w:tcPr>
            <w:tcW w:w="195" w:type="pct"/>
            <w:tcBorders>
              <w:top w:val="nil"/>
              <w:left w:val="nil"/>
              <w:bottom w:val="single" w:sz="4" w:space="0" w:color="auto"/>
              <w:right w:val="single" w:sz="4" w:space="0" w:color="auto"/>
            </w:tcBorders>
            <w:shd w:val="clear" w:color="auto" w:fill="auto"/>
            <w:noWrap/>
            <w:vAlign w:val="center"/>
            <w:hideMark/>
          </w:tcPr>
          <w:p w14:paraId="31B35A4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4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w:t>
            </w:r>
          </w:p>
        </w:tc>
        <w:tc>
          <w:tcPr>
            <w:tcW w:w="122" w:type="pct"/>
            <w:tcBorders>
              <w:top w:val="nil"/>
              <w:left w:val="nil"/>
              <w:bottom w:val="single" w:sz="4" w:space="0" w:color="auto"/>
              <w:right w:val="single" w:sz="4" w:space="0" w:color="auto"/>
            </w:tcBorders>
            <w:shd w:val="clear" w:color="auto" w:fill="auto"/>
            <w:noWrap/>
            <w:vAlign w:val="center"/>
            <w:hideMark/>
          </w:tcPr>
          <w:p w14:paraId="31B35A4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18</w:t>
            </w:r>
          </w:p>
        </w:tc>
        <w:tc>
          <w:tcPr>
            <w:tcW w:w="178" w:type="pct"/>
            <w:tcBorders>
              <w:top w:val="nil"/>
              <w:left w:val="nil"/>
              <w:bottom w:val="single" w:sz="4" w:space="0" w:color="auto"/>
              <w:right w:val="single" w:sz="4" w:space="0" w:color="auto"/>
            </w:tcBorders>
            <w:shd w:val="clear" w:color="auto" w:fill="auto"/>
            <w:noWrap/>
            <w:vAlign w:val="center"/>
            <w:hideMark/>
          </w:tcPr>
          <w:p w14:paraId="31B35A4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A4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A4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A4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75</w:t>
            </w:r>
          </w:p>
        </w:tc>
        <w:tc>
          <w:tcPr>
            <w:tcW w:w="256" w:type="pct"/>
            <w:tcBorders>
              <w:top w:val="nil"/>
              <w:left w:val="nil"/>
              <w:bottom w:val="single" w:sz="4" w:space="0" w:color="auto"/>
              <w:right w:val="single" w:sz="4" w:space="0" w:color="auto"/>
            </w:tcBorders>
            <w:shd w:val="clear" w:color="auto" w:fill="auto"/>
            <w:noWrap/>
            <w:vAlign w:val="center"/>
            <w:hideMark/>
          </w:tcPr>
          <w:p w14:paraId="31B35A4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A4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957,300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4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A4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A63"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4D"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6</w:t>
            </w:r>
          </w:p>
        </w:tc>
        <w:tc>
          <w:tcPr>
            <w:tcW w:w="247" w:type="pct"/>
            <w:tcBorders>
              <w:top w:val="nil"/>
              <w:left w:val="nil"/>
              <w:bottom w:val="single" w:sz="4" w:space="0" w:color="auto"/>
              <w:right w:val="nil"/>
            </w:tcBorders>
            <w:shd w:val="clear" w:color="auto" w:fill="auto"/>
            <w:noWrap/>
            <w:vAlign w:val="center"/>
            <w:hideMark/>
          </w:tcPr>
          <w:p w14:paraId="31B35A4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4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5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5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5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5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306/102</w:t>
            </w:r>
          </w:p>
        </w:tc>
        <w:tc>
          <w:tcPr>
            <w:tcW w:w="245" w:type="pct"/>
            <w:tcBorders>
              <w:top w:val="nil"/>
              <w:left w:val="nil"/>
              <w:bottom w:val="single" w:sz="4" w:space="0" w:color="auto"/>
              <w:right w:val="single" w:sz="4" w:space="0" w:color="auto"/>
            </w:tcBorders>
            <w:shd w:val="clear" w:color="auto" w:fill="auto"/>
            <w:noWrap/>
            <w:vAlign w:val="center"/>
            <w:hideMark/>
          </w:tcPr>
          <w:p w14:paraId="31B35A5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A5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601.30</w:t>
            </w:r>
          </w:p>
        </w:tc>
        <w:tc>
          <w:tcPr>
            <w:tcW w:w="214" w:type="pct"/>
            <w:tcBorders>
              <w:top w:val="nil"/>
              <w:left w:val="nil"/>
              <w:bottom w:val="single" w:sz="4" w:space="0" w:color="auto"/>
              <w:right w:val="single" w:sz="4" w:space="0" w:color="auto"/>
            </w:tcBorders>
            <w:shd w:val="clear" w:color="auto" w:fill="auto"/>
            <w:noWrap/>
            <w:vAlign w:val="center"/>
            <w:hideMark/>
          </w:tcPr>
          <w:p w14:paraId="31B35A5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A5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601.3</w:t>
            </w:r>
          </w:p>
        </w:tc>
        <w:tc>
          <w:tcPr>
            <w:tcW w:w="195" w:type="pct"/>
            <w:tcBorders>
              <w:top w:val="nil"/>
              <w:left w:val="nil"/>
              <w:bottom w:val="single" w:sz="4" w:space="0" w:color="auto"/>
              <w:right w:val="single" w:sz="4" w:space="0" w:color="auto"/>
            </w:tcBorders>
            <w:shd w:val="clear" w:color="auto" w:fill="auto"/>
            <w:noWrap/>
            <w:vAlign w:val="center"/>
            <w:hideMark/>
          </w:tcPr>
          <w:p w14:paraId="31B35A5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5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9</w:t>
            </w:r>
          </w:p>
        </w:tc>
        <w:tc>
          <w:tcPr>
            <w:tcW w:w="122" w:type="pct"/>
            <w:tcBorders>
              <w:top w:val="nil"/>
              <w:left w:val="nil"/>
              <w:bottom w:val="single" w:sz="4" w:space="0" w:color="auto"/>
              <w:right w:val="single" w:sz="4" w:space="0" w:color="auto"/>
            </w:tcBorders>
            <w:shd w:val="clear" w:color="auto" w:fill="auto"/>
            <w:noWrap/>
            <w:vAlign w:val="center"/>
            <w:hideMark/>
          </w:tcPr>
          <w:p w14:paraId="31B35A5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234</w:t>
            </w:r>
          </w:p>
        </w:tc>
        <w:tc>
          <w:tcPr>
            <w:tcW w:w="178" w:type="pct"/>
            <w:tcBorders>
              <w:top w:val="nil"/>
              <w:left w:val="nil"/>
              <w:bottom w:val="single" w:sz="4" w:space="0" w:color="auto"/>
              <w:right w:val="single" w:sz="4" w:space="0" w:color="auto"/>
            </w:tcBorders>
            <w:shd w:val="clear" w:color="auto" w:fill="auto"/>
            <w:noWrap/>
            <w:vAlign w:val="center"/>
            <w:hideMark/>
          </w:tcPr>
          <w:p w14:paraId="31B35A5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A5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A5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A5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97</w:t>
            </w:r>
          </w:p>
        </w:tc>
        <w:tc>
          <w:tcPr>
            <w:tcW w:w="256" w:type="pct"/>
            <w:tcBorders>
              <w:top w:val="nil"/>
              <w:left w:val="nil"/>
              <w:bottom w:val="single" w:sz="4" w:space="0" w:color="auto"/>
              <w:right w:val="single" w:sz="4" w:space="0" w:color="auto"/>
            </w:tcBorders>
            <w:shd w:val="clear" w:color="auto" w:fill="auto"/>
            <w:noWrap/>
            <w:vAlign w:val="center"/>
            <w:hideMark/>
          </w:tcPr>
          <w:p w14:paraId="31B35A5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A6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1,238,108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6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A6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A7A"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64"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7</w:t>
            </w:r>
          </w:p>
        </w:tc>
        <w:tc>
          <w:tcPr>
            <w:tcW w:w="247" w:type="pct"/>
            <w:tcBorders>
              <w:top w:val="nil"/>
              <w:left w:val="nil"/>
              <w:bottom w:val="single" w:sz="4" w:space="0" w:color="auto"/>
              <w:right w:val="nil"/>
            </w:tcBorders>
            <w:shd w:val="clear" w:color="auto" w:fill="auto"/>
            <w:noWrap/>
            <w:vAlign w:val="center"/>
            <w:hideMark/>
          </w:tcPr>
          <w:p w14:paraId="31B35A6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6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6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6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6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6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306/6</w:t>
            </w:r>
          </w:p>
        </w:tc>
        <w:tc>
          <w:tcPr>
            <w:tcW w:w="245" w:type="pct"/>
            <w:tcBorders>
              <w:top w:val="nil"/>
              <w:left w:val="nil"/>
              <w:bottom w:val="single" w:sz="4" w:space="0" w:color="auto"/>
              <w:right w:val="single" w:sz="4" w:space="0" w:color="auto"/>
            </w:tcBorders>
            <w:shd w:val="clear" w:color="auto" w:fill="auto"/>
            <w:noWrap/>
            <w:vAlign w:val="center"/>
            <w:hideMark/>
          </w:tcPr>
          <w:p w14:paraId="31B35A6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A6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136</w:t>
            </w:r>
          </w:p>
        </w:tc>
        <w:tc>
          <w:tcPr>
            <w:tcW w:w="214" w:type="pct"/>
            <w:tcBorders>
              <w:top w:val="nil"/>
              <w:left w:val="nil"/>
              <w:bottom w:val="single" w:sz="4" w:space="0" w:color="auto"/>
              <w:right w:val="single" w:sz="4" w:space="0" w:color="auto"/>
            </w:tcBorders>
            <w:shd w:val="clear" w:color="auto" w:fill="auto"/>
            <w:noWrap/>
            <w:vAlign w:val="center"/>
            <w:hideMark/>
          </w:tcPr>
          <w:p w14:paraId="31B35A6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A6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136</w:t>
            </w:r>
          </w:p>
        </w:tc>
        <w:tc>
          <w:tcPr>
            <w:tcW w:w="195" w:type="pct"/>
            <w:tcBorders>
              <w:top w:val="nil"/>
              <w:left w:val="nil"/>
              <w:bottom w:val="single" w:sz="4" w:space="0" w:color="auto"/>
              <w:right w:val="single" w:sz="4" w:space="0" w:color="auto"/>
            </w:tcBorders>
            <w:shd w:val="clear" w:color="auto" w:fill="auto"/>
            <w:noWrap/>
            <w:vAlign w:val="center"/>
            <w:hideMark/>
          </w:tcPr>
          <w:p w14:paraId="31B35A6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7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w:t>
            </w:r>
          </w:p>
        </w:tc>
        <w:tc>
          <w:tcPr>
            <w:tcW w:w="122" w:type="pct"/>
            <w:tcBorders>
              <w:top w:val="nil"/>
              <w:left w:val="nil"/>
              <w:bottom w:val="single" w:sz="4" w:space="0" w:color="auto"/>
              <w:right w:val="single" w:sz="4" w:space="0" w:color="auto"/>
            </w:tcBorders>
            <w:shd w:val="clear" w:color="auto" w:fill="auto"/>
            <w:noWrap/>
            <w:vAlign w:val="center"/>
            <w:hideMark/>
          </w:tcPr>
          <w:p w14:paraId="31B35A7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139</w:t>
            </w:r>
          </w:p>
        </w:tc>
        <w:tc>
          <w:tcPr>
            <w:tcW w:w="178" w:type="pct"/>
            <w:tcBorders>
              <w:top w:val="nil"/>
              <w:left w:val="nil"/>
              <w:bottom w:val="single" w:sz="4" w:space="0" w:color="auto"/>
              <w:right w:val="single" w:sz="4" w:space="0" w:color="auto"/>
            </w:tcBorders>
            <w:shd w:val="clear" w:color="auto" w:fill="auto"/>
            <w:noWrap/>
            <w:vAlign w:val="center"/>
            <w:hideMark/>
          </w:tcPr>
          <w:p w14:paraId="31B35A7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A7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A7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A7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1.5</w:t>
            </w:r>
          </w:p>
        </w:tc>
        <w:tc>
          <w:tcPr>
            <w:tcW w:w="256" w:type="pct"/>
            <w:tcBorders>
              <w:top w:val="nil"/>
              <w:left w:val="nil"/>
              <w:bottom w:val="single" w:sz="4" w:space="0" w:color="auto"/>
              <w:right w:val="single" w:sz="4" w:space="0" w:color="auto"/>
            </w:tcBorders>
            <w:shd w:val="clear" w:color="auto" w:fill="auto"/>
            <w:noWrap/>
            <w:vAlign w:val="center"/>
            <w:hideMark/>
          </w:tcPr>
          <w:p w14:paraId="31B35A7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A7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19,146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7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A7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A91"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7B"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8</w:t>
            </w:r>
          </w:p>
        </w:tc>
        <w:tc>
          <w:tcPr>
            <w:tcW w:w="247" w:type="pct"/>
            <w:tcBorders>
              <w:top w:val="nil"/>
              <w:left w:val="nil"/>
              <w:bottom w:val="single" w:sz="4" w:space="0" w:color="auto"/>
              <w:right w:val="nil"/>
            </w:tcBorders>
            <w:shd w:val="clear" w:color="auto" w:fill="auto"/>
            <w:noWrap/>
            <w:vAlign w:val="center"/>
            <w:hideMark/>
          </w:tcPr>
          <w:p w14:paraId="31B35A7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7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7E"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7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8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8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306/7</w:t>
            </w:r>
          </w:p>
        </w:tc>
        <w:tc>
          <w:tcPr>
            <w:tcW w:w="245" w:type="pct"/>
            <w:tcBorders>
              <w:top w:val="nil"/>
              <w:left w:val="nil"/>
              <w:bottom w:val="single" w:sz="4" w:space="0" w:color="auto"/>
              <w:right w:val="single" w:sz="4" w:space="0" w:color="auto"/>
            </w:tcBorders>
            <w:shd w:val="clear" w:color="auto" w:fill="auto"/>
            <w:noWrap/>
            <w:vAlign w:val="center"/>
            <w:hideMark/>
          </w:tcPr>
          <w:p w14:paraId="31B35A8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A8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748</w:t>
            </w:r>
          </w:p>
        </w:tc>
        <w:tc>
          <w:tcPr>
            <w:tcW w:w="214" w:type="pct"/>
            <w:tcBorders>
              <w:top w:val="nil"/>
              <w:left w:val="nil"/>
              <w:bottom w:val="single" w:sz="4" w:space="0" w:color="auto"/>
              <w:right w:val="single" w:sz="4" w:space="0" w:color="auto"/>
            </w:tcBorders>
            <w:shd w:val="clear" w:color="auto" w:fill="auto"/>
            <w:noWrap/>
            <w:vAlign w:val="center"/>
            <w:hideMark/>
          </w:tcPr>
          <w:p w14:paraId="31B35A8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A8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748</w:t>
            </w:r>
          </w:p>
        </w:tc>
        <w:tc>
          <w:tcPr>
            <w:tcW w:w="195" w:type="pct"/>
            <w:tcBorders>
              <w:top w:val="nil"/>
              <w:left w:val="nil"/>
              <w:bottom w:val="single" w:sz="4" w:space="0" w:color="auto"/>
              <w:right w:val="single" w:sz="4" w:space="0" w:color="auto"/>
            </w:tcBorders>
            <w:shd w:val="clear" w:color="auto" w:fill="auto"/>
            <w:noWrap/>
            <w:vAlign w:val="center"/>
            <w:hideMark/>
          </w:tcPr>
          <w:p w14:paraId="31B35A8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8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w:t>
            </w:r>
          </w:p>
        </w:tc>
        <w:tc>
          <w:tcPr>
            <w:tcW w:w="122" w:type="pct"/>
            <w:tcBorders>
              <w:top w:val="nil"/>
              <w:left w:val="nil"/>
              <w:bottom w:val="single" w:sz="4" w:space="0" w:color="auto"/>
              <w:right w:val="single" w:sz="4" w:space="0" w:color="auto"/>
            </w:tcBorders>
            <w:shd w:val="clear" w:color="auto" w:fill="auto"/>
            <w:noWrap/>
            <w:vAlign w:val="center"/>
            <w:hideMark/>
          </w:tcPr>
          <w:p w14:paraId="31B35A8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250</w:t>
            </w:r>
          </w:p>
        </w:tc>
        <w:tc>
          <w:tcPr>
            <w:tcW w:w="178" w:type="pct"/>
            <w:tcBorders>
              <w:top w:val="nil"/>
              <w:left w:val="nil"/>
              <w:bottom w:val="single" w:sz="4" w:space="0" w:color="auto"/>
              <w:right w:val="single" w:sz="4" w:space="0" w:color="auto"/>
            </w:tcBorders>
            <w:shd w:val="clear" w:color="auto" w:fill="auto"/>
            <w:noWrap/>
            <w:vAlign w:val="center"/>
            <w:hideMark/>
          </w:tcPr>
          <w:p w14:paraId="31B35A8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A8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A8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A8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0.6</w:t>
            </w:r>
          </w:p>
        </w:tc>
        <w:tc>
          <w:tcPr>
            <w:tcW w:w="256" w:type="pct"/>
            <w:tcBorders>
              <w:top w:val="nil"/>
              <w:left w:val="nil"/>
              <w:bottom w:val="single" w:sz="4" w:space="0" w:color="auto"/>
              <w:right w:val="single" w:sz="4" w:space="0" w:color="auto"/>
            </w:tcBorders>
            <w:shd w:val="clear" w:color="auto" w:fill="auto"/>
            <w:noWrap/>
            <w:vAlign w:val="center"/>
            <w:hideMark/>
          </w:tcPr>
          <w:p w14:paraId="31B35A8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A8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7,658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8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vAlign w:val="center"/>
            <w:hideMark/>
          </w:tcPr>
          <w:p w14:paraId="31B35A9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Kjo pasuri është okupuar nga Kujtim Xhemal Dashana, Xhemal Hajrulla Dashena ka 2 ndërtime pa leje.</w:t>
            </w:r>
          </w:p>
        </w:tc>
      </w:tr>
      <w:tr w:rsidR="00C04401" w:rsidRPr="00020481" w14:paraId="31B35AA8"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92"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9</w:t>
            </w:r>
          </w:p>
        </w:tc>
        <w:tc>
          <w:tcPr>
            <w:tcW w:w="247" w:type="pct"/>
            <w:tcBorders>
              <w:top w:val="nil"/>
              <w:left w:val="nil"/>
              <w:bottom w:val="single" w:sz="4" w:space="0" w:color="auto"/>
              <w:right w:val="nil"/>
            </w:tcBorders>
            <w:shd w:val="clear" w:color="auto" w:fill="auto"/>
            <w:noWrap/>
            <w:vAlign w:val="center"/>
            <w:hideMark/>
          </w:tcPr>
          <w:p w14:paraId="31B35A9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9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9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9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9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9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306/42</w:t>
            </w:r>
          </w:p>
        </w:tc>
        <w:tc>
          <w:tcPr>
            <w:tcW w:w="245" w:type="pct"/>
            <w:tcBorders>
              <w:top w:val="nil"/>
              <w:left w:val="nil"/>
              <w:bottom w:val="single" w:sz="4" w:space="0" w:color="auto"/>
              <w:right w:val="single" w:sz="4" w:space="0" w:color="auto"/>
            </w:tcBorders>
            <w:shd w:val="clear" w:color="auto" w:fill="auto"/>
            <w:noWrap/>
            <w:vAlign w:val="center"/>
            <w:hideMark/>
          </w:tcPr>
          <w:p w14:paraId="31B35A9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A9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2573</w:t>
            </w:r>
          </w:p>
        </w:tc>
        <w:tc>
          <w:tcPr>
            <w:tcW w:w="214" w:type="pct"/>
            <w:tcBorders>
              <w:top w:val="nil"/>
              <w:left w:val="nil"/>
              <w:bottom w:val="single" w:sz="4" w:space="0" w:color="auto"/>
              <w:right w:val="single" w:sz="4" w:space="0" w:color="auto"/>
            </w:tcBorders>
            <w:shd w:val="clear" w:color="auto" w:fill="auto"/>
            <w:noWrap/>
            <w:vAlign w:val="center"/>
            <w:hideMark/>
          </w:tcPr>
          <w:p w14:paraId="31B35A9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2573</w:t>
            </w:r>
          </w:p>
        </w:tc>
        <w:tc>
          <w:tcPr>
            <w:tcW w:w="164" w:type="pct"/>
            <w:tcBorders>
              <w:top w:val="nil"/>
              <w:left w:val="nil"/>
              <w:bottom w:val="single" w:sz="4" w:space="0" w:color="auto"/>
              <w:right w:val="single" w:sz="4" w:space="0" w:color="auto"/>
            </w:tcBorders>
            <w:shd w:val="clear" w:color="auto" w:fill="auto"/>
            <w:noWrap/>
            <w:vAlign w:val="center"/>
            <w:hideMark/>
          </w:tcPr>
          <w:p w14:paraId="31B35A9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A9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9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A9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197</w:t>
            </w:r>
          </w:p>
        </w:tc>
        <w:tc>
          <w:tcPr>
            <w:tcW w:w="178" w:type="pct"/>
            <w:tcBorders>
              <w:top w:val="nil"/>
              <w:left w:val="nil"/>
              <w:bottom w:val="single" w:sz="4" w:space="0" w:color="auto"/>
              <w:right w:val="single" w:sz="4" w:space="0" w:color="auto"/>
            </w:tcBorders>
            <w:shd w:val="clear" w:color="auto" w:fill="auto"/>
            <w:noWrap/>
            <w:vAlign w:val="center"/>
            <w:hideMark/>
          </w:tcPr>
          <w:p w14:paraId="31B35AA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225</w:t>
            </w:r>
          </w:p>
        </w:tc>
        <w:tc>
          <w:tcPr>
            <w:tcW w:w="173" w:type="pct"/>
            <w:tcBorders>
              <w:top w:val="nil"/>
              <w:left w:val="nil"/>
              <w:bottom w:val="single" w:sz="4" w:space="0" w:color="auto"/>
              <w:right w:val="single" w:sz="4" w:space="0" w:color="auto"/>
            </w:tcBorders>
            <w:shd w:val="clear" w:color="auto" w:fill="auto"/>
            <w:noWrap/>
            <w:vAlign w:val="center"/>
            <w:hideMark/>
          </w:tcPr>
          <w:p w14:paraId="31B35AA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AA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49,950 </w:t>
            </w:r>
          </w:p>
        </w:tc>
        <w:tc>
          <w:tcPr>
            <w:tcW w:w="233" w:type="pct"/>
            <w:tcBorders>
              <w:top w:val="nil"/>
              <w:left w:val="nil"/>
              <w:bottom w:val="single" w:sz="4" w:space="0" w:color="auto"/>
              <w:right w:val="single" w:sz="4" w:space="0" w:color="auto"/>
            </w:tcBorders>
            <w:shd w:val="clear" w:color="auto" w:fill="auto"/>
            <w:noWrap/>
            <w:vAlign w:val="center"/>
            <w:hideMark/>
          </w:tcPr>
          <w:p w14:paraId="31B35AA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AA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AA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A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AA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ABF"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A9"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10</w:t>
            </w:r>
          </w:p>
        </w:tc>
        <w:tc>
          <w:tcPr>
            <w:tcW w:w="247" w:type="pct"/>
            <w:tcBorders>
              <w:top w:val="nil"/>
              <w:left w:val="nil"/>
              <w:bottom w:val="single" w:sz="4" w:space="0" w:color="auto"/>
              <w:right w:val="nil"/>
            </w:tcBorders>
            <w:shd w:val="clear" w:color="auto" w:fill="auto"/>
            <w:noWrap/>
            <w:vAlign w:val="center"/>
            <w:hideMark/>
          </w:tcPr>
          <w:p w14:paraId="31B35AA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A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A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A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A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A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306/29</w:t>
            </w:r>
          </w:p>
        </w:tc>
        <w:tc>
          <w:tcPr>
            <w:tcW w:w="245" w:type="pct"/>
            <w:tcBorders>
              <w:top w:val="nil"/>
              <w:left w:val="nil"/>
              <w:bottom w:val="single" w:sz="4" w:space="0" w:color="auto"/>
              <w:right w:val="single" w:sz="4" w:space="0" w:color="auto"/>
            </w:tcBorders>
            <w:shd w:val="clear" w:color="auto" w:fill="auto"/>
            <w:noWrap/>
            <w:vAlign w:val="center"/>
            <w:hideMark/>
          </w:tcPr>
          <w:p w14:paraId="31B35AB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AB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2255</w:t>
            </w:r>
          </w:p>
        </w:tc>
        <w:tc>
          <w:tcPr>
            <w:tcW w:w="214" w:type="pct"/>
            <w:tcBorders>
              <w:top w:val="nil"/>
              <w:left w:val="nil"/>
              <w:bottom w:val="single" w:sz="4" w:space="0" w:color="auto"/>
              <w:right w:val="single" w:sz="4" w:space="0" w:color="auto"/>
            </w:tcBorders>
            <w:shd w:val="clear" w:color="auto" w:fill="auto"/>
            <w:noWrap/>
            <w:vAlign w:val="center"/>
            <w:hideMark/>
          </w:tcPr>
          <w:p w14:paraId="31B35AB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2255</w:t>
            </w:r>
          </w:p>
        </w:tc>
        <w:tc>
          <w:tcPr>
            <w:tcW w:w="164" w:type="pct"/>
            <w:tcBorders>
              <w:top w:val="nil"/>
              <w:left w:val="nil"/>
              <w:bottom w:val="single" w:sz="4" w:space="0" w:color="auto"/>
              <w:right w:val="single" w:sz="4" w:space="0" w:color="auto"/>
            </w:tcBorders>
            <w:shd w:val="clear" w:color="auto" w:fill="auto"/>
            <w:noWrap/>
            <w:vAlign w:val="center"/>
            <w:hideMark/>
          </w:tcPr>
          <w:p w14:paraId="31B35AB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AB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B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AB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194</w:t>
            </w:r>
          </w:p>
        </w:tc>
        <w:tc>
          <w:tcPr>
            <w:tcW w:w="178" w:type="pct"/>
            <w:tcBorders>
              <w:top w:val="nil"/>
              <w:left w:val="nil"/>
              <w:bottom w:val="single" w:sz="4" w:space="0" w:color="auto"/>
              <w:right w:val="single" w:sz="4" w:space="0" w:color="auto"/>
            </w:tcBorders>
            <w:shd w:val="clear" w:color="auto" w:fill="auto"/>
            <w:noWrap/>
            <w:vAlign w:val="center"/>
            <w:hideMark/>
          </w:tcPr>
          <w:p w14:paraId="31B35AB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288</w:t>
            </w:r>
          </w:p>
        </w:tc>
        <w:tc>
          <w:tcPr>
            <w:tcW w:w="173" w:type="pct"/>
            <w:tcBorders>
              <w:top w:val="nil"/>
              <w:left w:val="nil"/>
              <w:bottom w:val="single" w:sz="4" w:space="0" w:color="auto"/>
              <w:right w:val="single" w:sz="4" w:space="0" w:color="auto"/>
            </w:tcBorders>
            <w:shd w:val="clear" w:color="auto" w:fill="auto"/>
            <w:noWrap/>
            <w:vAlign w:val="center"/>
            <w:hideMark/>
          </w:tcPr>
          <w:p w14:paraId="31B35AB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AB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63,936 </w:t>
            </w:r>
          </w:p>
        </w:tc>
        <w:tc>
          <w:tcPr>
            <w:tcW w:w="233" w:type="pct"/>
            <w:tcBorders>
              <w:top w:val="nil"/>
              <w:left w:val="nil"/>
              <w:bottom w:val="single" w:sz="4" w:space="0" w:color="auto"/>
              <w:right w:val="single" w:sz="4" w:space="0" w:color="auto"/>
            </w:tcBorders>
            <w:shd w:val="clear" w:color="auto" w:fill="auto"/>
            <w:noWrap/>
            <w:vAlign w:val="center"/>
            <w:hideMark/>
          </w:tcPr>
          <w:p w14:paraId="31B35AB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AB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AB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B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AB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AD6" w14:textId="77777777" w:rsidTr="00C04401">
        <w:trPr>
          <w:trHeight w:val="199"/>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C0"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11</w:t>
            </w:r>
          </w:p>
        </w:tc>
        <w:tc>
          <w:tcPr>
            <w:tcW w:w="247" w:type="pct"/>
            <w:tcBorders>
              <w:top w:val="nil"/>
              <w:left w:val="nil"/>
              <w:bottom w:val="single" w:sz="4" w:space="0" w:color="auto"/>
              <w:right w:val="nil"/>
            </w:tcBorders>
            <w:shd w:val="clear" w:color="auto" w:fill="auto"/>
            <w:noWrap/>
            <w:vAlign w:val="center"/>
            <w:hideMark/>
          </w:tcPr>
          <w:p w14:paraId="31B35AC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C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C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C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C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C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306/44</w:t>
            </w:r>
          </w:p>
        </w:tc>
        <w:tc>
          <w:tcPr>
            <w:tcW w:w="245" w:type="pct"/>
            <w:tcBorders>
              <w:top w:val="nil"/>
              <w:left w:val="nil"/>
              <w:bottom w:val="single" w:sz="4" w:space="0" w:color="auto"/>
              <w:right w:val="single" w:sz="4" w:space="0" w:color="auto"/>
            </w:tcBorders>
            <w:shd w:val="clear" w:color="auto" w:fill="auto"/>
            <w:noWrap/>
            <w:vAlign w:val="center"/>
            <w:hideMark/>
          </w:tcPr>
          <w:p w14:paraId="31B35AC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AC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1189</w:t>
            </w:r>
          </w:p>
        </w:tc>
        <w:tc>
          <w:tcPr>
            <w:tcW w:w="214" w:type="pct"/>
            <w:tcBorders>
              <w:top w:val="nil"/>
              <w:left w:val="nil"/>
              <w:bottom w:val="single" w:sz="4" w:space="0" w:color="auto"/>
              <w:right w:val="single" w:sz="4" w:space="0" w:color="auto"/>
            </w:tcBorders>
            <w:shd w:val="clear" w:color="auto" w:fill="auto"/>
            <w:noWrap/>
            <w:vAlign w:val="center"/>
            <w:hideMark/>
          </w:tcPr>
          <w:p w14:paraId="31B35AC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AC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1189</w:t>
            </w:r>
          </w:p>
        </w:tc>
        <w:tc>
          <w:tcPr>
            <w:tcW w:w="195" w:type="pct"/>
            <w:tcBorders>
              <w:top w:val="nil"/>
              <w:left w:val="nil"/>
              <w:bottom w:val="single" w:sz="4" w:space="0" w:color="auto"/>
              <w:right w:val="single" w:sz="4" w:space="0" w:color="auto"/>
            </w:tcBorders>
            <w:shd w:val="clear" w:color="auto" w:fill="auto"/>
            <w:noWrap/>
            <w:vAlign w:val="center"/>
            <w:hideMark/>
          </w:tcPr>
          <w:p w14:paraId="31B35AC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C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w:t>
            </w:r>
          </w:p>
        </w:tc>
        <w:tc>
          <w:tcPr>
            <w:tcW w:w="122" w:type="pct"/>
            <w:tcBorders>
              <w:top w:val="nil"/>
              <w:left w:val="nil"/>
              <w:bottom w:val="single" w:sz="4" w:space="0" w:color="auto"/>
              <w:right w:val="single" w:sz="4" w:space="0" w:color="auto"/>
            </w:tcBorders>
            <w:shd w:val="clear" w:color="auto" w:fill="auto"/>
            <w:noWrap/>
            <w:vAlign w:val="center"/>
            <w:hideMark/>
          </w:tcPr>
          <w:p w14:paraId="31B35AC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95</w:t>
            </w:r>
          </w:p>
        </w:tc>
        <w:tc>
          <w:tcPr>
            <w:tcW w:w="178" w:type="pct"/>
            <w:tcBorders>
              <w:top w:val="nil"/>
              <w:left w:val="nil"/>
              <w:bottom w:val="single" w:sz="4" w:space="0" w:color="auto"/>
              <w:right w:val="single" w:sz="4" w:space="0" w:color="auto"/>
            </w:tcBorders>
            <w:shd w:val="clear" w:color="auto" w:fill="auto"/>
            <w:noWrap/>
            <w:vAlign w:val="center"/>
            <w:hideMark/>
          </w:tcPr>
          <w:p w14:paraId="31B35AC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AC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AD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AD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48</w:t>
            </w:r>
          </w:p>
        </w:tc>
        <w:tc>
          <w:tcPr>
            <w:tcW w:w="256" w:type="pct"/>
            <w:tcBorders>
              <w:top w:val="nil"/>
              <w:left w:val="nil"/>
              <w:bottom w:val="single" w:sz="4" w:space="0" w:color="auto"/>
              <w:right w:val="single" w:sz="4" w:space="0" w:color="auto"/>
            </w:tcBorders>
            <w:shd w:val="clear" w:color="auto" w:fill="auto"/>
            <w:noWrap/>
            <w:vAlign w:val="center"/>
            <w:hideMark/>
          </w:tcPr>
          <w:p w14:paraId="31B35AD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AD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612,672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D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vAlign w:val="center"/>
            <w:hideMark/>
          </w:tcPr>
          <w:p w14:paraId="31B35AD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Kjo pasuri është okupuar nga Ligor Dhimitër Ranxha, ka 1 ndërtim pa leje.</w:t>
            </w:r>
          </w:p>
        </w:tc>
      </w:tr>
      <w:tr w:rsidR="00C04401" w:rsidRPr="00020481" w14:paraId="31B35AED"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D7"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12</w:t>
            </w:r>
          </w:p>
        </w:tc>
        <w:tc>
          <w:tcPr>
            <w:tcW w:w="247" w:type="pct"/>
            <w:tcBorders>
              <w:top w:val="nil"/>
              <w:left w:val="nil"/>
              <w:bottom w:val="single" w:sz="4" w:space="0" w:color="auto"/>
              <w:right w:val="nil"/>
            </w:tcBorders>
            <w:shd w:val="clear" w:color="auto" w:fill="auto"/>
            <w:noWrap/>
            <w:vAlign w:val="center"/>
            <w:hideMark/>
          </w:tcPr>
          <w:p w14:paraId="31B35AD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D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D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D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D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D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306/46</w:t>
            </w:r>
          </w:p>
        </w:tc>
        <w:tc>
          <w:tcPr>
            <w:tcW w:w="245" w:type="pct"/>
            <w:tcBorders>
              <w:top w:val="nil"/>
              <w:left w:val="nil"/>
              <w:bottom w:val="single" w:sz="4" w:space="0" w:color="auto"/>
              <w:right w:val="single" w:sz="4" w:space="0" w:color="auto"/>
            </w:tcBorders>
            <w:shd w:val="clear" w:color="auto" w:fill="auto"/>
            <w:noWrap/>
            <w:vAlign w:val="center"/>
            <w:hideMark/>
          </w:tcPr>
          <w:p w14:paraId="31B35AD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AD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7835</w:t>
            </w:r>
          </w:p>
        </w:tc>
        <w:tc>
          <w:tcPr>
            <w:tcW w:w="214" w:type="pct"/>
            <w:tcBorders>
              <w:top w:val="nil"/>
              <w:left w:val="nil"/>
              <w:bottom w:val="single" w:sz="4" w:space="0" w:color="auto"/>
              <w:right w:val="single" w:sz="4" w:space="0" w:color="auto"/>
            </w:tcBorders>
            <w:shd w:val="clear" w:color="auto" w:fill="auto"/>
            <w:noWrap/>
            <w:vAlign w:val="center"/>
            <w:hideMark/>
          </w:tcPr>
          <w:p w14:paraId="31B35AE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7835</w:t>
            </w:r>
          </w:p>
        </w:tc>
        <w:tc>
          <w:tcPr>
            <w:tcW w:w="164" w:type="pct"/>
            <w:tcBorders>
              <w:top w:val="nil"/>
              <w:left w:val="nil"/>
              <w:bottom w:val="single" w:sz="4" w:space="0" w:color="auto"/>
              <w:right w:val="single" w:sz="4" w:space="0" w:color="auto"/>
            </w:tcBorders>
            <w:shd w:val="clear" w:color="auto" w:fill="auto"/>
            <w:noWrap/>
            <w:vAlign w:val="center"/>
            <w:hideMark/>
          </w:tcPr>
          <w:p w14:paraId="31B35AE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AE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E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AE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196</w:t>
            </w:r>
          </w:p>
        </w:tc>
        <w:tc>
          <w:tcPr>
            <w:tcW w:w="178" w:type="pct"/>
            <w:tcBorders>
              <w:top w:val="nil"/>
              <w:left w:val="nil"/>
              <w:bottom w:val="single" w:sz="4" w:space="0" w:color="auto"/>
              <w:right w:val="single" w:sz="4" w:space="0" w:color="auto"/>
            </w:tcBorders>
            <w:shd w:val="clear" w:color="auto" w:fill="auto"/>
            <w:noWrap/>
            <w:vAlign w:val="center"/>
            <w:hideMark/>
          </w:tcPr>
          <w:p w14:paraId="31B35AE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670</w:t>
            </w:r>
          </w:p>
        </w:tc>
        <w:tc>
          <w:tcPr>
            <w:tcW w:w="173" w:type="pct"/>
            <w:tcBorders>
              <w:top w:val="nil"/>
              <w:left w:val="nil"/>
              <w:bottom w:val="single" w:sz="4" w:space="0" w:color="auto"/>
              <w:right w:val="single" w:sz="4" w:space="0" w:color="auto"/>
            </w:tcBorders>
            <w:shd w:val="clear" w:color="auto" w:fill="auto"/>
            <w:noWrap/>
            <w:vAlign w:val="center"/>
            <w:hideMark/>
          </w:tcPr>
          <w:p w14:paraId="31B35AE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AE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148,740 </w:t>
            </w:r>
          </w:p>
        </w:tc>
        <w:tc>
          <w:tcPr>
            <w:tcW w:w="233" w:type="pct"/>
            <w:tcBorders>
              <w:top w:val="nil"/>
              <w:left w:val="nil"/>
              <w:bottom w:val="single" w:sz="4" w:space="0" w:color="auto"/>
              <w:right w:val="single" w:sz="4" w:space="0" w:color="auto"/>
            </w:tcBorders>
            <w:shd w:val="clear" w:color="auto" w:fill="auto"/>
            <w:noWrap/>
            <w:vAlign w:val="center"/>
            <w:hideMark/>
          </w:tcPr>
          <w:p w14:paraId="31B35AE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AE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AE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AE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AE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04"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AEE"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13</w:t>
            </w:r>
          </w:p>
        </w:tc>
        <w:tc>
          <w:tcPr>
            <w:tcW w:w="247" w:type="pct"/>
            <w:tcBorders>
              <w:top w:val="nil"/>
              <w:left w:val="nil"/>
              <w:bottom w:val="single" w:sz="4" w:space="0" w:color="auto"/>
              <w:right w:val="nil"/>
            </w:tcBorders>
            <w:shd w:val="clear" w:color="auto" w:fill="auto"/>
            <w:noWrap/>
            <w:vAlign w:val="center"/>
            <w:hideMark/>
          </w:tcPr>
          <w:p w14:paraId="31B35AE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AF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AF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AF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AF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AF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306/50</w:t>
            </w:r>
          </w:p>
        </w:tc>
        <w:tc>
          <w:tcPr>
            <w:tcW w:w="245" w:type="pct"/>
            <w:tcBorders>
              <w:top w:val="nil"/>
              <w:left w:val="nil"/>
              <w:bottom w:val="single" w:sz="4" w:space="0" w:color="auto"/>
              <w:right w:val="single" w:sz="4" w:space="0" w:color="auto"/>
            </w:tcBorders>
            <w:shd w:val="clear" w:color="auto" w:fill="auto"/>
            <w:noWrap/>
            <w:vAlign w:val="center"/>
            <w:hideMark/>
          </w:tcPr>
          <w:p w14:paraId="31B35AF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AF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574</w:t>
            </w:r>
          </w:p>
        </w:tc>
        <w:tc>
          <w:tcPr>
            <w:tcW w:w="214" w:type="pct"/>
            <w:tcBorders>
              <w:top w:val="nil"/>
              <w:left w:val="nil"/>
              <w:bottom w:val="single" w:sz="4" w:space="0" w:color="auto"/>
              <w:right w:val="single" w:sz="4" w:space="0" w:color="auto"/>
            </w:tcBorders>
            <w:shd w:val="clear" w:color="auto" w:fill="auto"/>
            <w:noWrap/>
            <w:vAlign w:val="center"/>
            <w:hideMark/>
          </w:tcPr>
          <w:p w14:paraId="31B35AF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AF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574</w:t>
            </w:r>
          </w:p>
        </w:tc>
        <w:tc>
          <w:tcPr>
            <w:tcW w:w="195" w:type="pct"/>
            <w:tcBorders>
              <w:top w:val="nil"/>
              <w:left w:val="nil"/>
              <w:bottom w:val="single" w:sz="4" w:space="0" w:color="auto"/>
              <w:right w:val="single" w:sz="4" w:space="0" w:color="auto"/>
            </w:tcBorders>
            <w:shd w:val="clear" w:color="auto" w:fill="auto"/>
            <w:noWrap/>
            <w:vAlign w:val="center"/>
            <w:hideMark/>
          </w:tcPr>
          <w:p w14:paraId="31B35AF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AF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6</w:t>
            </w:r>
          </w:p>
        </w:tc>
        <w:tc>
          <w:tcPr>
            <w:tcW w:w="122" w:type="pct"/>
            <w:tcBorders>
              <w:top w:val="nil"/>
              <w:left w:val="nil"/>
              <w:bottom w:val="single" w:sz="4" w:space="0" w:color="auto"/>
              <w:right w:val="single" w:sz="4" w:space="0" w:color="auto"/>
            </w:tcBorders>
            <w:shd w:val="clear" w:color="auto" w:fill="auto"/>
            <w:noWrap/>
            <w:vAlign w:val="center"/>
            <w:hideMark/>
          </w:tcPr>
          <w:p w14:paraId="31B35AF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171</w:t>
            </w:r>
          </w:p>
        </w:tc>
        <w:tc>
          <w:tcPr>
            <w:tcW w:w="178" w:type="pct"/>
            <w:tcBorders>
              <w:top w:val="nil"/>
              <w:left w:val="nil"/>
              <w:bottom w:val="single" w:sz="4" w:space="0" w:color="auto"/>
              <w:right w:val="single" w:sz="4" w:space="0" w:color="auto"/>
            </w:tcBorders>
            <w:shd w:val="clear" w:color="auto" w:fill="auto"/>
            <w:noWrap/>
            <w:vAlign w:val="center"/>
            <w:hideMark/>
          </w:tcPr>
          <w:p w14:paraId="31B35AF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AF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AF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AF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131</w:t>
            </w:r>
          </w:p>
        </w:tc>
        <w:tc>
          <w:tcPr>
            <w:tcW w:w="256" w:type="pct"/>
            <w:tcBorders>
              <w:top w:val="nil"/>
              <w:left w:val="nil"/>
              <w:bottom w:val="single" w:sz="4" w:space="0" w:color="auto"/>
              <w:right w:val="single" w:sz="4" w:space="0" w:color="auto"/>
            </w:tcBorders>
            <w:shd w:val="clear" w:color="auto" w:fill="auto"/>
            <w:noWrap/>
            <w:vAlign w:val="center"/>
            <w:hideMark/>
          </w:tcPr>
          <w:p w14:paraId="31B35B0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B0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1,672,084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0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0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1B"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05"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14</w:t>
            </w:r>
          </w:p>
        </w:tc>
        <w:tc>
          <w:tcPr>
            <w:tcW w:w="247" w:type="pct"/>
            <w:tcBorders>
              <w:top w:val="nil"/>
              <w:left w:val="nil"/>
              <w:bottom w:val="single" w:sz="4" w:space="0" w:color="auto"/>
              <w:right w:val="nil"/>
            </w:tcBorders>
            <w:shd w:val="clear" w:color="auto" w:fill="auto"/>
            <w:noWrap/>
            <w:vAlign w:val="center"/>
            <w:hideMark/>
          </w:tcPr>
          <w:p w14:paraId="31B35B0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0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0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0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0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0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306/36</w:t>
            </w:r>
          </w:p>
        </w:tc>
        <w:tc>
          <w:tcPr>
            <w:tcW w:w="245" w:type="pct"/>
            <w:tcBorders>
              <w:top w:val="nil"/>
              <w:left w:val="nil"/>
              <w:bottom w:val="single" w:sz="4" w:space="0" w:color="auto"/>
              <w:right w:val="single" w:sz="4" w:space="0" w:color="auto"/>
            </w:tcBorders>
            <w:shd w:val="clear" w:color="auto" w:fill="auto"/>
            <w:noWrap/>
            <w:vAlign w:val="center"/>
            <w:hideMark/>
          </w:tcPr>
          <w:p w14:paraId="31B35B0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B0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1077</w:t>
            </w:r>
          </w:p>
        </w:tc>
        <w:tc>
          <w:tcPr>
            <w:tcW w:w="214" w:type="pct"/>
            <w:tcBorders>
              <w:top w:val="nil"/>
              <w:left w:val="nil"/>
              <w:bottom w:val="single" w:sz="4" w:space="0" w:color="auto"/>
              <w:right w:val="single" w:sz="4" w:space="0" w:color="auto"/>
            </w:tcBorders>
            <w:shd w:val="clear" w:color="auto" w:fill="auto"/>
            <w:noWrap/>
            <w:vAlign w:val="center"/>
            <w:hideMark/>
          </w:tcPr>
          <w:p w14:paraId="31B35B0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1077</w:t>
            </w:r>
          </w:p>
        </w:tc>
        <w:tc>
          <w:tcPr>
            <w:tcW w:w="164" w:type="pct"/>
            <w:tcBorders>
              <w:top w:val="nil"/>
              <w:left w:val="nil"/>
              <w:bottom w:val="single" w:sz="4" w:space="0" w:color="auto"/>
              <w:right w:val="single" w:sz="4" w:space="0" w:color="auto"/>
            </w:tcBorders>
            <w:shd w:val="clear" w:color="auto" w:fill="auto"/>
            <w:noWrap/>
            <w:vAlign w:val="center"/>
            <w:hideMark/>
          </w:tcPr>
          <w:p w14:paraId="31B35B0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B1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1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B1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192</w:t>
            </w:r>
          </w:p>
        </w:tc>
        <w:tc>
          <w:tcPr>
            <w:tcW w:w="178" w:type="pct"/>
            <w:tcBorders>
              <w:top w:val="nil"/>
              <w:left w:val="nil"/>
              <w:bottom w:val="single" w:sz="4" w:space="0" w:color="auto"/>
              <w:right w:val="single" w:sz="4" w:space="0" w:color="auto"/>
            </w:tcBorders>
            <w:shd w:val="clear" w:color="auto" w:fill="auto"/>
            <w:noWrap/>
            <w:vAlign w:val="center"/>
            <w:hideMark/>
          </w:tcPr>
          <w:p w14:paraId="31B35B1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297</w:t>
            </w:r>
          </w:p>
        </w:tc>
        <w:tc>
          <w:tcPr>
            <w:tcW w:w="173" w:type="pct"/>
            <w:tcBorders>
              <w:top w:val="nil"/>
              <w:left w:val="nil"/>
              <w:bottom w:val="single" w:sz="4" w:space="0" w:color="auto"/>
              <w:right w:val="single" w:sz="4" w:space="0" w:color="auto"/>
            </w:tcBorders>
            <w:shd w:val="clear" w:color="auto" w:fill="auto"/>
            <w:noWrap/>
            <w:vAlign w:val="center"/>
            <w:hideMark/>
          </w:tcPr>
          <w:p w14:paraId="31B35B1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B1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65,934 </w:t>
            </w:r>
          </w:p>
        </w:tc>
        <w:tc>
          <w:tcPr>
            <w:tcW w:w="233" w:type="pct"/>
            <w:tcBorders>
              <w:top w:val="nil"/>
              <w:left w:val="nil"/>
              <w:bottom w:val="single" w:sz="4" w:space="0" w:color="auto"/>
              <w:right w:val="single" w:sz="4" w:space="0" w:color="auto"/>
            </w:tcBorders>
            <w:shd w:val="clear" w:color="auto" w:fill="auto"/>
            <w:noWrap/>
            <w:vAlign w:val="center"/>
            <w:hideMark/>
          </w:tcPr>
          <w:p w14:paraId="31B35B1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B1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B1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1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1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32" w14:textId="77777777" w:rsidTr="00C04401">
        <w:trPr>
          <w:trHeight w:val="199"/>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1C"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15</w:t>
            </w:r>
          </w:p>
        </w:tc>
        <w:tc>
          <w:tcPr>
            <w:tcW w:w="247" w:type="pct"/>
            <w:tcBorders>
              <w:top w:val="nil"/>
              <w:left w:val="nil"/>
              <w:bottom w:val="single" w:sz="4" w:space="0" w:color="auto"/>
              <w:right w:val="nil"/>
            </w:tcBorders>
            <w:shd w:val="clear" w:color="auto" w:fill="auto"/>
            <w:noWrap/>
            <w:vAlign w:val="center"/>
            <w:hideMark/>
          </w:tcPr>
          <w:p w14:paraId="31B35B1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1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1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2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2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2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306/59</w:t>
            </w:r>
          </w:p>
        </w:tc>
        <w:tc>
          <w:tcPr>
            <w:tcW w:w="245" w:type="pct"/>
            <w:tcBorders>
              <w:top w:val="nil"/>
              <w:left w:val="nil"/>
              <w:bottom w:val="single" w:sz="4" w:space="0" w:color="auto"/>
              <w:right w:val="single" w:sz="4" w:space="0" w:color="auto"/>
            </w:tcBorders>
            <w:shd w:val="clear" w:color="auto" w:fill="auto"/>
            <w:noWrap/>
            <w:vAlign w:val="center"/>
            <w:hideMark/>
          </w:tcPr>
          <w:p w14:paraId="31B35B2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B2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888</w:t>
            </w:r>
          </w:p>
        </w:tc>
        <w:tc>
          <w:tcPr>
            <w:tcW w:w="214" w:type="pct"/>
            <w:tcBorders>
              <w:top w:val="nil"/>
              <w:left w:val="nil"/>
              <w:bottom w:val="single" w:sz="4" w:space="0" w:color="auto"/>
              <w:right w:val="single" w:sz="4" w:space="0" w:color="auto"/>
            </w:tcBorders>
            <w:shd w:val="clear" w:color="auto" w:fill="auto"/>
            <w:noWrap/>
            <w:vAlign w:val="center"/>
            <w:hideMark/>
          </w:tcPr>
          <w:p w14:paraId="31B35B2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888</w:t>
            </w:r>
          </w:p>
        </w:tc>
        <w:tc>
          <w:tcPr>
            <w:tcW w:w="164" w:type="pct"/>
            <w:tcBorders>
              <w:top w:val="nil"/>
              <w:left w:val="nil"/>
              <w:bottom w:val="single" w:sz="4" w:space="0" w:color="auto"/>
              <w:right w:val="single" w:sz="4" w:space="0" w:color="auto"/>
            </w:tcBorders>
            <w:shd w:val="clear" w:color="auto" w:fill="auto"/>
            <w:noWrap/>
            <w:vAlign w:val="center"/>
            <w:hideMark/>
          </w:tcPr>
          <w:p w14:paraId="31B35B2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B2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2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w:t>
            </w:r>
          </w:p>
        </w:tc>
        <w:tc>
          <w:tcPr>
            <w:tcW w:w="122" w:type="pct"/>
            <w:tcBorders>
              <w:top w:val="nil"/>
              <w:left w:val="nil"/>
              <w:bottom w:val="single" w:sz="4" w:space="0" w:color="auto"/>
              <w:right w:val="single" w:sz="4" w:space="0" w:color="auto"/>
            </w:tcBorders>
            <w:shd w:val="clear" w:color="auto" w:fill="auto"/>
            <w:noWrap/>
            <w:vAlign w:val="center"/>
            <w:hideMark/>
          </w:tcPr>
          <w:p w14:paraId="31B35B2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96</w:t>
            </w:r>
          </w:p>
        </w:tc>
        <w:tc>
          <w:tcPr>
            <w:tcW w:w="178" w:type="pct"/>
            <w:tcBorders>
              <w:top w:val="nil"/>
              <w:left w:val="nil"/>
              <w:bottom w:val="single" w:sz="4" w:space="0" w:color="auto"/>
              <w:right w:val="single" w:sz="4" w:space="0" w:color="auto"/>
            </w:tcBorders>
            <w:shd w:val="clear" w:color="auto" w:fill="auto"/>
            <w:noWrap/>
            <w:vAlign w:val="center"/>
            <w:hideMark/>
          </w:tcPr>
          <w:p w14:paraId="31B35B2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B2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B2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B2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79</w:t>
            </w:r>
          </w:p>
        </w:tc>
        <w:tc>
          <w:tcPr>
            <w:tcW w:w="256" w:type="pct"/>
            <w:tcBorders>
              <w:top w:val="nil"/>
              <w:left w:val="nil"/>
              <w:bottom w:val="single" w:sz="4" w:space="0" w:color="auto"/>
              <w:right w:val="single" w:sz="4" w:space="0" w:color="auto"/>
            </w:tcBorders>
            <w:shd w:val="clear" w:color="auto" w:fill="auto"/>
            <w:noWrap/>
            <w:vAlign w:val="center"/>
            <w:hideMark/>
          </w:tcPr>
          <w:p w14:paraId="31B35B2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B2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1,008,356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3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vAlign w:val="center"/>
            <w:hideMark/>
          </w:tcPr>
          <w:p w14:paraId="31B35B3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Kjo pasuri është okupuar nga Clirim Axhi Qevani, ka 1 ndërtim pa leje.</w:t>
            </w:r>
          </w:p>
        </w:tc>
      </w:tr>
      <w:tr w:rsidR="00C04401" w:rsidRPr="00020481" w14:paraId="31B35B49"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33"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16</w:t>
            </w:r>
          </w:p>
        </w:tc>
        <w:tc>
          <w:tcPr>
            <w:tcW w:w="247" w:type="pct"/>
            <w:tcBorders>
              <w:top w:val="nil"/>
              <w:left w:val="nil"/>
              <w:bottom w:val="single" w:sz="4" w:space="0" w:color="auto"/>
              <w:right w:val="nil"/>
            </w:tcBorders>
            <w:shd w:val="clear" w:color="auto" w:fill="auto"/>
            <w:noWrap/>
            <w:vAlign w:val="center"/>
            <w:hideMark/>
          </w:tcPr>
          <w:p w14:paraId="31B35B3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3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3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3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3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3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306/60/2</w:t>
            </w:r>
          </w:p>
        </w:tc>
        <w:tc>
          <w:tcPr>
            <w:tcW w:w="245" w:type="pct"/>
            <w:tcBorders>
              <w:top w:val="nil"/>
              <w:left w:val="nil"/>
              <w:bottom w:val="single" w:sz="4" w:space="0" w:color="auto"/>
              <w:right w:val="single" w:sz="4" w:space="0" w:color="auto"/>
            </w:tcBorders>
            <w:shd w:val="clear" w:color="auto" w:fill="auto"/>
            <w:noWrap/>
            <w:vAlign w:val="center"/>
            <w:hideMark/>
          </w:tcPr>
          <w:p w14:paraId="31B35B3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B3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413.2</w:t>
            </w:r>
          </w:p>
        </w:tc>
        <w:tc>
          <w:tcPr>
            <w:tcW w:w="214" w:type="pct"/>
            <w:tcBorders>
              <w:top w:val="nil"/>
              <w:left w:val="nil"/>
              <w:bottom w:val="single" w:sz="4" w:space="0" w:color="auto"/>
              <w:right w:val="single" w:sz="4" w:space="0" w:color="auto"/>
            </w:tcBorders>
            <w:shd w:val="clear" w:color="auto" w:fill="auto"/>
            <w:noWrap/>
            <w:vAlign w:val="center"/>
            <w:hideMark/>
          </w:tcPr>
          <w:p w14:paraId="31B35B3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B3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413.2</w:t>
            </w:r>
          </w:p>
        </w:tc>
        <w:tc>
          <w:tcPr>
            <w:tcW w:w="195" w:type="pct"/>
            <w:tcBorders>
              <w:top w:val="nil"/>
              <w:left w:val="nil"/>
              <w:bottom w:val="single" w:sz="4" w:space="0" w:color="auto"/>
              <w:right w:val="single" w:sz="4" w:space="0" w:color="auto"/>
            </w:tcBorders>
            <w:shd w:val="clear" w:color="auto" w:fill="auto"/>
            <w:noWrap/>
            <w:vAlign w:val="center"/>
            <w:hideMark/>
          </w:tcPr>
          <w:p w14:paraId="31B35B3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3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18</w:t>
            </w:r>
          </w:p>
        </w:tc>
        <w:tc>
          <w:tcPr>
            <w:tcW w:w="122" w:type="pct"/>
            <w:tcBorders>
              <w:top w:val="nil"/>
              <w:left w:val="nil"/>
              <w:bottom w:val="single" w:sz="4" w:space="0" w:color="auto"/>
              <w:right w:val="single" w:sz="4" w:space="0" w:color="auto"/>
            </w:tcBorders>
            <w:shd w:val="clear" w:color="auto" w:fill="auto"/>
            <w:noWrap/>
            <w:vAlign w:val="center"/>
            <w:hideMark/>
          </w:tcPr>
          <w:p w14:paraId="31B35B4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58</w:t>
            </w:r>
          </w:p>
        </w:tc>
        <w:tc>
          <w:tcPr>
            <w:tcW w:w="178" w:type="pct"/>
            <w:tcBorders>
              <w:top w:val="nil"/>
              <w:left w:val="nil"/>
              <w:bottom w:val="single" w:sz="4" w:space="0" w:color="auto"/>
              <w:right w:val="single" w:sz="4" w:space="0" w:color="auto"/>
            </w:tcBorders>
            <w:shd w:val="clear" w:color="auto" w:fill="auto"/>
            <w:noWrap/>
            <w:vAlign w:val="center"/>
            <w:hideMark/>
          </w:tcPr>
          <w:p w14:paraId="31B35B4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B4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B4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B4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66</w:t>
            </w:r>
          </w:p>
        </w:tc>
        <w:tc>
          <w:tcPr>
            <w:tcW w:w="256" w:type="pct"/>
            <w:tcBorders>
              <w:top w:val="nil"/>
              <w:left w:val="nil"/>
              <w:bottom w:val="single" w:sz="4" w:space="0" w:color="auto"/>
              <w:right w:val="single" w:sz="4" w:space="0" w:color="auto"/>
            </w:tcBorders>
            <w:shd w:val="clear" w:color="auto" w:fill="auto"/>
            <w:noWrap/>
            <w:vAlign w:val="center"/>
            <w:hideMark/>
          </w:tcPr>
          <w:p w14:paraId="31B35B4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B4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842,424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4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4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60"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4A"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17</w:t>
            </w:r>
          </w:p>
        </w:tc>
        <w:tc>
          <w:tcPr>
            <w:tcW w:w="247" w:type="pct"/>
            <w:tcBorders>
              <w:top w:val="nil"/>
              <w:left w:val="nil"/>
              <w:bottom w:val="single" w:sz="4" w:space="0" w:color="auto"/>
              <w:right w:val="nil"/>
            </w:tcBorders>
            <w:shd w:val="clear" w:color="auto" w:fill="auto"/>
            <w:noWrap/>
            <w:vAlign w:val="center"/>
            <w:hideMark/>
          </w:tcPr>
          <w:p w14:paraId="31B35B4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4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4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4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4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5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306/64</w:t>
            </w:r>
          </w:p>
        </w:tc>
        <w:tc>
          <w:tcPr>
            <w:tcW w:w="245" w:type="pct"/>
            <w:tcBorders>
              <w:top w:val="nil"/>
              <w:left w:val="nil"/>
              <w:bottom w:val="single" w:sz="4" w:space="0" w:color="auto"/>
              <w:right w:val="single" w:sz="4" w:space="0" w:color="auto"/>
            </w:tcBorders>
            <w:shd w:val="clear" w:color="auto" w:fill="auto"/>
            <w:noWrap/>
            <w:vAlign w:val="center"/>
            <w:hideMark/>
          </w:tcPr>
          <w:p w14:paraId="31B35B5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B5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22531</w:t>
            </w:r>
          </w:p>
        </w:tc>
        <w:tc>
          <w:tcPr>
            <w:tcW w:w="214" w:type="pct"/>
            <w:tcBorders>
              <w:top w:val="nil"/>
              <w:left w:val="nil"/>
              <w:bottom w:val="single" w:sz="4" w:space="0" w:color="auto"/>
              <w:right w:val="single" w:sz="4" w:space="0" w:color="auto"/>
            </w:tcBorders>
            <w:shd w:val="clear" w:color="auto" w:fill="auto"/>
            <w:noWrap/>
            <w:vAlign w:val="center"/>
            <w:hideMark/>
          </w:tcPr>
          <w:p w14:paraId="31B35B5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22531</w:t>
            </w:r>
          </w:p>
        </w:tc>
        <w:tc>
          <w:tcPr>
            <w:tcW w:w="164" w:type="pct"/>
            <w:tcBorders>
              <w:top w:val="nil"/>
              <w:left w:val="nil"/>
              <w:bottom w:val="single" w:sz="4" w:space="0" w:color="auto"/>
              <w:right w:val="single" w:sz="4" w:space="0" w:color="auto"/>
            </w:tcBorders>
            <w:shd w:val="clear" w:color="auto" w:fill="auto"/>
            <w:noWrap/>
            <w:vAlign w:val="center"/>
            <w:hideMark/>
          </w:tcPr>
          <w:p w14:paraId="31B35B5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B5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5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B5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158</w:t>
            </w:r>
          </w:p>
        </w:tc>
        <w:tc>
          <w:tcPr>
            <w:tcW w:w="178" w:type="pct"/>
            <w:tcBorders>
              <w:top w:val="nil"/>
              <w:left w:val="nil"/>
              <w:bottom w:val="single" w:sz="4" w:space="0" w:color="auto"/>
              <w:right w:val="single" w:sz="4" w:space="0" w:color="auto"/>
            </w:tcBorders>
            <w:shd w:val="clear" w:color="auto" w:fill="auto"/>
            <w:noWrap/>
            <w:vAlign w:val="center"/>
            <w:hideMark/>
          </w:tcPr>
          <w:p w14:paraId="31B35B5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366</w:t>
            </w:r>
          </w:p>
        </w:tc>
        <w:tc>
          <w:tcPr>
            <w:tcW w:w="173" w:type="pct"/>
            <w:tcBorders>
              <w:top w:val="nil"/>
              <w:left w:val="nil"/>
              <w:bottom w:val="single" w:sz="4" w:space="0" w:color="auto"/>
              <w:right w:val="single" w:sz="4" w:space="0" w:color="auto"/>
            </w:tcBorders>
            <w:shd w:val="clear" w:color="auto" w:fill="auto"/>
            <w:noWrap/>
            <w:vAlign w:val="center"/>
            <w:hideMark/>
          </w:tcPr>
          <w:p w14:paraId="31B35B5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B5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81,252 </w:t>
            </w:r>
          </w:p>
        </w:tc>
        <w:tc>
          <w:tcPr>
            <w:tcW w:w="233" w:type="pct"/>
            <w:tcBorders>
              <w:top w:val="nil"/>
              <w:left w:val="nil"/>
              <w:bottom w:val="single" w:sz="4" w:space="0" w:color="auto"/>
              <w:right w:val="single" w:sz="4" w:space="0" w:color="auto"/>
            </w:tcBorders>
            <w:shd w:val="clear" w:color="auto" w:fill="auto"/>
            <w:noWrap/>
            <w:vAlign w:val="center"/>
            <w:hideMark/>
          </w:tcPr>
          <w:p w14:paraId="31B35B5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B5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B5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5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5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77"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61"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18</w:t>
            </w:r>
          </w:p>
        </w:tc>
        <w:tc>
          <w:tcPr>
            <w:tcW w:w="247" w:type="pct"/>
            <w:tcBorders>
              <w:top w:val="nil"/>
              <w:left w:val="nil"/>
              <w:bottom w:val="single" w:sz="4" w:space="0" w:color="auto"/>
              <w:right w:val="nil"/>
            </w:tcBorders>
            <w:shd w:val="clear" w:color="auto" w:fill="auto"/>
            <w:noWrap/>
            <w:vAlign w:val="center"/>
            <w:hideMark/>
          </w:tcPr>
          <w:p w14:paraId="31B35B6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6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6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6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6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6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306/65</w:t>
            </w:r>
          </w:p>
        </w:tc>
        <w:tc>
          <w:tcPr>
            <w:tcW w:w="245" w:type="pct"/>
            <w:tcBorders>
              <w:top w:val="nil"/>
              <w:left w:val="nil"/>
              <w:bottom w:val="single" w:sz="4" w:space="0" w:color="auto"/>
              <w:right w:val="single" w:sz="4" w:space="0" w:color="auto"/>
            </w:tcBorders>
            <w:shd w:val="clear" w:color="auto" w:fill="auto"/>
            <w:noWrap/>
            <w:vAlign w:val="center"/>
            <w:hideMark/>
          </w:tcPr>
          <w:p w14:paraId="31B35B6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B6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3373</w:t>
            </w:r>
          </w:p>
        </w:tc>
        <w:tc>
          <w:tcPr>
            <w:tcW w:w="214" w:type="pct"/>
            <w:tcBorders>
              <w:top w:val="nil"/>
              <w:left w:val="nil"/>
              <w:bottom w:val="single" w:sz="4" w:space="0" w:color="auto"/>
              <w:right w:val="single" w:sz="4" w:space="0" w:color="auto"/>
            </w:tcBorders>
            <w:shd w:val="clear" w:color="auto" w:fill="auto"/>
            <w:noWrap/>
            <w:vAlign w:val="center"/>
            <w:hideMark/>
          </w:tcPr>
          <w:p w14:paraId="31B35B6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3373</w:t>
            </w:r>
          </w:p>
        </w:tc>
        <w:tc>
          <w:tcPr>
            <w:tcW w:w="164" w:type="pct"/>
            <w:tcBorders>
              <w:top w:val="nil"/>
              <w:left w:val="nil"/>
              <w:bottom w:val="single" w:sz="4" w:space="0" w:color="auto"/>
              <w:right w:val="single" w:sz="4" w:space="0" w:color="auto"/>
            </w:tcBorders>
            <w:shd w:val="clear" w:color="auto" w:fill="auto"/>
            <w:noWrap/>
            <w:vAlign w:val="center"/>
            <w:hideMark/>
          </w:tcPr>
          <w:p w14:paraId="31B35B6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B6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6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B6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159</w:t>
            </w:r>
          </w:p>
        </w:tc>
        <w:tc>
          <w:tcPr>
            <w:tcW w:w="178" w:type="pct"/>
            <w:tcBorders>
              <w:top w:val="nil"/>
              <w:left w:val="nil"/>
              <w:bottom w:val="single" w:sz="4" w:space="0" w:color="auto"/>
              <w:right w:val="single" w:sz="4" w:space="0" w:color="auto"/>
            </w:tcBorders>
            <w:shd w:val="clear" w:color="auto" w:fill="auto"/>
            <w:noWrap/>
            <w:vAlign w:val="center"/>
            <w:hideMark/>
          </w:tcPr>
          <w:p w14:paraId="31B35B6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382</w:t>
            </w:r>
          </w:p>
        </w:tc>
        <w:tc>
          <w:tcPr>
            <w:tcW w:w="173" w:type="pct"/>
            <w:tcBorders>
              <w:top w:val="nil"/>
              <w:left w:val="nil"/>
              <w:bottom w:val="single" w:sz="4" w:space="0" w:color="auto"/>
              <w:right w:val="single" w:sz="4" w:space="0" w:color="auto"/>
            </w:tcBorders>
            <w:shd w:val="clear" w:color="auto" w:fill="auto"/>
            <w:noWrap/>
            <w:vAlign w:val="center"/>
            <w:hideMark/>
          </w:tcPr>
          <w:p w14:paraId="31B35B7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B7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84,804 </w:t>
            </w:r>
          </w:p>
        </w:tc>
        <w:tc>
          <w:tcPr>
            <w:tcW w:w="233" w:type="pct"/>
            <w:tcBorders>
              <w:top w:val="nil"/>
              <w:left w:val="nil"/>
              <w:bottom w:val="single" w:sz="4" w:space="0" w:color="auto"/>
              <w:right w:val="single" w:sz="4" w:space="0" w:color="auto"/>
            </w:tcBorders>
            <w:shd w:val="clear" w:color="auto" w:fill="auto"/>
            <w:noWrap/>
            <w:vAlign w:val="center"/>
            <w:hideMark/>
          </w:tcPr>
          <w:p w14:paraId="31B35B7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B7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B7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7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7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8E"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78"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19</w:t>
            </w:r>
          </w:p>
        </w:tc>
        <w:tc>
          <w:tcPr>
            <w:tcW w:w="247" w:type="pct"/>
            <w:tcBorders>
              <w:top w:val="nil"/>
              <w:left w:val="nil"/>
              <w:bottom w:val="single" w:sz="4" w:space="0" w:color="auto"/>
              <w:right w:val="nil"/>
            </w:tcBorders>
            <w:shd w:val="clear" w:color="auto" w:fill="auto"/>
            <w:noWrap/>
            <w:vAlign w:val="center"/>
            <w:hideMark/>
          </w:tcPr>
          <w:p w14:paraId="31B35B7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7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7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7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7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7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306/69</w:t>
            </w:r>
          </w:p>
        </w:tc>
        <w:tc>
          <w:tcPr>
            <w:tcW w:w="245" w:type="pct"/>
            <w:tcBorders>
              <w:top w:val="nil"/>
              <w:left w:val="nil"/>
              <w:bottom w:val="single" w:sz="4" w:space="0" w:color="auto"/>
              <w:right w:val="single" w:sz="4" w:space="0" w:color="auto"/>
            </w:tcBorders>
            <w:shd w:val="clear" w:color="auto" w:fill="auto"/>
            <w:noWrap/>
            <w:vAlign w:val="center"/>
            <w:hideMark/>
          </w:tcPr>
          <w:p w14:paraId="31B35B7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B8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5191</w:t>
            </w:r>
          </w:p>
        </w:tc>
        <w:tc>
          <w:tcPr>
            <w:tcW w:w="214" w:type="pct"/>
            <w:tcBorders>
              <w:top w:val="nil"/>
              <w:left w:val="nil"/>
              <w:bottom w:val="single" w:sz="4" w:space="0" w:color="auto"/>
              <w:right w:val="single" w:sz="4" w:space="0" w:color="auto"/>
            </w:tcBorders>
            <w:shd w:val="clear" w:color="auto" w:fill="auto"/>
            <w:noWrap/>
            <w:vAlign w:val="center"/>
            <w:hideMark/>
          </w:tcPr>
          <w:p w14:paraId="31B35B8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5191</w:t>
            </w:r>
          </w:p>
        </w:tc>
        <w:tc>
          <w:tcPr>
            <w:tcW w:w="164" w:type="pct"/>
            <w:tcBorders>
              <w:top w:val="nil"/>
              <w:left w:val="nil"/>
              <w:bottom w:val="single" w:sz="4" w:space="0" w:color="auto"/>
              <w:right w:val="single" w:sz="4" w:space="0" w:color="auto"/>
            </w:tcBorders>
            <w:shd w:val="clear" w:color="auto" w:fill="auto"/>
            <w:noWrap/>
            <w:vAlign w:val="center"/>
            <w:hideMark/>
          </w:tcPr>
          <w:p w14:paraId="31B35B8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B8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8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B8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120</w:t>
            </w:r>
          </w:p>
        </w:tc>
        <w:tc>
          <w:tcPr>
            <w:tcW w:w="178" w:type="pct"/>
            <w:tcBorders>
              <w:top w:val="nil"/>
              <w:left w:val="nil"/>
              <w:bottom w:val="single" w:sz="4" w:space="0" w:color="auto"/>
              <w:right w:val="single" w:sz="4" w:space="0" w:color="auto"/>
            </w:tcBorders>
            <w:shd w:val="clear" w:color="auto" w:fill="auto"/>
            <w:noWrap/>
            <w:vAlign w:val="center"/>
            <w:hideMark/>
          </w:tcPr>
          <w:p w14:paraId="31B35B8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457</w:t>
            </w:r>
          </w:p>
        </w:tc>
        <w:tc>
          <w:tcPr>
            <w:tcW w:w="173" w:type="pct"/>
            <w:tcBorders>
              <w:top w:val="nil"/>
              <w:left w:val="nil"/>
              <w:bottom w:val="single" w:sz="4" w:space="0" w:color="auto"/>
              <w:right w:val="single" w:sz="4" w:space="0" w:color="auto"/>
            </w:tcBorders>
            <w:shd w:val="clear" w:color="auto" w:fill="auto"/>
            <w:noWrap/>
            <w:vAlign w:val="center"/>
            <w:hideMark/>
          </w:tcPr>
          <w:p w14:paraId="31B35B8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B8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101,454 </w:t>
            </w:r>
          </w:p>
        </w:tc>
        <w:tc>
          <w:tcPr>
            <w:tcW w:w="233" w:type="pct"/>
            <w:tcBorders>
              <w:top w:val="nil"/>
              <w:left w:val="nil"/>
              <w:bottom w:val="single" w:sz="4" w:space="0" w:color="auto"/>
              <w:right w:val="single" w:sz="4" w:space="0" w:color="auto"/>
            </w:tcBorders>
            <w:shd w:val="clear" w:color="auto" w:fill="auto"/>
            <w:noWrap/>
            <w:vAlign w:val="center"/>
            <w:hideMark/>
          </w:tcPr>
          <w:p w14:paraId="31B35B8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B8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B8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8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8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A5"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8F"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20</w:t>
            </w:r>
          </w:p>
        </w:tc>
        <w:tc>
          <w:tcPr>
            <w:tcW w:w="247" w:type="pct"/>
            <w:tcBorders>
              <w:top w:val="nil"/>
              <w:left w:val="nil"/>
              <w:bottom w:val="single" w:sz="4" w:space="0" w:color="auto"/>
              <w:right w:val="nil"/>
            </w:tcBorders>
            <w:shd w:val="clear" w:color="auto" w:fill="auto"/>
            <w:noWrap/>
            <w:vAlign w:val="center"/>
            <w:hideMark/>
          </w:tcPr>
          <w:p w14:paraId="31B35B9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9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9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9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9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9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306/38</w:t>
            </w:r>
          </w:p>
        </w:tc>
        <w:tc>
          <w:tcPr>
            <w:tcW w:w="245" w:type="pct"/>
            <w:tcBorders>
              <w:top w:val="nil"/>
              <w:left w:val="nil"/>
              <w:bottom w:val="single" w:sz="4" w:space="0" w:color="auto"/>
              <w:right w:val="single" w:sz="4" w:space="0" w:color="auto"/>
            </w:tcBorders>
            <w:shd w:val="clear" w:color="auto" w:fill="auto"/>
            <w:noWrap/>
            <w:vAlign w:val="center"/>
            <w:hideMark/>
          </w:tcPr>
          <w:p w14:paraId="31B35B9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B9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104</w:t>
            </w:r>
          </w:p>
        </w:tc>
        <w:tc>
          <w:tcPr>
            <w:tcW w:w="214" w:type="pct"/>
            <w:tcBorders>
              <w:top w:val="nil"/>
              <w:left w:val="nil"/>
              <w:bottom w:val="single" w:sz="4" w:space="0" w:color="auto"/>
              <w:right w:val="single" w:sz="4" w:space="0" w:color="auto"/>
            </w:tcBorders>
            <w:shd w:val="clear" w:color="auto" w:fill="auto"/>
            <w:noWrap/>
            <w:vAlign w:val="center"/>
            <w:hideMark/>
          </w:tcPr>
          <w:p w14:paraId="31B35B9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104</w:t>
            </w:r>
          </w:p>
        </w:tc>
        <w:tc>
          <w:tcPr>
            <w:tcW w:w="164" w:type="pct"/>
            <w:tcBorders>
              <w:top w:val="nil"/>
              <w:left w:val="nil"/>
              <w:bottom w:val="single" w:sz="4" w:space="0" w:color="auto"/>
              <w:right w:val="single" w:sz="4" w:space="0" w:color="auto"/>
            </w:tcBorders>
            <w:shd w:val="clear" w:color="auto" w:fill="auto"/>
            <w:noWrap/>
            <w:vAlign w:val="center"/>
            <w:hideMark/>
          </w:tcPr>
          <w:p w14:paraId="31B35B9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B9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9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B9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181</w:t>
            </w:r>
          </w:p>
        </w:tc>
        <w:tc>
          <w:tcPr>
            <w:tcW w:w="178" w:type="pct"/>
            <w:tcBorders>
              <w:top w:val="nil"/>
              <w:left w:val="nil"/>
              <w:bottom w:val="single" w:sz="4" w:space="0" w:color="auto"/>
              <w:right w:val="single" w:sz="4" w:space="0" w:color="auto"/>
            </w:tcBorders>
            <w:shd w:val="clear" w:color="auto" w:fill="auto"/>
            <w:noWrap/>
            <w:vAlign w:val="center"/>
            <w:hideMark/>
          </w:tcPr>
          <w:p w14:paraId="31B35B9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40</w:t>
            </w:r>
          </w:p>
        </w:tc>
        <w:tc>
          <w:tcPr>
            <w:tcW w:w="173" w:type="pct"/>
            <w:tcBorders>
              <w:top w:val="nil"/>
              <w:left w:val="nil"/>
              <w:bottom w:val="single" w:sz="4" w:space="0" w:color="auto"/>
              <w:right w:val="single" w:sz="4" w:space="0" w:color="auto"/>
            </w:tcBorders>
            <w:shd w:val="clear" w:color="auto" w:fill="auto"/>
            <w:noWrap/>
            <w:vAlign w:val="center"/>
            <w:hideMark/>
          </w:tcPr>
          <w:p w14:paraId="31B35B9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B9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8,880 </w:t>
            </w:r>
          </w:p>
        </w:tc>
        <w:tc>
          <w:tcPr>
            <w:tcW w:w="233" w:type="pct"/>
            <w:tcBorders>
              <w:top w:val="nil"/>
              <w:left w:val="nil"/>
              <w:bottom w:val="single" w:sz="4" w:space="0" w:color="auto"/>
              <w:right w:val="single" w:sz="4" w:space="0" w:color="auto"/>
            </w:tcBorders>
            <w:shd w:val="clear" w:color="auto" w:fill="auto"/>
            <w:noWrap/>
            <w:vAlign w:val="center"/>
            <w:hideMark/>
          </w:tcPr>
          <w:p w14:paraId="31B35BA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BA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BA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A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A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BC"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A6"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21</w:t>
            </w:r>
          </w:p>
        </w:tc>
        <w:tc>
          <w:tcPr>
            <w:tcW w:w="247" w:type="pct"/>
            <w:tcBorders>
              <w:top w:val="nil"/>
              <w:left w:val="nil"/>
              <w:bottom w:val="single" w:sz="4" w:space="0" w:color="auto"/>
              <w:right w:val="nil"/>
            </w:tcBorders>
            <w:shd w:val="clear" w:color="auto" w:fill="auto"/>
            <w:noWrap/>
            <w:vAlign w:val="center"/>
            <w:hideMark/>
          </w:tcPr>
          <w:p w14:paraId="31B35BA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A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A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A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A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A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306/33</w:t>
            </w:r>
          </w:p>
        </w:tc>
        <w:tc>
          <w:tcPr>
            <w:tcW w:w="245" w:type="pct"/>
            <w:tcBorders>
              <w:top w:val="nil"/>
              <w:left w:val="nil"/>
              <w:bottom w:val="single" w:sz="4" w:space="0" w:color="auto"/>
              <w:right w:val="single" w:sz="4" w:space="0" w:color="auto"/>
            </w:tcBorders>
            <w:shd w:val="clear" w:color="auto" w:fill="auto"/>
            <w:noWrap/>
            <w:vAlign w:val="center"/>
            <w:hideMark/>
          </w:tcPr>
          <w:p w14:paraId="31B35BA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BA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1960</w:t>
            </w:r>
          </w:p>
        </w:tc>
        <w:tc>
          <w:tcPr>
            <w:tcW w:w="214" w:type="pct"/>
            <w:tcBorders>
              <w:top w:val="nil"/>
              <w:left w:val="nil"/>
              <w:bottom w:val="single" w:sz="4" w:space="0" w:color="auto"/>
              <w:right w:val="single" w:sz="4" w:space="0" w:color="auto"/>
            </w:tcBorders>
            <w:shd w:val="clear" w:color="auto" w:fill="auto"/>
            <w:noWrap/>
            <w:vAlign w:val="center"/>
            <w:hideMark/>
          </w:tcPr>
          <w:p w14:paraId="31B35BA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1960</w:t>
            </w:r>
          </w:p>
        </w:tc>
        <w:tc>
          <w:tcPr>
            <w:tcW w:w="164" w:type="pct"/>
            <w:tcBorders>
              <w:top w:val="nil"/>
              <w:left w:val="nil"/>
              <w:bottom w:val="single" w:sz="4" w:space="0" w:color="auto"/>
              <w:right w:val="single" w:sz="4" w:space="0" w:color="auto"/>
            </w:tcBorders>
            <w:shd w:val="clear" w:color="auto" w:fill="auto"/>
            <w:noWrap/>
            <w:vAlign w:val="center"/>
            <w:hideMark/>
          </w:tcPr>
          <w:p w14:paraId="31B35BB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BB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B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BB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193</w:t>
            </w:r>
          </w:p>
        </w:tc>
        <w:tc>
          <w:tcPr>
            <w:tcW w:w="178" w:type="pct"/>
            <w:tcBorders>
              <w:top w:val="nil"/>
              <w:left w:val="nil"/>
              <w:bottom w:val="single" w:sz="4" w:space="0" w:color="auto"/>
              <w:right w:val="single" w:sz="4" w:space="0" w:color="auto"/>
            </w:tcBorders>
            <w:shd w:val="clear" w:color="auto" w:fill="auto"/>
            <w:noWrap/>
            <w:vAlign w:val="center"/>
            <w:hideMark/>
          </w:tcPr>
          <w:p w14:paraId="31B35BB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280</w:t>
            </w:r>
          </w:p>
        </w:tc>
        <w:tc>
          <w:tcPr>
            <w:tcW w:w="173" w:type="pct"/>
            <w:tcBorders>
              <w:top w:val="nil"/>
              <w:left w:val="nil"/>
              <w:bottom w:val="single" w:sz="4" w:space="0" w:color="auto"/>
              <w:right w:val="single" w:sz="4" w:space="0" w:color="auto"/>
            </w:tcBorders>
            <w:shd w:val="clear" w:color="auto" w:fill="auto"/>
            <w:noWrap/>
            <w:vAlign w:val="center"/>
            <w:hideMark/>
          </w:tcPr>
          <w:p w14:paraId="31B35BB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BB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62,160 </w:t>
            </w:r>
          </w:p>
        </w:tc>
        <w:tc>
          <w:tcPr>
            <w:tcW w:w="233" w:type="pct"/>
            <w:tcBorders>
              <w:top w:val="nil"/>
              <w:left w:val="nil"/>
              <w:bottom w:val="single" w:sz="4" w:space="0" w:color="auto"/>
              <w:right w:val="single" w:sz="4" w:space="0" w:color="auto"/>
            </w:tcBorders>
            <w:shd w:val="clear" w:color="auto" w:fill="auto"/>
            <w:noWrap/>
            <w:vAlign w:val="center"/>
            <w:hideMark/>
          </w:tcPr>
          <w:p w14:paraId="31B35BB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BB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BB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B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B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BD3" w14:textId="77777777" w:rsidTr="00C04401">
        <w:trPr>
          <w:trHeight w:val="199"/>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BD"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22</w:t>
            </w:r>
          </w:p>
        </w:tc>
        <w:tc>
          <w:tcPr>
            <w:tcW w:w="247" w:type="pct"/>
            <w:tcBorders>
              <w:top w:val="nil"/>
              <w:left w:val="nil"/>
              <w:bottom w:val="single" w:sz="4" w:space="0" w:color="auto"/>
              <w:right w:val="nil"/>
            </w:tcBorders>
            <w:shd w:val="clear" w:color="auto" w:fill="auto"/>
            <w:noWrap/>
            <w:vAlign w:val="center"/>
            <w:hideMark/>
          </w:tcPr>
          <w:p w14:paraId="31B35BB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B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C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C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C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C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306/41</w:t>
            </w:r>
          </w:p>
        </w:tc>
        <w:tc>
          <w:tcPr>
            <w:tcW w:w="245" w:type="pct"/>
            <w:tcBorders>
              <w:top w:val="nil"/>
              <w:left w:val="nil"/>
              <w:bottom w:val="single" w:sz="4" w:space="0" w:color="auto"/>
              <w:right w:val="single" w:sz="4" w:space="0" w:color="auto"/>
            </w:tcBorders>
            <w:shd w:val="clear" w:color="auto" w:fill="auto"/>
            <w:noWrap/>
            <w:vAlign w:val="center"/>
            <w:hideMark/>
          </w:tcPr>
          <w:p w14:paraId="31B35BC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BC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3888</w:t>
            </w:r>
          </w:p>
        </w:tc>
        <w:tc>
          <w:tcPr>
            <w:tcW w:w="214" w:type="pct"/>
            <w:tcBorders>
              <w:top w:val="nil"/>
              <w:left w:val="nil"/>
              <w:bottom w:val="single" w:sz="4" w:space="0" w:color="auto"/>
              <w:right w:val="single" w:sz="4" w:space="0" w:color="auto"/>
            </w:tcBorders>
            <w:shd w:val="clear" w:color="auto" w:fill="auto"/>
            <w:noWrap/>
            <w:vAlign w:val="center"/>
            <w:hideMark/>
          </w:tcPr>
          <w:p w14:paraId="31B35BC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BC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3888</w:t>
            </w:r>
          </w:p>
        </w:tc>
        <w:tc>
          <w:tcPr>
            <w:tcW w:w="195" w:type="pct"/>
            <w:tcBorders>
              <w:top w:val="nil"/>
              <w:left w:val="nil"/>
              <w:bottom w:val="single" w:sz="4" w:space="0" w:color="auto"/>
              <w:right w:val="single" w:sz="4" w:space="0" w:color="auto"/>
            </w:tcBorders>
            <w:shd w:val="clear" w:color="auto" w:fill="auto"/>
            <w:noWrap/>
            <w:vAlign w:val="center"/>
            <w:hideMark/>
          </w:tcPr>
          <w:p w14:paraId="31B35BC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C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6</w:t>
            </w:r>
          </w:p>
        </w:tc>
        <w:tc>
          <w:tcPr>
            <w:tcW w:w="122" w:type="pct"/>
            <w:tcBorders>
              <w:top w:val="nil"/>
              <w:left w:val="nil"/>
              <w:bottom w:val="single" w:sz="4" w:space="0" w:color="auto"/>
              <w:right w:val="single" w:sz="4" w:space="0" w:color="auto"/>
            </w:tcBorders>
            <w:shd w:val="clear" w:color="auto" w:fill="auto"/>
            <w:noWrap/>
            <w:vAlign w:val="center"/>
            <w:hideMark/>
          </w:tcPr>
          <w:p w14:paraId="31B35BC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170</w:t>
            </w:r>
          </w:p>
        </w:tc>
        <w:tc>
          <w:tcPr>
            <w:tcW w:w="178" w:type="pct"/>
            <w:tcBorders>
              <w:top w:val="nil"/>
              <w:left w:val="nil"/>
              <w:bottom w:val="single" w:sz="4" w:space="0" w:color="auto"/>
              <w:right w:val="single" w:sz="4" w:space="0" w:color="auto"/>
            </w:tcBorders>
            <w:shd w:val="clear" w:color="auto" w:fill="auto"/>
            <w:noWrap/>
            <w:vAlign w:val="center"/>
            <w:hideMark/>
          </w:tcPr>
          <w:p w14:paraId="31B35BC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BC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BC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BC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172</w:t>
            </w:r>
          </w:p>
        </w:tc>
        <w:tc>
          <w:tcPr>
            <w:tcW w:w="256" w:type="pct"/>
            <w:tcBorders>
              <w:top w:val="nil"/>
              <w:left w:val="nil"/>
              <w:bottom w:val="single" w:sz="4" w:space="0" w:color="auto"/>
              <w:right w:val="single" w:sz="4" w:space="0" w:color="auto"/>
            </w:tcBorders>
            <w:shd w:val="clear" w:color="auto" w:fill="auto"/>
            <w:noWrap/>
            <w:vAlign w:val="center"/>
            <w:hideMark/>
          </w:tcPr>
          <w:p w14:paraId="31B35BC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BD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2,195,408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D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vAlign w:val="center"/>
            <w:hideMark/>
          </w:tcPr>
          <w:p w14:paraId="31B35BD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Kjo pasuri është okupuar nga Pal Stefan Bezhani, ka 1 ndërtim pa leje.</w:t>
            </w:r>
          </w:p>
        </w:tc>
      </w:tr>
      <w:tr w:rsidR="00C04401" w:rsidRPr="00020481" w14:paraId="31B35BEA"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D4"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23</w:t>
            </w:r>
          </w:p>
        </w:tc>
        <w:tc>
          <w:tcPr>
            <w:tcW w:w="247" w:type="pct"/>
            <w:tcBorders>
              <w:top w:val="nil"/>
              <w:left w:val="nil"/>
              <w:bottom w:val="single" w:sz="4" w:space="0" w:color="auto"/>
              <w:right w:val="nil"/>
            </w:tcBorders>
            <w:shd w:val="clear" w:color="auto" w:fill="auto"/>
            <w:noWrap/>
            <w:vAlign w:val="center"/>
            <w:hideMark/>
          </w:tcPr>
          <w:p w14:paraId="31B35BD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D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D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D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D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D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306/4</w:t>
            </w:r>
          </w:p>
        </w:tc>
        <w:tc>
          <w:tcPr>
            <w:tcW w:w="245" w:type="pct"/>
            <w:tcBorders>
              <w:top w:val="nil"/>
              <w:left w:val="nil"/>
              <w:bottom w:val="single" w:sz="4" w:space="0" w:color="auto"/>
              <w:right w:val="single" w:sz="4" w:space="0" w:color="auto"/>
            </w:tcBorders>
            <w:shd w:val="clear" w:color="auto" w:fill="auto"/>
            <w:noWrap/>
            <w:vAlign w:val="center"/>
            <w:hideMark/>
          </w:tcPr>
          <w:p w14:paraId="31B35BD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BD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473</w:t>
            </w:r>
          </w:p>
        </w:tc>
        <w:tc>
          <w:tcPr>
            <w:tcW w:w="214" w:type="pct"/>
            <w:tcBorders>
              <w:top w:val="nil"/>
              <w:left w:val="nil"/>
              <w:bottom w:val="single" w:sz="4" w:space="0" w:color="auto"/>
              <w:right w:val="single" w:sz="4" w:space="0" w:color="auto"/>
            </w:tcBorders>
            <w:shd w:val="clear" w:color="auto" w:fill="auto"/>
            <w:noWrap/>
            <w:vAlign w:val="center"/>
            <w:hideMark/>
          </w:tcPr>
          <w:p w14:paraId="31B35BD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BD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473</w:t>
            </w:r>
          </w:p>
        </w:tc>
        <w:tc>
          <w:tcPr>
            <w:tcW w:w="195" w:type="pct"/>
            <w:tcBorders>
              <w:top w:val="nil"/>
              <w:left w:val="nil"/>
              <w:bottom w:val="single" w:sz="4" w:space="0" w:color="auto"/>
              <w:right w:val="single" w:sz="4" w:space="0" w:color="auto"/>
            </w:tcBorders>
            <w:shd w:val="clear" w:color="auto" w:fill="auto"/>
            <w:noWrap/>
            <w:vAlign w:val="center"/>
            <w:hideMark/>
          </w:tcPr>
          <w:p w14:paraId="31B35BD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E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w:t>
            </w:r>
          </w:p>
        </w:tc>
        <w:tc>
          <w:tcPr>
            <w:tcW w:w="122" w:type="pct"/>
            <w:tcBorders>
              <w:top w:val="nil"/>
              <w:left w:val="nil"/>
              <w:bottom w:val="single" w:sz="4" w:space="0" w:color="auto"/>
              <w:right w:val="single" w:sz="4" w:space="0" w:color="auto"/>
            </w:tcBorders>
            <w:shd w:val="clear" w:color="auto" w:fill="auto"/>
            <w:noWrap/>
            <w:vAlign w:val="center"/>
            <w:hideMark/>
          </w:tcPr>
          <w:p w14:paraId="31B35BE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207</w:t>
            </w:r>
          </w:p>
        </w:tc>
        <w:tc>
          <w:tcPr>
            <w:tcW w:w="178" w:type="pct"/>
            <w:tcBorders>
              <w:top w:val="nil"/>
              <w:left w:val="nil"/>
              <w:bottom w:val="single" w:sz="4" w:space="0" w:color="auto"/>
              <w:right w:val="single" w:sz="4" w:space="0" w:color="auto"/>
            </w:tcBorders>
            <w:shd w:val="clear" w:color="auto" w:fill="auto"/>
            <w:noWrap/>
            <w:vAlign w:val="center"/>
            <w:hideMark/>
          </w:tcPr>
          <w:p w14:paraId="31B35BE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BE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BE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BE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79</w:t>
            </w:r>
          </w:p>
        </w:tc>
        <w:tc>
          <w:tcPr>
            <w:tcW w:w="256" w:type="pct"/>
            <w:tcBorders>
              <w:top w:val="nil"/>
              <w:left w:val="nil"/>
              <w:bottom w:val="single" w:sz="4" w:space="0" w:color="auto"/>
              <w:right w:val="single" w:sz="4" w:space="0" w:color="auto"/>
            </w:tcBorders>
            <w:shd w:val="clear" w:color="auto" w:fill="auto"/>
            <w:noWrap/>
            <w:vAlign w:val="center"/>
            <w:hideMark/>
          </w:tcPr>
          <w:p w14:paraId="31B35BE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BE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1,008,356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E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BE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C01"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BEB"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24</w:t>
            </w:r>
          </w:p>
        </w:tc>
        <w:tc>
          <w:tcPr>
            <w:tcW w:w="247" w:type="pct"/>
            <w:tcBorders>
              <w:top w:val="nil"/>
              <w:left w:val="nil"/>
              <w:bottom w:val="single" w:sz="4" w:space="0" w:color="auto"/>
              <w:right w:val="nil"/>
            </w:tcBorders>
            <w:shd w:val="clear" w:color="auto" w:fill="auto"/>
            <w:noWrap/>
            <w:vAlign w:val="center"/>
            <w:hideMark/>
          </w:tcPr>
          <w:p w14:paraId="31B35BE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BE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BE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BE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BF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BF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306/25</w:t>
            </w:r>
          </w:p>
        </w:tc>
        <w:tc>
          <w:tcPr>
            <w:tcW w:w="245" w:type="pct"/>
            <w:tcBorders>
              <w:top w:val="nil"/>
              <w:left w:val="nil"/>
              <w:bottom w:val="single" w:sz="4" w:space="0" w:color="auto"/>
              <w:right w:val="single" w:sz="4" w:space="0" w:color="auto"/>
            </w:tcBorders>
            <w:shd w:val="clear" w:color="auto" w:fill="auto"/>
            <w:noWrap/>
            <w:vAlign w:val="center"/>
            <w:hideMark/>
          </w:tcPr>
          <w:p w14:paraId="31B35BF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BF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3451</w:t>
            </w:r>
          </w:p>
        </w:tc>
        <w:tc>
          <w:tcPr>
            <w:tcW w:w="214" w:type="pct"/>
            <w:tcBorders>
              <w:top w:val="nil"/>
              <w:left w:val="nil"/>
              <w:bottom w:val="single" w:sz="4" w:space="0" w:color="auto"/>
              <w:right w:val="single" w:sz="4" w:space="0" w:color="auto"/>
            </w:tcBorders>
            <w:shd w:val="clear" w:color="auto" w:fill="auto"/>
            <w:noWrap/>
            <w:vAlign w:val="center"/>
            <w:hideMark/>
          </w:tcPr>
          <w:p w14:paraId="31B35BF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3451</w:t>
            </w:r>
          </w:p>
        </w:tc>
        <w:tc>
          <w:tcPr>
            <w:tcW w:w="164" w:type="pct"/>
            <w:tcBorders>
              <w:top w:val="nil"/>
              <w:left w:val="nil"/>
              <w:bottom w:val="single" w:sz="4" w:space="0" w:color="auto"/>
              <w:right w:val="single" w:sz="4" w:space="0" w:color="auto"/>
            </w:tcBorders>
            <w:shd w:val="clear" w:color="auto" w:fill="auto"/>
            <w:noWrap/>
            <w:vAlign w:val="center"/>
            <w:hideMark/>
          </w:tcPr>
          <w:p w14:paraId="31B35BF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BF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BF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BF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195</w:t>
            </w:r>
          </w:p>
        </w:tc>
        <w:tc>
          <w:tcPr>
            <w:tcW w:w="178" w:type="pct"/>
            <w:tcBorders>
              <w:top w:val="nil"/>
              <w:left w:val="nil"/>
              <w:bottom w:val="single" w:sz="4" w:space="0" w:color="auto"/>
              <w:right w:val="single" w:sz="4" w:space="0" w:color="auto"/>
            </w:tcBorders>
            <w:shd w:val="clear" w:color="auto" w:fill="auto"/>
            <w:noWrap/>
            <w:vAlign w:val="center"/>
            <w:hideMark/>
          </w:tcPr>
          <w:p w14:paraId="31B35BF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639</w:t>
            </w:r>
          </w:p>
        </w:tc>
        <w:tc>
          <w:tcPr>
            <w:tcW w:w="173" w:type="pct"/>
            <w:tcBorders>
              <w:top w:val="nil"/>
              <w:left w:val="nil"/>
              <w:bottom w:val="single" w:sz="4" w:space="0" w:color="auto"/>
              <w:right w:val="single" w:sz="4" w:space="0" w:color="auto"/>
            </w:tcBorders>
            <w:shd w:val="clear" w:color="auto" w:fill="auto"/>
            <w:noWrap/>
            <w:vAlign w:val="center"/>
            <w:hideMark/>
          </w:tcPr>
          <w:p w14:paraId="31B35BF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BF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141,858 </w:t>
            </w:r>
          </w:p>
        </w:tc>
        <w:tc>
          <w:tcPr>
            <w:tcW w:w="233" w:type="pct"/>
            <w:tcBorders>
              <w:top w:val="nil"/>
              <w:left w:val="nil"/>
              <w:bottom w:val="single" w:sz="4" w:space="0" w:color="auto"/>
              <w:right w:val="single" w:sz="4" w:space="0" w:color="auto"/>
            </w:tcBorders>
            <w:shd w:val="clear" w:color="auto" w:fill="auto"/>
            <w:noWrap/>
            <w:vAlign w:val="center"/>
            <w:hideMark/>
          </w:tcPr>
          <w:p w14:paraId="31B35BF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BF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BF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BF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C0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C18" w14:textId="77777777" w:rsidTr="005C64A4">
        <w:trPr>
          <w:trHeight w:val="33"/>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C02"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25</w:t>
            </w:r>
          </w:p>
        </w:tc>
        <w:tc>
          <w:tcPr>
            <w:tcW w:w="247" w:type="pct"/>
            <w:tcBorders>
              <w:top w:val="nil"/>
              <w:left w:val="nil"/>
              <w:bottom w:val="single" w:sz="4" w:space="0" w:color="auto"/>
              <w:right w:val="nil"/>
            </w:tcBorders>
            <w:shd w:val="clear" w:color="auto" w:fill="auto"/>
            <w:noWrap/>
            <w:vAlign w:val="center"/>
            <w:hideMark/>
          </w:tcPr>
          <w:p w14:paraId="31B35C0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C0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C0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C0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C0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C0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306/23</w:t>
            </w:r>
          </w:p>
        </w:tc>
        <w:tc>
          <w:tcPr>
            <w:tcW w:w="245" w:type="pct"/>
            <w:tcBorders>
              <w:top w:val="nil"/>
              <w:left w:val="nil"/>
              <w:bottom w:val="single" w:sz="4" w:space="0" w:color="auto"/>
              <w:right w:val="single" w:sz="4" w:space="0" w:color="auto"/>
            </w:tcBorders>
            <w:shd w:val="clear" w:color="auto" w:fill="auto"/>
            <w:noWrap/>
            <w:vAlign w:val="center"/>
            <w:hideMark/>
          </w:tcPr>
          <w:p w14:paraId="31B35C0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ARË</w:t>
            </w:r>
          </w:p>
        </w:tc>
        <w:tc>
          <w:tcPr>
            <w:tcW w:w="191" w:type="pct"/>
            <w:tcBorders>
              <w:top w:val="nil"/>
              <w:left w:val="nil"/>
              <w:bottom w:val="single" w:sz="4" w:space="0" w:color="auto"/>
              <w:right w:val="single" w:sz="4" w:space="0" w:color="auto"/>
            </w:tcBorders>
            <w:shd w:val="clear" w:color="auto" w:fill="auto"/>
            <w:noWrap/>
            <w:vAlign w:val="center"/>
            <w:hideMark/>
          </w:tcPr>
          <w:p w14:paraId="31B35C0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1915</w:t>
            </w:r>
          </w:p>
        </w:tc>
        <w:tc>
          <w:tcPr>
            <w:tcW w:w="214" w:type="pct"/>
            <w:tcBorders>
              <w:top w:val="nil"/>
              <w:left w:val="nil"/>
              <w:bottom w:val="single" w:sz="4" w:space="0" w:color="auto"/>
              <w:right w:val="single" w:sz="4" w:space="0" w:color="auto"/>
            </w:tcBorders>
            <w:shd w:val="clear" w:color="auto" w:fill="auto"/>
            <w:noWrap/>
            <w:vAlign w:val="center"/>
            <w:hideMark/>
          </w:tcPr>
          <w:p w14:paraId="31B35C0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1915</w:t>
            </w:r>
          </w:p>
        </w:tc>
        <w:tc>
          <w:tcPr>
            <w:tcW w:w="164" w:type="pct"/>
            <w:tcBorders>
              <w:top w:val="nil"/>
              <w:left w:val="nil"/>
              <w:bottom w:val="single" w:sz="4" w:space="0" w:color="auto"/>
              <w:right w:val="single" w:sz="4" w:space="0" w:color="auto"/>
            </w:tcBorders>
            <w:shd w:val="clear" w:color="auto" w:fill="auto"/>
            <w:noWrap/>
            <w:vAlign w:val="center"/>
            <w:hideMark/>
          </w:tcPr>
          <w:p w14:paraId="31B35C0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31B35C0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C0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4</w:t>
            </w:r>
          </w:p>
        </w:tc>
        <w:tc>
          <w:tcPr>
            <w:tcW w:w="122" w:type="pct"/>
            <w:tcBorders>
              <w:top w:val="nil"/>
              <w:left w:val="nil"/>
              <w:bottom w:val="single" w:sz="4" w:space="0" w:color="auto"/>
              <w:right w:val="single" w:sz="4" w:space="0" w:color="auto"/>
            </w:tcBorders>
            <w:shd w:val="clear" w:color="auto" w:fill="auto"/>
            <w:noWrap/>
            <w:vAlign w:val="center"/>
            <w:hideMark/>
          </w:tcPr>
          <w:p w14:paraId="31B35C0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162</w:t>
            </w:r>
          </w:p>
        </w:tc>
        <w:tc>
          <w:tcPr>
            <w:tcW w:w="178" w:type="pct"/>
            <w:tcBorders>
              <w:top w:val="nil"/>
              <w:left w:val="nil"/>
              <w:bottom w:val="single" w:sz="4" w:space="0" w:color="auto"/>
              <w:right w:val="single" w:sz="4" w:space="0" w:color="auto"/>
            </w:tcBorders>
            <w:shd w:val="clear" w:color="auto" w:fill="auto"/>
            <w:noWrap/>
            <w:vAlign w:val="center"/>
            <w:hideMark/>
          </w:tcPr>
          <w:p w14:paraId="31B35C1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309</w:t>
            </w:r>
          </w:p>
        </w:tc>
        <w:tc>
          <w:tcPr>
            <w:tcW w:w="173" w:type="pct"/>
            <w:tcBorders>
              <w:top w:val="nil"/>
              <w:left w:val="nil"/>
              <w:bottom w:val="single" w:sz="4" w:space="0" w:color="auto"/>
              <w:right w:val="single" w:sz="4" w:space="0" w:color="auto"/>
            </w:tcBorders>
            <w:shd w:val="clear" w:color="auto" w:fill="auto"/>
            <w:noWrap/>
            <w:vAlign w:val="center"/>
            <w:hideMark/>
          </w:tcPr>
          <w:p w14:paraId="31B35C1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222</w:t>
            </w:r>
          </w:p>
        </w:tc>
        <w:tc>
          <w:tcPr>
            <w:tcW w:w="260" w:type="pct"/>
            <w:tcBorders>
              <w:top w:val="nil"/>
              <w:left w:val="nil"/>
              <w:bottom w:val="single" w:sz="4" w:space="0" w:color="auto"/>
              <w:right w:val="single" w:sz="4" w:space="0" w:color="auto"/>
            </w:tcBorders>
            <w:shd w:val="clear" w:color="auto" w:fill="auto"/>
            <w:noWrap/>
            <w:vAlign w:val="center"/>
            <w:hideMark/>
          </w:tcPr>
          <w:p w14:paraId="31B35C1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68,598 </w:t>
            </w:r>
          </w:p>
        </w:tc>
        <w:tc>
          <w:tcPr>
            <w:tcW w:w="233" w:type="pct"/>
            <w:tcBorders>
              <w:top w:val="nil"/>
              <w:left w:val="nil"/>
              <w:bottom w:val="single" w:sz="4" w:space="0" w:color="auto"/>
              <w:right w:val="single" w:sz="4" w:space="0" w:color="auto"/>
            </w:tcBorders>
            <w:shd w:val="clear" w:color="auto" w:fill="auto"/>
            <w:noWrap/>
            <w:vAlign w:val="center"/>
            <w:hideMark/>
          </w:tcPr>
          <w:p w14:paraId="31B35C1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56" w:type="pct"/>
            <w:tcBorders>
              <w:top w:val="nil"/>
              <w:left w:val="nil"/>
              <w:bottom w:val="single" w:sz="4" w:space="0" w:color="auto"/>
              <w:right w:val="single" w:sz="4" w:space="0" w:color="auto"/>
            </w:tcBorders>
            <w:shd w:val="clear" w:color="auto" w:fill="auto"/>
            <w:noWrap/>
            <w:vAlign w:val="center"/>
            <w:hideMark/>
          </w:tcPr>
          <w:p w14:paraId="31B35C1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86" w:type="pct"/>
            <w:tcBorders>
              <w:top w:val="nil"/>
              <w:left w:val="nil"/>
              <w:bottom w:val="single" w:sz="4" w:space="0" w:color="auto"/>
              <w:right w:val="nil"/>
            </w:tcBorders>
            <w:shd w:val="clear" w:color="auto" w:fill="auto"/>
            <w:noWrap/>
            <w:vAlign w:val="center"/>
            <w:hideMark/>
          </w:tcPr>
          <w:p w14:paraId="31B35C1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C1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noWrap/>
            <w:vAlign w:val="center"/>
            <w:hideMark/>
          </w:tcPr>
          <w:p w14:paraId="31B35C1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Nuk ka</w:t>
            </w:r>
          </w:p>
        </w:tc>
      </w:tr>
      <w:tr w:rsidR="00C04401" w:rsidRPr="00020481" w14:paraId="31B35C2F" w14:textId="77777777" w:rsidTr="00C04401">
        <w:trPr>
          <w:trHeight w:val="199"/>
        </w:trPr>
        <w:tc>
          <w:tcPr>
            <w:tcW w:w="97" w:type="pct"/>
            <w:tcBorders>
              <w:top w:val="nil"/>
              <w:left w:val="single" w:sz="8" w:space="0" w:color="auto"/>
              <w:bottom w:val="single" w:sz="4" w:space="0" w:color="auto"/>
              <w:right w:val="single" w:sz="8" w:space="0" w:color="auto"/>
            </w:tcBorders>
            <w:shd w:val="clear" w:color="auto" w:fill="auto"/>
            <w:noWrap/>
            <w:vAlign w:val="center"/>
            <w:hideMark/>
          </w:tcPr>
          <w:p w14:paraId="31B35C19" w14:textId="77777777" w:rsidR="00C04401" w:rsidRPr="00020481" w:rsidRDefault="00C04401" w:rsidP="00C04401">
            <w:pPr>
              <w:spacing w:after="0" w:line="240" w:lineRule="auto"/>
              <w:jc w:val="center"/>
              <w:rPr>
                <w:rFonts w:ascii="Garamond" w:eastAsia="Times New Roman" w:hAnsi="Garamond" w:cs="Calibri"/>
                <w:b/>
                <w:bCs/>
                <w:color w:val="000000"/>
                <w:sz w:val="8"/>
                <w:szCs w:val="8"/>
                <w:lang w:val="sq-AL" w:eastAsia="sq-AL"/>
              </w:rPr>
            </w:pPr>
            <w:r w:rsidRPr="00020481">
              <w:rPr>
                <w:rFonts w:ascii="Garamond" w:eastAsia="Times New Roman" w:hAnsi="Garamond" w:cs="Calibri"/>
                <w:b/>
                <w:bCs/>
                <w:color w:val="000000"/>
                <w:sz w:val="8"/>
                <w:szCs w:val="8"/>
                <w:lang w:val="sq-AL" w:eastAsia="sq-AL"/>
              </w:rPr>
              <w:t>26</w:t>
            </w:r>
          </w:p>
        </w:tc>
        <w:tc>
          <w:tcPr>
            <w:tcW w:w="247" w:type="pct"/>
            <w:tcBorders>
              <w:top w:val="nil"/>
              <w:left w:val="nil"/>
              <w:bottom w:val="single" w:sz="4" w:space="0" w:color="auto"/>
              <w:right w:val="nil"/>
            </w:tcBorders>
            <w:shd w:val="clear" w:color="auto" w:fill="auto"/>
            <w:noWrap/>
            <w:vAlign w:val="center"/>
            <w:hideMark/>
          </w:tcPr>
          <w:p w14:paraId="31B35C1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93" w:type="pct"/>
            <w:tcBorders>
              <w:top w:val="nil"/>
              <w:left w:val="nil"/>
              <w:bottom w:val="single" w:sz="4" w:space="0" w:color="auto"/>
              <w:right w:val="nil"/>
            </w:tcBorders>
            <w:shd w:val="clear" w:color="auto" w:fill="auto"/>
            <w:noWrap/>
            <w:vAlign w:val="center"/>
            <w:hideMark/>
          </w:tcPr>
          <w:p w14:paraId="31B35C1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SHTET</w:t>
            </w:r>
          </w:p>
        </w:tc>
        <w:tc>
          <w:tcPr>
            <w:tcW w:w="221" w:type="pct"/>
            <w:tcBorders>
              <w:top w:val="nil"/>
              <w:left w:val="nil"/>
              <w:bottom w:val="single" w:sz="4" w:space="0" w:color="auto"/>
              <w:right w:val="nil"/>
            </w:tcBorders>
            <w:shd w:val="clear" w:color="auto" w:fill="auto"/>
            <w:noWrap/>
            <w:vAlign w:val="center"/>
            <w:hideMark/>
          </w:tcPr>
          <w:p w14:paraId="31B35C1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91" w:type="pct"/>
            <w:tcBorders>
              <w:top w:val="nil"/>
              <w:left w:val="single" w:sz="4" w:space="0" w:color="auto"/>
              <w:bottom w:val="single" w:sz="4" w:space="0" w:color="auto"/>
              <w:right w:val="single" w:sz="4" w:space="0" w:color="auto"/>
            </w:tcBorders>
            <w:shd w:val="clear" w:color="auto" w:fill="auto"/>
            <w:noWrap/>
            <w:vAlign w:val="center"/>
            <w:hideMark/>
          </w:tcPr>
          <w:p w14:paraId="31B35C1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ELBASAN</w:t>
            </w:r>
          </w:p>
        </w:tc>
        <w:tc>
          <w:tcPr>
            <w:tcW w:w="178" w:type="pct"/>
            <w:tcBorders>
              <w:top w:val="nil"/>
              <w:left w:val="nil"/>
              <w:bottom w:val="single" w:sz="4" w:space="0" w:color="auto"/>
              <w:right w:val="single" w:sz="4" w:space="0" w:color="auto"/>
            </w:tcBorders>
            <w:shd w:val="clear" w:color="auto" w:fill="auto"/>
            <w:noWrap/>
            <w:vAlign w:val="center"/>
            <w:hideMark/>
          </w:tcPr>
          <w:p w14:paraId="31B35C1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8527</w:t>
            </w:r>
          </w:p>
        </w:tc>
        <w:tc>
          <w:tcPr>
            <w:tcW w:w="191" w:type="pct"/>
            <w:tcBorders>
              <w:top w:val="nil"/>
              <w:left w:val="nil"/>
              <w:bottom w:val="single" w:sz="4" w:space="0" w:color="auto"/>
              <w:right w:val="single" w:sz="4" w:space="0" w:color="auto"/>
            </w:tcBorders>
            <w:shd w:val="clear" w:color="auto" w:fill="auto"/>
            <w:noWrap/>
            <w:vAlign w:val="center"/>
            <w:hideMark/>
          </w:tcPr>
          <w:p w14:paraId="31B35C1F"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306/5</w:t>
            </w:r>
          </w:p>
        </w:tc>
        <w:tc>
          <w:tcPr>
            <w:tcW w:w="245" w:type="pct"/>
            <w:tcBorders>
              <w:top w:val="nil"/>
              <w:left w:val="nil"/>
              <w:bottom w:val="single" w:sz="4" w:space="0" w:color="auto"/>
              <w:right w:val="single" w:sz="4" w:space="0" w:color="auto"/>
            </w:tcBorders>
            <w:shd w:val="clear" w:color="auto" w:fill="auto"/>
            <w:noWrap/>
            <w:vAlign w:val="center"/>
            <w:hideMark/>
          </w:tcPr>
          <w:p w14:paraId="31B35C20"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TRUALL</w:t>
            </w:r>
          </w:p>
        </w:tc>
        <w:tc>
          <w:tcPr>
            <w:tcW w:w="191" w:type="pct"/>
            <w:tcBorders>
              <w:top w:val="nil"/>
              <w:left w:val="nil"/>
              <w:bottom w:val="single" w:sz="4" w:space="0" w:color="auto"/>
              <w:right w:val="single" w:sz="4" w:space="0" w:color="auto"/>
            </w:tcBorders>
            <w:shd w:val="clear" w:color="auto" w:fill="auto"/>
            <w:noWrap/>
            <w:vAlign w:val="center"/>
            <w:hideMark/>
          </w:tcPr>
          <w:p w14:paraId="31B35C21"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378</w:t>
            </w:r>
          </w:p>
        </w:tc>
        <w:tc>
          <w:tcPr>
            <w:tcW w:w="214" w:type="pct"/>
            <w:tcBorders>
              <w:top w:val="nil"/>
              <w:left w:val="nil"/>
              <w:bottom w:val="single" w:sz="4" w:space="0" w:color="auto"/>
              <w:right w:val="single" w:sz="4" w:space="0" w:color="auto"/>
            </w:tcBorders>
            <w:shd w:val="clear" w:color="auto" w:fill="auto"/>
            <w:noWrap/>
            <w:vAlign w:val="center"/>
            <w:hideMark/>
          </w:tcPr>
          <w:p w14:paraId="31B35C22"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64" w:type="pct"/>
            <w:tcBorders>
              <w:top w:val="nil"/>
              <w:left w:val="nil"/>
              <w:bottom w:val="single" w:sz="4" w:space="0" w:color="auto"/>
              <w:right w:val="single" w:sz="4" w:space="0" w:color="auto"/>
            </w:tcBorders>
            <w:shd w:val="clear" w:color="auto" w:fill="auto"/>
            <w:noWrap/>
            <w:vAlign w:val="center"/>
            <w:hideMark/>
          </w:tcPr>
          <w:p w14:paraId="31B35C23"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378</w:t>
            </w:r>
          </w:p>
        </w:tc>
        <w:tc>
          <w:tcPr>
            <w:tcW w:w="195" w:type="pct"/>
            <w:tcBorders>
              <w:top w:val="nil"/>
              <w:left w:val="nil"/>
              <w:bottom w:val="single" w:sz="4" w:space="0" w:color="auto"/>
              <w:right w:val="single" w:sz="4" w:space="0" w:color="auto"/>
            </w:tcBorders>
            <w:shd w:val="clear" w:color="auto" w:fill="auto"/>
            <w:noWrap/>
            <w:vAlign w:val="center"/>
            <w:hideMark/>
          </w:tcPr>
          <w:p w14:paraId="31B35C24"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31B35C25"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7</w:t>
            </w:r>
          </w:p>
        </w:tc>
        <w:tc>
          <w:tcPr>
            <w:tcW w:w="122" w:type="pct"/>
            <w:tcBorders>
              <w:top w:val="nil"/>
              <w:left w:val="nil"/>
              <w:bottom w:val="single" w:sz="4" w:space="0" w:color="auto"/>
              <w:right w:val="single" w:sz="4" w:space="0" w:color="auto"/>
            </w:tcBorders>
            <w:shd w:val="clear" w:color="auto" w:fill="auto"/>
            <w:noWrap/>
            <w:vAlign w:val="center"/>
            <w:hideMark/>
          </w:tcPr>
          <w:p w14:paraId="31B35C26"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202</w:t>
            </w:r>
          </w:p>
        </w:tc>
        <w:tc>
          <w:tcPr>
            <w:tcW w:w="178" w:type="pct"/>
            <w:tcBorders>
              <w:top w:val="nil"/>
              <w:left w:val="nil"/>
              <w:bottom w:val="single" w:sz="4" w:space="0" w:color="auto"/>
              <w:right w:val="single" w:sz="4" w:space="0" w:color="auto"/>
            </w:tcBorders>
            <w:shd w:val="clear" w:color="auto" w:fill="auto"/>
            <w:noWrap/>
            <w:vAlign w:val="center"/>
            <w:hideMark/>
          </w:tcPr>
          <w:p w14:paraId="31B35C27"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173" w:type="pct"/>
            <w:tcBorders>
              <w:top w:val="nil"/>
              <w:left w:val="nil"/>
              <w:bottom w:val="single" w:sz="4" w:space="0" w:color="auto"/>
              <w:right w:val="single" w:sz="4" w:space="0" w:color="auto"/>
            </w:tcBorders>
            <w:shd w:val="clear" w:color="auto" w:fill="auto"/>
            <w:noWrap/>
            <w:vAlign w:val="center"/>
            <w:hideMark/>
          </w:tcPr>
          <w:p w14:paraId="31B35C28"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31B35C29"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   </w:t>
            </w:r>
          </w:p>
        </w:tc>
        <w:tc>
          <w:tcPr>
            <w:tcW w:w="233" w:type="pct"/>
            <w:tcBorders>
              <w:top w:val="nil"/>
              <w:left w:val="nil"/>
              <w:bottom w:val="single" w:sz="4" w:space="0" w:color="auto"/>
              <w:right w:val="single" w:sz="4" w:space="0" w:color="auto"/>
            </w:tcBorders>
            <w:shd w:val="clear" w:color="auto" w:fill="auto"/>
            <w:noWrap/>
            <w:vAlign w:val="center"/>
            <w:hideMark/>
          </w:tcPr>
          <w:p w14:paraId="31B35C2A"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6.4</w:t>
            </w:r>
          </w:p>
        </w:tc>
        <w:tc>
          <w:tcPr>
            <w:tcW w:w="256" w:type="pct"/>
            <w:tcBorders>
              <w:top w:val="nil"/>
              <w:left w:val="nil"/>
              <w:bottom w:val="single" w:sz="4" w:space="0" w:color="auto"/>
              <w:right w:val="single" w:sz="4" w:space="0" w:color="auto"/>
            </w:tcBorders>
            <w:shd w:val="clear" w:color="auto" w:fill="auto"/>
            <w:noWrap/>
            <w:vAlign w:val="center"/>
            <w:hideMark/>
          </w:tcPr>
          <w:p w14:paraId="31B35C2B"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12,764 </w:t>
            </w:r>
          </w:p>
        </w:tc>
        <w:tc>
          <w:tcPr>
            <w:tcW w:w="286" w:type="pct"/>
            <w:tcBorders>
              <w:top w:val="nil"/>
              <w:left w:val="nil"/>
              <w:bottom w:val="single" w:sz="4" w:space="0" w:color="auto"/>
              <w:right w:val="nil"/>
            </w:tcBorders>
            <w:shd w:val="clear" w:color="auto" w:fill="auto"/>
            <w:noWrap/>
            <w:vAlign w:val="center"/>
            <w:hideMark/>
          </w:tcPr>
          <w:p w14:paraId="31B35C2C"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xml:space="preserve">    81,690 </w:t>
            </w:r>
          </w:p>
        </w:tc>
        <w:tc>
          <w:tcPr>
            <w:tcW w:w="446" w:type="pct"/>
            <w:tcBorders>
              <w:top w:val="nil"/>
              <w:left w:val="single" w:sz="4" w:space="0" w:color="auto"/>
              <w:bottom w:val="single" w:sz="4" w:space="0" w:color="auto"/>
              <w:right w:val="single" w:sz="4" w:space="0" w:color="auto"/>
            </w:tcBorders>
            <w:shd w:val="clear" w:color="auto" w:fill="auto"/>
            <w:noWrap/>
            <w:vAlign w:val="center"/>
            <w:hideMark/>
          </w:tcPr>
          <w:p w14:paraId="31B35C2D"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80" w:type="pct"/>
            <w:tcBorders>
              <w:top w:val="nil"/>
              <w:left w:val="nil"/>
              <w:bottom w:val="single" w:sz="8" w:space="0" w:color="auto"/>
              <w:right w:val="single" w:sz="8" w:space="0" w:color="auto"/>
            </w:tcBorders>
            <w:shd w:val="clear" w:color="auto" w:fill="auto"/>
            <w:vAlign w:val="center"/>
            <w:hideMark/>
          </w:tcPr>
          <w:p w14:paraId="31B35C2E" w14:textId="77777777" w:rsidR="00C04401" w:rsidRPr="00020481" w:rsidRDefault="00C04401" w:rsidP="00C04401">
            <w:pPr>
              <w:spacing w:after="0" w:line="240" w:lineRule="auto"/>
              <w:jc w:val="center"/>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Kjo pasuri është okupuar nga  XhemalI Hajrullah Dashana, Xhemali Hajrullah Dashana ka 2 ndërtime pa leje.</w:t>
            </w:r>
          </w:p>
        </w:tc>
      </w:tr>
      <w:tr w:rsidR="00C04401" w:rsidRPr="00020481" w14:paraId="31B35C3A" w14:textId="77777777" w:rsidTr="005C64A4">
        <w:trPr>
          <w:trHeight w:val="33"/>
        </w:trPr>
        <w:tc>
          <w:tcPr>
            <w:tcW w:w="97" w:type="pct"/>
            <w:tcBorders>
              <w:top w:val="nil"/>
              <w:left w:val="single" w:sz="8" w:space="0" w:color="auto"/>
              <w:bottom w:val="single" w:sz="8" w:space="0" w:color="auto"/>
              <w:right w:val="single" w:sz="8" w:space="0" w:color="auto"/>
            </w:tcBorders>
            <w:shd w:val="clear" w:color="auto" w:fill="auto"/>
            <w:noWrap/>
            <w:vAlign w:val="bottom"/>
            <w:hideMark/>
          </w:tcPr>
          <w:p w14:paraId="31B35C30" w14:textId="77777777" w:rsidR="00C04401" w:rsidRPr="00020481" w:rsidRDefault="00C04401" w:rsidP="00C04401">
            <w:pPr>
              <w:spacing w:after="0" w:line="240" w:lineRule="auto"/>
              <w:rPr>
                <w:rFonts w:ascii="Garamond" w:eastAsia="Times New Roman" w:hAnsi="Garamond" w:cs="Calibri"/>
                <w:color w:val="000000"/>
                <w:sz w:val="8"/>
                <w:szCs w:val="8"/>
                <w:lang w:val="sq-AL" w:eastAsia="sq-AL"/>
              </w:rPr>
            </w:pPr>
            <w:r w:rsidRPr="00020481">
              <w:rPr>
                <w:rFonts w:ascii="Garamond" w:eastAsia="Times New Roman" w:hAnsi="Garamond" w:cs="Calibri"/>
                <w:color w:val="000000"/>
                <w:sz w:val="8"/>
                <w:szCs w:val="8"/>
                <w:lang w:val="sq-AL" w:eastAsia="sq-AL"/>
              </w:rPr>
              <w:t> </w:t>
            </w:r>
          </w:p>
        </w:tc>
        <w:tc>
          <w:tcPr>
            <w:tcW w:w="2591" w:type="pct"/>
            <w:gridSpan w:val="13"/>
            <w:tcBorders>
              <w:top w:val="nil"/>
              <w:left w:val="nil"/>
              <w:bottom w:val="single" w:sz="8" w:space="0" w:color="auto"/>
              <w:right w:val="single" w:sz="8" w:space="0" w:color="000000"/>
            </w:tcBorders>
            <w:shd w:val="clear" w:color="auto" w:fill="auto"/>
            <w:noWrap/>
            <w:vAlign w:val="bottom"/>
            <w:hideMark/>
          </w:tcPr>
          <w:p w14:paraId="31B35C31" w14:textId="77777777" w:rsidR="00C04401" w:rsidRPr="00020481" w:rsidRDefault="00C04401" w:rsidP="00C04401">
            <w:pPr>
              <w:spacing w:after="0" w:line="240" w:lineRule="auto"/>
              <w:jc w:val="center"/>
              <w:rPr>
                <w:rFonts w:ascii="Garamond" w:eastAsia="Times New Roman" w:hAnsi="Garamond" w:cs="Calibri"/>
                <w:b/>
                <w:bCs/>
                <w:sz w:val="8"/>
                <w:szCs w:val="8"/>
                <w:lang w:val="sq-AL" w:eastAsia="sq-AL"/>
              </w:rPr>
            </w:pPr>
            <w:r w:rsidRPr="00020481">
              <w:rPr>
                <w:rFonts w:ascii="Garamond" w:eastAsia="Times New Roman" w:hAnsi="Garamond" w:cs="Calibri"/>
                <w:b/>
                <w:bCs/>
                <w:sz w:val="8"/>
                <w:szCs w:val="8"/>
                <w:lang w:val="sq-AL" w:eastAsia="sq-AL"/>
              </w:rPr>
              <w:t>SHUMA</w:t>
            </w:r>
          </w:p>
        </w:tc>
        <w:tc>
          <w:tcPr>
            <w:tcW w:w="178" w:type="pct"/>
            <w:tcBorders>
              <w:top w:val="nil"/>
              <w:left w:val="nil"/>
              <w:bottom w:val="single" w:sz="8" w:space="0" w:color="auto"/>
              <w:right w:val="single" w:sz="4" w:space="0" w:color="auto"/>
            </w:tcBorders>
            <w:shd w:val="clear" w:color="auto" w:fill="auto"/>
            <w:noWrap/>
            <w:vAlign w:val="bottom"/>
            <w:hideMark/>
          </w:tcPr>
          <w:p w14:paraId="31B35C32"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173" w:type="pct"/>
            <w:tcBorders>
              <w:top w:val="nil"/>
              <w:left w:val="nil"/>
              <w:bottom w:val="single" w:sz="8" w:space="0" w:color="auto"/>
              <w:right w:val="single" w:sz="4" w:space="0" w:color="auto"/>
            </w:tcBorders>
            <w:shd w:val="clear" w:color="auto" w:fill="auto"/>
            <w:noWrap/>
            <w:vAlign w:val="bottom"/>
            <w:hideMark/>
          </w:tcPr>
          <w:p w14:paraId="31B35C33"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60" w:type="pct"/>
            <w:tcBorders>
              <w:top w:val="nil"/>
              <w:left w:val="nil"/>
              <w:bottom w:val="single" w:sz="8" w:space="0" w:color="auto"/>
              <w:right w:val="single" w:sz="8" w:space="0" w:color="auto"/>
            </w:tcBorders>
            <w:shd w:val="clear" w:color="auto" w:fill="auto"/>
            <w:noWrap/>
            <w:vAlign w:val="bottom"/>
            <w:hideMark/>
          </w:tcPr>
          <w:p w14:paraId="31B35C34" w14:textId="77777777" w:rsidR="00C04401" w:rsidRPr="00020481" w:rsidRDefault="00C04401" w:rsidP="00C04401">
            <w:pPr>
              <w:spacing w:after="0" w:line="240" w:lineRule="auto"/>
              <w:jc w:val="center"/>
              <w:rPr>
                <w:rFonts w:ascii="Garamond" w:eastAsia="Times New Roman" w:hAnsi="Garamond" w:cs="Calibri"/>
                <w:b/>
                <w:bCs/>
                <w:sz w:val="8"/>
                <w:szCs w:val="8"/>
                <w:lang w:val="sq-AL" w:eastAsia="sq-AL"/>
              </w:rPr>
            </w:pPr>
            <w:r w:rsidRPr="00020481">
              <w:rPr>
                <w:rFonts w:ascii="Garamond" w:eastAsia="Times New Roman" w:hAnsi="Garamond" w:cs="Calibri"/>
                <w:b/>
                <w:bCs/>
                <w:sz w:val="8"/>
                <w:szCs w:val="8"/>
                <w:lang w:val="sq-AL" w:eastAsia="sq-AL"/>
              </w:rPr>
              <w:t> </w:t>
            </w:r>
          </w:p>
        </w:tc>
        <w:tc>
          <w:tcPr>
            <w:tcW w:w="233" w:type="pct"/>
            <w:tcBorders>
              <w:top w:val="nil"/>
              <w:left w:val="nil"/>
              <w:bottom w:val="single" w:sz="8" w:space="0" w:color="auto"/>
              <w:right w:val="single" w:sz="4" w:space="0" w:color="auto"/>
            </w:tcBorders>
            <w:shd w:val="clear" w:color="auto" w:fill="auto"/>
            <w:noWrap/>
            <w:vAlign w:val="bottom"/>
            <w:hideMark/>
          </w:tcPr>
          <w:p w14:paraId="31B35C35"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56" w:type="pct"/>
            <w:tcBorders>
              <w:top w:val="nil"/>
              <w:left w:val="nil"/>
              <w:bottom w:val="single" w:sz="8" w:space="0" w:color="auto"/>
              <w:right w:val="single" w:sz="4" w:space="0" w:color="auto"/>
            </w:tcBorders>
            <w:shd w:val="clear" w:color="auto" w:fill="auto"/>
            <w:noWrap/>
            <w:vAlign w:val="bottom"/>
            <w:hideMark/>
          </w:tcPr>
          <w:p w14:paraId="31B35C36"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286" w:type="pct"/>
            <w:tcBorders>
              <w:top w:val="nil"/>
              <w:left w:val="nil"/>
              <w:bottom w:val="single" w:sz="8" w:space="0" w:color="auto"/>
              <w:right w:val="nil"/>
            </w:tcBorders>
            <w:shd w:val="clear" w:color="auto" w:fill="auto"/>
            <w:noWrap/>
            <w:vAlign w:val="bottom"/>
            <w:hideMark/>
          </w:tcPr>
          <w:p w14:paraId="31B35C37"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c>
          <w:tcPr>
            <w:tcW w:w="446" w:type="pct"/>
            <w:tcBorders>
              <w:top w:val="nil"/>
              <w:left w:val="single" w:sz="4" w:space="0" w:color="auto"/>
              <w:bottom w:val="single" w:sz="8" w:space="0" w:color="auto"/>
              <w:right w:val="single" w:sz="4" w:space="0" w:color="auto"/>
            </w:tcBorders>
            <w:shd w:val="clear" w:color="auto" w:fill="auto"/>
            <w:noWrap/>
            <w:vAlign w:val="bottom"/>
            <w:hideMark/>
          </w:tcPr>
          <w:p w14:paraId="31B35C38" w14:textId="77777777" w:rsidR="00C04401" w:rsidRPr="00020481" w:rsidRDefault="00C04401" w:rsidP="00C04401">
            <w:pPr>
              <w:spacing w:after="0" w:line="240" w:lineRule="auto"/>
              <w:rPr>
                <w:rFonts w:ascii="Garamond" w:eastAsia="Times New Roman" w:hAnsi="Garamond" w:cs="Calibri"/>
                <w:b/>
                <w:bCs/>
                <w:sz w:val="8"/>
                <w:szCs w:val="8"/>
                <w:lang w:val="sq-AL" w:eastAsia="sq-AL"/>
              </w:rPr>
            </w:pPr>
            <w:r w:rsidRPr="00020481">
              <w:rPr>
                <w:rFonts w:ascii="Garamond" w:eastAsia="Times New Roman" w:hAnsi="Garamond" w:cs="Calibri"/>
                <w:b/>
                <w:bCs/>
                <w:sz w:val="8"/>
                <w:szCs w:val="8"/>
                <w:lang w:val="sq-AL" w:eastAsia="sq-AL"/>
              </w:rPr>
              <w:t xml:space="preserve">             13,869,386.20 </w:t>
            </w:r>
          </w:p>
        </w:tc>
        <w:tc>
          <w:tcPr>
            <w:tcW w:w="480" w:type="pct"/>
            <w:tcBorders>
              <w:top w:val="nil"/>
              <w:left w:val="nil"/>
              <w:bottom w:val="single" w:sz="8" w:space="0" w:color="auto"/>
              <w:right w:val="single" w:sz="8" w:space="0" w:color="auto"/>
            </w:tcBorders>
            <w:shd w:val="clear" w:color="auto" w:fill="auto"/>
            <w:noWrap/>
            <w:vAlign w:val="bottom"/>
            <w:hideMark/>
          </w:tcPr>
          <w:p w14:paraId="31B35C39" w14:textId="77777777" w:rsidR="00C04401" w:rsidRPr="00020481" w:rsidRDefault="00C04401" w:rsidP="00C04401">
            <w:pPr>
              <w:spacing w:after="0" w:line="240" w:lineRule="auto"/>
              <w:rPr>
                <w:rFonts w:ascii="Garamond" w:eastAsia="Times New Roman" w:hAnsi="Garamond" w:cs="Calibri"/>
                <w:sz w:val="8"/>
                <w:szCs w:val="8"/>
                <w:lang w:val="sq-AL" w:eastAsia="sq-AL"/>
              </w:rPr>
            </w:pPr>
            <w:r w:rsidRPr="00020481">
              <w:rPr>
                <w:rFonts w:ascii="Garamond" w:eastAsia="Times New Roman" w:hAnsi="Garamond" w:cs="Calibri"/>
                <w:sz w:val="8"/>
                <w:szCs w:val="8"/>
                <w:lang w:val="sq-AL" w:eastAsia="sq-AL"/>
              </w:rPr>
              <w:t> </w:t>
            </w:r>
          </w:p>
        </w:tc>
      </w:tr>
    </w:tbl>
    <w:p w14:paraId="31B35C3B" w14:textId="77777777" w:rsidR="00C04401" w:rsidRPr="00020481" w:rsidRDefault="00C04401" w:rsidP="00C04401">
      <w:pPr>
        <w:spacing w:after="0" w:line="240" w:lineRule="auto"/>
        <w:ind w:firstLine="284"/>
        <w:jc w:val="both"/>
        <w:rPr>
          <w:rFonts w:ascii="Garamond" w:hAnsi="Garamond"/>
          <w:sz w:val="24"/>
          <w:szCs w:val="24"/>
          <w:lang w:val="sq-AL"/>
        </w:rPr>
      </w:pPr>
    </w:p>
    <w:sectPr w:rsidR="00C04401" w:rsidRPr="00020481" w:rsidSect="00C04401">
      <w:pgSz w:w="15840" w:h="12240" w:orient="landscape" w:code="1"/>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9B1FD8" w14:textId="77777777" w:rsidR="00112C9C" w:rsidRDefault="00112C9C" w:rsidP="00D87DDA">
      <w:pPr>
        <w:spacing w:after="0" w:line="240" w:lineRule="auto"/>
      </w:pPr>
      <w:r>
        <w:separator/>
      </w:r>
    </w:p>
  </w:endnote>
  <w:endnote w:type="continuationSeparator" w:id="0">
    <w:p w14:paraId="32762387" w14:textId="77777777" w:rsidR="00112C9C" w:rsidRDefault="00112C9C" w:rsidP="00D87DDA">
      <w:pPr>
        <w:spacing w:after="0" w:line="240" w:lineRule="auto"/>
      </w:pPr>
      <w:r>
        <w:continuationSeparator/>
      </w:r>
    </w:p>
  </w:endnote>
  <w:endnote w:type="continuationNotice" w:id="1">
    <w:p w14:paraId="6B13CD85" w14:textId="77777777" w:rsidR="00237AEE" w:rsidRDefault="00237A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D7D403" w14:textId="77777777" w:rsidR="00112C9C" w:rsidRDefault="00112C9C" w:rsidP="00D87DDA">
      <w:pPr>
        <w:spacing w:after="0" w:line="240" w:lineRule="auto"/>
      </w:pPr>
      <w:r>
        <w:separator/>
      </w:r>
    </w:p>
  </w:footnote>
  <w:footnote w:type="continuationSeparator" w:id="0">
    <w:p w14:paraId="0E40CC65" w14:textId="77777777" w:rsidR="00112C9C" w:rsidRDefault="00112C9C" w:rsidP="00D87DDA">
      <w:pPr>
        <w:spacing w:after="0" w:line="240" w:lineRule="auto"/>
      </w:pPr>
      <w:r>
        <w:continuationSeparator/>
      </w:r>
    </w:p>
  </w:footnote>
  <w:footnote w:type="continuationNotice" w:id="1">
    <w:p w14:paraId="5341E915" w14:textId="77777777" w:rsidR="00237AEE" w:rsidRDefault="00237AE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EF20021"/>
    <w:multiLevelType w:val="hybridMultilevel"/>
    <w:tmpl w:val="608A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8E"/>
    <w:rsid w:val="00020481"/>
    <w:rsid w:val="00035EEB"/>
    <w:rsid w:val="0005173A"/>
    <w:rsid w:val="00051A7D"/>
    <w:rsid w:val="00080D8E"/>
    <w:rsid w:val="00081526"/>
    <w:rsid w:val="000B6411"/>
    <w:rsid w:val="000C5F4E"/>
    <w:rsid w:val="000D3E6B"/>
    <w:rsid w:val="000D60C1"/>
    <w:rsid w:val="000F1790"/>
    <w:rsid w:val="00100040"/>
    <w:rsid w:val="00112C9C"/>
    <w:rsid w:val="00120779"/>
    <w:rsid w:val="001A1F02"/>
    <w:rsid w:val="00237AEE"/>
    <w:rsid w:val="0024785B"/>
    <w:rsid w:val="002617F0"/>
    <w:rsid w:val="002E616C"/>
    <w:rsid w:val="00303D0F"/>
    <w:rsid w:val="00334D66"/>
    <w:rsid w:val="003651B9"/>
    <w:rsid w:val="00376A17"/>
    <w:rsid w:val="003A4646"/>
    <w:rsid w:val="0042047B"/>
    <w:rsid w:val="004A3E96"/>
    <w:rsid w:val="004E7DBD"/>
    <w:rsid w:val="00533E6C"/>
    <w:rsid w:val="005C64A4"/>
    <w:rsid w:val="005E31BB"/>
    <w:rsid w:val="005E40A3"/>
    <w:rsid w:val="006361A3"/>
    <w:rsid w:val="006941FA"/>
    <w:rsid w:val="006A154B"/>
    <w:rsid w:val="006A7BE3"/>
    <w:rsid w:val="006C0875"/>
    <w:rsid w:val="006D3220"/>
    <w:rsid w:val="00703333"/>
    <w:rsid w:val="00717AF7"/>
    <w:rsid w:val="007452BD"/>
    <w:rsid w:val="007624DB"/>
    <w:rsid w:val="00773A44"/>
    <w:rsid w:val="007C63B3"/>
    <w:rsid w:val="007F77ED"/>
    <w:rsid w:val="00851849"/>
    <w:rsid w:val="008557C3"/>
    <w:rsid w:val="008812FA"/>
    <w:rsid w:val="0089120A"/>
    <w:rsid w:val="00893ED7"/>
    <w:rsid w:val="00895EDB"/>
    <w:rsid w:val="008E2CF5"/>
    <w:rsid w:val="00943981"/>
    <w:rsid w:val="009451AE"/>
    <w:rsid w:val="00964B48"/>
    <w:rsid w:val="00981243"/>
    <w:rsid w:val="00992245"/>
    <w:rsid w:val="009B6118"/>
    <w:rsid w:val="009C4126"/>
    <w:rsid w:val="009F3BFC"/>
    <w:rsid w:val="00A62179"/>
    <w:rsid w:val="00A75834"/>
    <w:rsid w:val="00AB032D"/>
    <w:rsid w:val="00B93EFD"/>
    <w:rsid w:val="00BA5CBF"/>
    <w:rsid w:val="00BC177E"/>
    <w:rsid w:val="00BC586D"/>
    <w:rsid w:val="00BC779A"/>
    <w:rsid w:val="00BE3C2B"/>
    <w:rsid w:val="00BE6BC5"/>
    <w:rsid w:val="00BF6243"/>
    <w:rsid w:val="00C0237C"/>
    <w:rsid w:val="00C04401"/>
    <w:rsid w:val="00C22A3C"/>
    <w:rsid w:val="00CD7FB8"/>
    <w:rsid w:val="00CE315D"/>
    <w:rsid w:val="00CF4DB5"/>
    <w:rsid w:val="00D00E7C"/>
    <w:rsid w:val="00D64928"/>
    <w:rsid w:val="00D87DDA"/>
    <w:rsid w:val="00DB001F"/>
    <w:rsid w:val="00DD6FE6"/>
    <w:rsid w:val="00DE3676"/>
    <w:rsid w:val="00DF20DB"/>
    <w:rsid w:val="00DF777B"/>
    <w:rsid w:val="00E17C84"/>
    <w:rsid w:val="00E60EB8"/>
    <w:rsid w:val="00E861D0"/>
    <w:rsid w:val="00EA6334"/>
    <w:rsid w:val="00F864CF"/>
    <w:rsid w:val="00FA0AAF"/>
    <w:rsid w:val="00FC0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3588D"/>
  <w15:docId w15:val="{BAD1B7C3-63F4-43A4-9D01-7B9BE747E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 w:type="paragraph" w:styleId="BalloonText">
    <w:name w:val="Balloon Text"/>
    <w:basedOn w:val="Normal"/>
    <w:link w:val="BalloonTextChar"/>
    <w:uiPriority w:val="99"/>
    <w:semiHidden/>
    <w:unhideWhenUsed/>
    <w:rsid w:val="00376A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A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519628">
      <w:bodyDiv w:val="1"/>
      <w:marLeft w:val="0"/>
      <w:marRight w:val="0"/>
      <w:marTop w:val="0"/>
      <w:marBottom w:val="0"/>
      <w:divBdr>
        <w:top w:val="none" w:sz="0" w:space="0" w:color="auto"/>
        <w:left w:val="none" w:sz="0" w:space="0" w:color="auto"/>
        <w:bottom w:val="none" w:sz="0" w:space="0" w:color="auto"/>
        <w:right w:val="none" w:sz="0" w:space="0" w:color="auto"/>
      </w:divBdr>
    </w:div>
    <w:div w:id="1209145867">
      <w:bodyDiv w:val="1"/>
      <w:marLeft w:val="0"/>
      <w:marRight w:val="0"/>
      <w:marTop w:val="0"/>
      <w:marBottom w:val="0"/>
      <w:divBdr>
        <w:top w:val="none" w:sz="0" w:space="0" w:color="auto"/>
        <w:left w:val="none" w:sz="0" w:space="0" w:color="auto"/>
        <w:bottom w:val="none" w:sz="0" w:space="0" w:color="auto"/>
        <w:right w:val="none" w:sz="0" w:space="0" w:color="auto"/>
      </w:divBdr>
    </w:div>
    <w:div w:id="140568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9D79C8D4A08487D90DC55FBA004B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205</Nr_x002e__x0020_akti>
    <Data_x0020_e_x0020_Krijimit xmlns="0e656187-b300-4fb0-8bf4-3a50f872073c">2023-02-08T12:58:17Z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2023-02-07T23:00:00Z</Date_x0020_protokolli>
    <Titulli xmlns="0e656187-b300-4fb0-8bf4-3a50f872073c">Për shpronësimin, për interes publik, të pronarëve të pasurive të paluajtshme, pronë private, që preken nga realizimi i projektit "Ndërtimi i rrugës "Zija Luniku", në zk 8527", Bashkia Elbasan</Titulli>
    <Modifikuesi xmlns="0e656187-b300-4fb0-8bf4-3a50f872073c">nevila.samarxhi</Modifikuesi>
    <Nr_x002e__x0020_prot_x0020_QBZ xmlns="0e656187-b300-4fb0-8bf4-3a50f872073c">220</Nr_x002e__x0020_prot_x0020_QBZ>
    <Data_x0020_e_x0020_Modifikimit xmlns="0e656187-b300-4fb0-8bf4-3a50f872073c">2023-02-08T14:07:00Z</Data_x0020_e_x0020_Modifikimit>
    <Dekretuar xmlns="0e656187-b300-4fb0-8bf4-3a50f872073c">false</Dekretuar>
    <Data xmlns="0e656187-b300-4fb0-8bf4-3a50f872073c">2023-02-06T23:00:00Z</Data>
    <Nr_x002e__x0020_protokolli_x0020_i_x0020_aktit xmlns="0e656187-b300-4fb0-8bf4-3a50f872073c">205/3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D79C8D4A08487D90DC55FBA004B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787B3-046B-4813-870C-25350FCB0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C8FBA2E-3D4E-464B-A6BB-34E1279E5204}">
  <ds:schemaRefs>
    <ds:schemaRef ds:uri="0e656187-b300-4fb0-8bf4-3a50f872073c"/>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8E040F6F-9F8F-4B79-A553-1BCC3D1F4BB6}">
  <ds:schemaRefs>
    <ds:schemaRef ds:uri="http://schemas.microsoft.com/sharepoint/v3/contenttype/forms"/>
  </ds:schemaRefs>
</ds:datastoreItem>
</file>

<file path=customXml/itemProps4.xml><?xml version="1.0" encoding="utf-8"?>
<ds:datastoreItem xmlns:ds="http://schemas.openxmlformats.org/officeDocument/2006/customXml" ds:itemID="{BCC68EC5-98CB-4E67-A51F-97DF6A6F1B1F}">
  <ds:schemaRefs>
    <ds:schemaRef ds:uri="http://schemas.microsoft.com/sharepoint/v3/contenttype/forms"/>
  </ds:schemaRefs>
</ds:datastoreItem>
</file>

<file path=customXml/itemProps5.xml><?xml version="1.0" encoding="utf-8"?>
<ds:datastoreItem xmlns:ds="http://schemas.openxmlformats.org/officeDocument/2006/customXml" ds:itemID="{DCE57968-5E01-40A3-B381-C0E41F4C3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73FD6D4-BB67-4B3A-9D72-008F423E3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Jorina Kryeziu</cp:lastModifiedBy>
  <cp:revision>32</cp:revision>
  <cp:lastPrinted>2023-02-07T09:08:00Z</cp:lastPrinted>
  <dcterms:created xsi:type="dcterms:W3CDTF">2022-11-14T14:11:00Z</dcterms:created>
  <dcterms:modified xsi:type="dcterms:W3CDTF">2023-02-08T15:24:00Z</dcterms:modified>
</cp:coreProperties>
</file>