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0E57EE" w14:textId="77777777" w:rsidR="00816C4B" w:rsidRPr="006A0C70" w:rsidRDefault="00816C4B" w:rsidP="00816C4B">
      <w:pPr>
        <w:spacing w:after="0" w:line="240" w:lineRule="auto"/>
        <w:ind w:firstLine="284"/>
        <w:jc w:val="center"/>
        <w:rPr>
          <w:rFonts w:ascii="Garamond" w:hAnsi="Garamond"/>
          <w:b/>
          <w:sz w:val="24"/>
          <w:lang w:val="sq-AL"/>
        </w:rPr>
      </w:pPr>
      <w:r w:rsidRPr="006A0C70">
        <w:rPr>
          <w:rFonts w:ascii="Garamond" w:hAnsi="Garamond"/>
          <w:b/>
          <w:sz w:val="24"/>
          <w:lang w:val="sq-AL"/>
        </w:rPr>
        <w:t>KËRKESË</w:t>
      </w:r>
    </w:p>
    <w:p w14:paraId="3374A7A0" w14:textId="133E141B" w:rsidR="00816C4B" w:rsidRPr="006A0C70" w:rsidRDefault="00816C4B" w:rsidP="00816C4B">
      <w:pPr>
        <w:spacing w:after="0" w:line="240" w:lineRule="auto"/>
        <w:ind w:firstLine="284"/>
        <w:jc w:val="center"/>
        <w:rPr>
          <w:rFonts w:ascii="Garamond" w:hAnsi="Garamond"/>
          <w:b/>
          <w:sz w:val="24"/>
          <w:lang w:val="sq-AL"/>
        </w:rPr>
      </w:pPr>
      <w:r w:rsidRPr="006A0C70">
        <w:rPr>
          <w:rFonts w:ascii="Garamond" w:hAnsi="Garamond"/>
          <w:b/>
          <w:sz w:val="24"/>
          <w:lang w:val="sq-AL"/>
        </w:rPr>
        <w:t>Nr. 107/5, datë 16.6.2023</w:t>
      </w:r>
    </w:p>
    <w:p w14:paraId="0E39963C" w14:textId="77777777" w:rsidR="00816C4B" w:rsidRPr="006A0C70" w:rsidRDefault="00816C4B" w:rsidP="00816C4B">
      <w:pPr>
        <w:spacing w:after="0" w:line="240" w:lineRule="auto"/>
        <w:ind w:firstLine="284"/>
        <w:jc w:val="center"/>
        <w:rPr>
          <w:rFonts w:ascii="Garamond" w:hAnsi="Garamond"/>
          <w:b/>
          <w:sz w:val="24"/>
          <w:lang w:val="sq-AL"/>
        </w:rPr>
      </w:pPr>
    </w:p>
    <w:p w14:paraId="097B4748" w14:textId="1D4F81F7" w:rsidR="00816C4B" w:rsidRPr="006A0C70" w:rsidRDefault="00816C4B" w:rsidP="00816C4B">
      <w:pPr>
        <w:spacing w:after="0" w:line="240" w:lineRule="auto"/>
        <w:ind w:firstLine="284"/>
        <w:jc w:val="center"/>
        <w:rPr>
          <w:rFonts w:ascii="Garamond" w:hAnsi="Garamond"/>
          <w:b/>
          <w:sz w:val="24"/>
          <w:lang w:val="sq-AL"/>
        </w:rPr>
      </w:pPr>
      <w:r w:rsidRPr="006A0C70">
        <w:rPr>
          <w:rFonts w:ascii="Garamond" w:hAnsi="Garamond"/>
          <w:b/>
          <w:sz w:val="24"/>
          <w:lang w:val="sq-AL"/>
        </w:rPr>
        <w:t>PËR SHPRONËSIM PUBLIK</w:t>
      </w:r>
    </w:p>
    <w:p w14:paraId="596A5B10" w14:textId="77777777" w:rsidR="00816C4B" w:rsidRPr="006A0C70" w:rsidRDefault="00816C4B" w:rsidP="00816C4B">
      <w:pPr>
        <w:spacing w:after="0" w:line="240" w:lineRule="auto"/>
        <w:ind w:firstLine="284"/>
        <w:jc w:val="both"/>
        <w:rPr>
          <w:rFonts w:ascii="Garamond" w:hAnsi="Garamond"/>
          <w:sz w:val="24"/>
          <w:lang w:val="sq-AL"/>
        </w:rPr>
      </w:pPr>
    </w:p>
    <w:p w14:paraId="603460B5" w14:textId="350CF8F1" w:rsidR="00816C4B" w:rsidRPr="006A0C70" w:rsidRDefault="00816C4B" w:rsidP="00816C4B">
      <w:pPr>
        <w:spacing w:after="0" w:line="240" w:lineRule="auto"/>
        <w:ind w:firstLine="284"/>
        <w:jc w:val="both"/>
        <w:rPr>
          <w:rFonts w:ascii="Garamond" w:hAnsi="Garamond"/>
          <w:sz w:val="24"/>
          <w:lang w:val="sq-AL"/>
        </w:rPr>
      </w:pPr>
      <w:r w:rsidRPr="006A0C70">
        <w:rPr>
          <w:rFonts w:ascii="Garamond" w:hAnsi="Garamond"/>
          <w:sz w:val="24"/>
          <w:lang w:val="sq-AL"/>
        </w:rPr>
        <w:t>Agjencia Shtetërore për Shpronësimin shpall kërkesën “Për shpronësimin, për interes publik, të pronarëve të pasurive të paluajtshme, pronë private, që preken nga realizimi i</w:t>
      </w:r>
      <w:r w:rsidR="005D03D3">
        <w:rPr>
          <w:rFonts w:ascii="Garamond" w:hAnsi="Garamond"/>
          <w:sz w:val="24"/>
          <w:lang w:val="sq-AL"/>
        </w:rPr>
        <w:t xml:space="preserve"> </w:t>
      </w:r>
      <w:r w:rsidRPr="006A0C70">
        <w:rPr>
          <w:rFonts w:ascii="Garamond" w:hAnsi="Garamond"/>
          <w:sz w:val="24"/>
          <w:lang w:val="sq-AL"/>
        </w:rPr>
        <w:t xml:space="preserve">projektit </w:t>
      </w:r>
      <w:r w:rsidR="006A0C70" w:rsidRPr="006A0C70">
        <w:rPr>
          <w:rFonts w:ascii="Garamond" w:hAnsi="Garamond"/>
          <w:sz w:val="24"/>
          <w:lang w:val="sq-AL"/>
        </w:rPr>
        <w:t>‘</w:t>
      </w:r>
      <w:r w:rsidRPr="006A0C70">
        <w:rPr>
          <w:rFonts w:ascii="Garamond" w:hAnsi="Garamond"/>
          <w:sz w:val="24"/>
          <w:lang w:val="sq-AL"/>
        </w:rPr>
        <w:t xml:space="preserve">Rikonstruksioni i rrugës </w:t>
      </w:r>
      <w:r w:rsidR="006A0C70" w:rsidRPr="006A0C70">
        <w:rPr>
          <w:rFonts w:ascii="Garamond" w:hAnsi="Garamond"/>
          <w:sz w:val="24"/>
          <w:lang w:val="sq-AL"/>
        </w:rPr>
        <w:t>‘</w:t>
      </w:r>
      <w:r w:rsidRPr="006A0C70">
        <w:rPr>
          <w:rFonts w:ascii="Garamond" w:hAnsi="Garamond"/>
          <w:sz w:val="24"/>
          <w:lang w:val="sq-AL"/>
        </w:rPr>
        <w:t>Kastriot Muço</w:t>
      </w:r>
      <w:r w:rsidR="006A0C70" w:rsidRPr="006A0C70">
        <w:rPr>
          <w:rFonts w:ascii="Garamond" w:hAnsi="Garamond"/>
          <w:sz w:val="24"/>
          <w:lang w:val="sq-AL"/>
        </w:rPr>
        <w:t>’</w:t>
      </w:r>
      <w:bookmarkStart w:id="0" w:name="_GoBack"/>
      <w:bookmarkEnd w:id="0"/>
      <w:r w:rsidRPr="006A0C70">
        <w:rPr>
          <w:rFonts w:ascii="Garamond" w:hAnsi="Garamond"/>
          <w:sz w:val="24"/>
          <w:lang w:val="sq-AL"/>
        </w:rPr>
        <w:t xml:space="preserve"> (nga kryqëzimi me rrugën </w:t>
      </w:r>
      <w:r w:rsidR="006A0C70" w:rsidRPr="006A0C70">
        <w:rPr>
          <w:rFonts w:ascii="Garamond" w:hAnsi="Garamond"/>
          <w:sz w:val="24"/>
          <w:lang w:val="sq-AL"/>
        </w:rPr>
        <w:t>‘</w:t>
      </w:r>
      <w:r w:rsidRPr="006A0C70">
        <w:rPr>
          <w:rFonts w:ascii="Garamond" w:hAnsi="Garamond"/>
          <w:sz w:val="24"/>
          <w:lang w:val="sq-AL"/>
        </w:rPr>
        <w:t>Mujo Ulqinaku</w:t>
      </w:r>
      <w:r w:rsidR="006A0C70" w:rsidRPr="006A0C70">
        <w:rPr>
          <w:rFonts w:ascii="Garamond" w:hAnsi="Garamond"/>
          <w:sz w:val="24"/>
          <w:lang w:val="sq-AL"/>
        </w:rPr>
        <w:t>’</w:t>
      </w:r>
      <w:r w:rsidRPr="006A0C70">
        <w:rPr>
          <w:rFonts w:ascii="Garamond" w:hAnsi="Garamond"/>
          <w:sz w:val="24"/>
          <w:lang w:val="sq-AL"/>
        </w:rPr>
        <w:t>, deri në intersektin me hekurudhën) Fier</w:t>
      </w:r>
      <w:r w:rsidR="006A0C70" w:rsidRPr="006A0C70">
        <w:rPr>
          <w:rFonts w:ascii="Garamond" w:hAnsi="Garamond"/>
          <w:sz w:val="24"/>
          <w:lang w:val="sq-AL"/>
        </w:rPr>
        <w:t>’</w:t>
      </w:r>
      <w:r w:rsidRPr="006A0C70">
        <w:rPr>
          <w:rFonts w:ascii="Garamond" w:hAnsi="Garamond"/>
          <w:sz w:val="24"/>
          <w:lang w:val="sq-AL"/>
        </w:rPr>
        <w:t>”, me vlerë totale paraprake të shpronësimit 5,069,137.30</w:t>
      </w:r>
      <w:r w:rsidR="005D03D3">
        <w:rPr>
          <w:rFonts w:ascii="Garamond" w:hAnsi="Garamond"/>
          <w:sz w:val="24"/>
          <w:lang w:val="sq-AL"/>
        </w:rPr>
        <w:t xml:space="preserve"> </w:t>
      </w:r>
      <w:r w:rsidRPr="006A0C70">
        <w:rPr>
          <w:rFonts w:ascii="Garamond" w:hAnsi="Garamond"/>
          <w:sz w:val="24"/>
          <w:lang w:val="sq-AL"/>
        </w:rPr>
        <w:t>(pesë milionë e gjashtëdhjetë e nëntë mijë e njëqind e tridhjetë e shtatë pikë tridhjetë) lekë.</w:t>
      </w:r>
    </w:p>
    <w:p w14:paraId="546EEF2C" w14:textId="77777777" w:rsidR="00816C4B" w:rsidRPr="006A0C70" w:rsidRDefault="00816C4B" w:rsidP="00816C4B">
      <w:pPr>
        <w:spacing w:after="0" w:line="240" w:lineRule="auto"/>
        <w:ind w:firstLine="284"/>
        <w:jc w:val="both"/>
        <w:rPr>
          <w:rFonts w:ascii="Garamond" w:hAnsi="Garamond"/>
          <w:sz w:val="24"/>
          <w:lang w:val="sq-AL"/>
        </w:rPr>
      </w:pPr>
      <w:r w:rsidRPr="006A0C70">
        <w:rPr>
          <w:rFonts w:ascii="Garamond" w:hAnsi="Garamond"/>
          <w:sz w:val="24"/>
          <w:lang w:val="sq-AL"/>
        </w:rPr>
        <w:t>Subjekti kërkues i këtij projekti është Bashkia Fier.</w:t>
      </w:r>
    </w:p>
    <w:p w14:paraId="5721BDBA" w14:textId="1C90EBCF" w:rsidR="00816C4B" w:rsidRPr="006A0C70" w:rsidRDefault="006A0C70" w:rsidP="00816C4B">
      <w:pPr>
        <w:spacing w:after="0" w:line="240" w:lineRule="auto"/>
        <w:ind w:firstLine="284"/>
        <w:jc w:val="both"/>
        <w:rPr>
          <w:rFonts w:ascii="Garamond" w:hAnsi="Garamond"/>
          <w:sz w:val="24"/>
          <w:lang w:val="sq-AL"/>
        </w:rPr>
      </w:pPr>
      <w:r w:rsidRPr="006A0C70">
        <w:rPr>
          <w:rFonts w:ascii="Garamond" w:hAnsi="Garamond"/>
          <w:sz w:val="24"/>
          <w:lang w:val="sq-AL"/>
        </w:rPr>
        <w:t>Me anë të këtij publikimi</w:t>
      </w:r>
      <w:r w:rsidR="00816C4B" w:rsidRPr="006A0C70">
        <w:rPr>
          <w:rFonts w:ascii="Garamond" w:hAnsi="Garamond"/>
          <w:sz w:val="24"/>
          <w:lang w:val="sq-AL"/>
        </w:rPr>
        <w:t xml:space="preserve"> kërkojmë të vëmë në dijeni personat e prekur nga ky shpronësim,</w:t>
      </w:r>
      <w:r w:rsidR="005D03D3">
        <w:rPr>
          <w:rFonts w:ascii="Garamond" w:hAnsi="Garamond"/>
          <w:sz w:val="24"/>
          <w:lang w:val="sq-AL"/>
        </w:rPr>
        <w:t xml:space="preserve"> </w:t>
      </w:r>
      <w:r w:rsidR="00816C4B" w:rsidRPr="006A0C70">
        <w:rPr>
          <w:rFonts w:ascii="Garamond" w:hAnsi="Garamond"/>
          <w:sz w:val="24"/>
          <w:lang w:val="sq-AL"/>
        </w:rPr>
        <w:t xml:space="preserve">për interes publik, </w:t>
      </w:r>
      <w:bookmarkStart w:id="1" w:name="OLE_LINK1"/>
      <w:bookmarkStart w:id="2" w:name="OLE_LINK2"/>
      <w:r w:rsidR="00816C4B" w:rsidRPr="006A0C70">
        <w:rPr>
          <w:rFonts w:ascii="Garamond" w:hAnsi="Garamond"/>
          <w:sz w:val="24"/>
          <w:lang w:val="sq-AL"/>
        </w:rPr>
        <w:t>për pasuritë e paluajtshme, pronë private, të cilat do të kompensohet sipas vle</w:t>
      </w:r>
      <w:r w:rsidRPr="006A0C70">
        <w:rPr>
          <w:rFonts w:ascii="Garamond" w:hAnsi="Garamond"/>
          <w:sz w:val="24"/>
          <w:lang w:val="sq-AL"/>
        </w:rPr>
        <w:t>rësimit paraprak të llogaritur:</w:t>
      </w:r>
    </w:p>
    <w:p w14:paraId="5C526610" w14:textId="7A2FFDE3" w:rsidR="00816C4B" w:rsidRPr="006A0C70" w:rsidRDefault="00816C4B" w:rsidP="00816C4B">
      <w:pPr>
        <w:spacing w:after="0" w:line="240" w:lineRule="auto"/>
        <w:ind w:firstLine="284"/>
        <w:jc w:val="both"/>
        <w:rPr>
          <w:rFonts w:ascii="Garamond" w:hAnsi="Garamond"/>
          <w:sz w:val="24"/>
          <w:lang w:val="sq-AL"/>
        </w:rPr>
      </w:pPr>
      <w:r w:rsidRPr="006A0C70">
        <w:rPr>
          <w:rFonts w:ascii="Garamond" w:hAnsi="Garamond"/>
          <w:sz w:val="24"/>
          <w:lang w:val="sq-AL"/>
        </w:rPr>
        <w:t>Për pasuritë e llojit “truall”</w:t>
      </w:r>
      <w:r w:rsidR="006A0C70" w:rsidRPr="006A0C70">
        <w:rPr>
          <w:rFonts w:ascii="Garamond" w:hAnsi="Garamond"/>
          <w:sz w:val="24"/>
          <w:lang w:val="sq-AL"/>
        </w:rPr>
        <w:t>,</w:t>
      </w:r>
      <w:r w:rsidRPr="006A0C70">
        <w:rPr>
          <w:rFonts w:ascii="Garamond" w:hAnsi="Garamond"/>
          <w:sz w:val="24"/>
          <w:lang w:val="sq-AL"/>
        </w:rPr>
        <w:t xml:space="preserve"> bazuar në VKM</w:t>
      </w:r>
      <w:r w:rsidR="006A0C70" w:rsidRPr="006A0C70">
        <w:rPr>
          <w:rFonts w:ascii="Garamond" w:hAnsi="Garamond"/>
          <w:sz w:val="24"/>
          <w:lang w:val="sq-AL"/>
        </w:rPr>
        <w:t>-në nr. 89, datë 3.2.</w:t>
      </w:r>
      <w:r w:rsidRPr="006A0C70">
        <w:rPr>
          <w:rFonts w:ascii="Garamond" w:hAnsi="Garamond"/>
          <w:sz w:val="24"/>
          <w:lang w:val="sq-AL"/>
        </w:rPr>
        <w:t>2016</w:t>
      </w:r>
      <w:r w:rsidR="006A0C70" w:rsidRPr="006A0C70">
        <w:rPr>
          <w:rFonts w:ascii="Garamond" w:hAnsi="Garamond"/>
          <w:sz w:val="24"/>
          <w:lang w:val="sq-AL"/>
        </w:rPr>
        <w:t>,</w:t>
      </w:r>
      <w:r w:rsidRPr="006A0C70">
        <w:rPr>
          <w:rFonts w:ascii="Garamond" w:hAnsi="Garamond"/>
          <w:sz w:val="24"/>
          <w:lang w:val="sq-AL"/>
        </w:rPr>
        <w:t xml:space="preserve"> “Për miratimin e hartës së vlerës së tokës në Republikën e Shqipërisë”.</w:t>
      </w:r>
    </w:p>
    <w:p w14:paraId="60224BC7" w14:textId="79C3392C" w:rsidR="00816C4B" w:rsidRPr="006A0C70" w:rsidRDefault="00816C4B" w:rsidP="00816C4B">
      <w:pPr>
        <w:spacing w:after="0" w:line="240" w:lineRule="auto"/>
        <w:ind w:firstLine="284"/>
        <w:jc w:val="both"/>
        <w:rPr>
          <w:rFonts w:ascii="Garamond" w:hAnsi="Garamond"/>
          <w:sz w:val="24"/>
          <w:lang w:val="sq-AL"/>
        </w:rPr>
      </w:pPr>
      <w:r w:rsidRPr="006A0C70">
        <w:rPr>
          <w:rFonts w:ascii="Garamond" w:hAnsi="Garamond"/>
          <w:sz w:val="24"/>
          <w:lang w:val="sq-AL"/>
        </w:rPr>
        <w:t>Për pasuritë e llojit “ndërtesë” është bërë bazuar në VKM</w:t>
      </w:r>
      <w:r w:rsidR="006A0C70" w:rsidRPr="006A0C70">
        <w:rPr>
          <w:rFonts w:ascii="Garamond" w:hAnsi="Garamond"/>
          <w:sz w:val="24"/>
          <w:lang w:val="sq-AL"/>
        </w:rPr>
        <w:t>-në</w:t>
      </w:r>
      <w:r w:rsidRPr="006A0C70">
        <w:rPr>
          <w:rFonts w:ascii="Garamond" w:hAnsi="Garamond"/>
          <w:sz w:val="24"/>
          <w:lang w:val="sq-AL"/>
        </w:rPr>
        <w:t xml:space="preserve"> nr.</w:t>
      </w:r>
      <w:r w:rsidR="006A0C70" w:rsidRPr="006A0C70">
        <w:rPr>
          <w:rFonts w:ascii="Garamond" w:hAnsi="Garamond"/>
          <w:sz w:val="24"/>
          <w:lang w:val="sq-AL"/>
        </w:rPr>
        <w:t xml:space="preserve"> </w:t>
      </w:r>
      <w:r w:rsidRPr="006A0C70">
        <w:rPr>
          <w:rFonts w:ascii="Garamond" w:hAnsi="Garamond"/>
          <w:sz w:val="24"/>
          <w:lang w:val="sq-AL"/>
        </w:rPr>
        <w:t xml:space="preserve">138, datë </w:t>
      </w:r>
      <w:r w:rsidR="006A0C70" w:rsidRPr="006A0C70">
        <w:rPr>
          <w:rFonts w:ascii="Garamond" w:hAnsi="Garamond"/>
          <w:sz w:val="24"/>
          <w:lang w:val="sq-AL"/>
        </w:rPr>
        <w:t>23.</w:t>
      </w:r>
      <w:r w:rsidRPr="006A0C70">
        <w:rPr>
          <w:rFonts w:ascii="Garamond" w:hAnsi="Garamond"/>
          <w:sz w:val="24"/>
          <w:lang w:val="sq-AL"/>
        </w:rPr>
        <w:t>8.2000</w:t>
      </w:r>
      <w:r w:rsidR="006A0C70" w:rsidRPr="006A0C70">
        <w:rPr>
          <w:rFonts w:ascii="Garamond" w:hAnsi="Garamond"/>
          <w:sz w:val="24"/>
          <w:lang w:val="sq-AL"/>
        </w:rPr>
        <w:t>,</w:t>
      </w:r>
      <w:r w:rsidRPr="006A0C70">
        <w:rPr>
          <w:rFonts w:ascii="Garamond" w:hAnsi="Garamond"/>
          <w:sz w:val="24"/>
          <w:lang w:val="sq-AL"/>
        </w:rPr>
        <w:t xml:space="preserve"> “Për kriteret teknike të vlerësimit dhe të përllogaritjes së masës së shpërblimit të pasurive</w:t>
      </w:r>
      <w:r w:rsidR="006A0C70" w:rsidRPr="006A0C70">
        <w:rPr>
          <w:rFonts w:ascii="Garamond" w:hAnsi="Garamond"/>
          <w:sz w:val="24"/>
          <w:lang w:val="sq-AL"/>
        </w:rPr>
        <w:t>,</w:t>
      </w:r>
      <w:r w:rsidRPr="006A0C70">
        <w:rPr>
          <w:rFonts w:ascii="Garamond" w:hAnsi="Garamond"/>
          <w:sz w:val="24"/>
          <w:lang w:val="sq-AL"/>
        </w:rPr>
        <w:t xml:space="preserve"> pronë private</w:t>
      </w:r>
      <w:r w:rsidR="006A0C70" w:rsidRPr="006A0C70">
        <w:rPr>
          <w:rFonts w:ascii="Garamond" w:hAnsi="Garamond"/>
          <w:sz w:val="24"/>
          <w:lang w:val="sq-AL"/>
        </w:rPr>
        <w:t>,</w:t>
      </w:r>
      <w:r w:rsidRPr="006A0C70">
        <w:rPr>
          <w:rFonts w:ascii="Garamond" w:hAnsi="Garamond"/>
          <w:sz w:val="24"/>
          <w:lang w:val="sq-AL"/>
        </w:rPr>
        <w:t xml:space="preserve"> që shpronësohen, të pasurive që zhvlerësohen dhe të të drejtave të personave të tretë, për interes publik”, </w:t>
      </w:r>
      <w:r w:rsidR="006A0C70" w:rsidRPr="006A0C70">
        <w:rPr>
          <w:rFonts w:ascii="Garamond" w:hAnsi="Garamond"/>
          <w:sz w:val="24"/>
          <w:lang w:val="sq-AL"/>
        </w:rPr>
        <w:t>të</w:t>
      </w:r>
      <w:r w:rsidRPr="006A0C70">
        <w:rPr>
          <w:rFonts w:ascii="Garamond" w:hAnsi="Garamond"/>
          <w:sz w:val="24"/>
          <w:lang w:val="sq-AL"/>
        </w:rPr>
        <w:t xml:space="preserve"> ndryshua</w:t>
      </w:r>
      <w:bookmarkEnd w:id="1"/>
      <w:bookmarkEnd w:id="2"/>
      <w:r w:rsidR="006A0C70" w:rsidRPr="006A0C70">
        <w:rPr>
          <w:rFonts w:ascii="Garamond" w:hAnsi="Garamond"/>
          <w:sz w:val="24"/>
          <w:lang w:val="sq-AL"/>
        </w:rPr>
        <w:t>r.</w:t>
      </w:r>
    </w:p>
    <w:p w14:paraId="11D078BB" w14:textId="7400D481" w:rsidR="00816C4B" w:rsidRPr="006A0C70" w:rsidRDefault="00816C4B" w:rsidP="00816C4B">
      <w:pPr>
        <w:spacing w:after="0" w:line="240" w:lineRule="auto"/>
        <w:ind w:firstLine="284"/>
        <w:jc w:val="both"/>
        <w:rPr>
          <w:rFonts w:ascii="Garamond" w:hAnsi="Garamond"/>
          <w:sz w:val="24"/>
          <w:lang w:val="sq-AL"/>
        </w:rPr>
      </w:pPr>
      <w:r w:rsidRPr="006A0C70">
        <w:rPr>
          <w:rFonts w:ascii="Garamond" w:hAnsi="Garamond"/>
          <w:sz w:val="24"/>
          <w:lang w:val="sq-AL"/>
        </w:rPr>
        <w:t xml:space="preserve">Personat që preken nga ky projekt, të cilët kanë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 për përfundimin e </w:t>
      </w:r>
      <w:r w:rsidR="006A0C70" w:rsidRPr="006A0C70">
        <w:rPr>
          <w:rFonts w:ascii="Garamond" w:hAnsi="Garamond"/>
          <w:sz w:val="24"/>
          <w:lang w:val="sq-AL"/>
        </w:rPr>
        <w:t>procedurave</w:t>
      </w:r>
      <w:r w:rsidRPr="006A0C70">
        <w:rPr>
          <w:rFonts w:ascii="Garamond" w:hAnsi="Garamond"/>
          <w:sz w:val="24"/>
          <w:lang w:val="sq-AL"/>
        </w:rPr>
        <w:t xml:space="preserve"> të shpronësimit, pranë Bashkisë Fier, si dhe në Agjenci</w:t>
      </w:r>
      <w:r w:rsidR="006A0C70" w:rsidRPr="006A0C70">
        <w:rPr>
          <w:rFonts w:ascii="Garamond" w:hAnsi="Garamond"/>
          <w:sz w:val="24"/>
          <w:lang w:val="sq-AL"/>
        </w:rPr>
        <w:t>në Shtetërore për Shpronësimin.</w:t>
      </w:r>
    </w:p>
    <w:p w14:paraId="05B462CC" w14:textId="37721B97" w:rsidR="00816C4B" w:rsidRPr="006A0C70" w:rsidRDefault="00816C4B" w:rsidP="00816C4B">
      <w:pPr>
        <w:spacing w:after="0" w:line="240" w:lineRule="auto"/>
        <w:ind w:firstLine="284"/>
        <w:jc w:val="both"/>
        <w:rPr>
          <w:rFonts w:ascii="Garamond" w:hAnsi="Garamond"/>
          <w:sz w:val="24"/>
          <w:lang w:val="sq-AL"/>
        </w:rPr>
      </w:pPr>
      <w:r w:rsidRPr="006A0C70">
        <w:rPr>
          <w:rFonts w:ascii="Garamond" w:hAnsi="Garamond"/>
          <w:sz w:val="24"/>
          <w:lang w:val="sq-AL"/>
        </w:rPr>
        <w:t>Vlera totale paraprake e shpronësimit është 5,069,137.30</w:t>
      </w:r>
      <w:r w:rsidR="005D03D3">
        <w:rPr>
          <w:rFonts w:ascii="Garamond" w:hAnsi="Garamond"/>
          <w:sz w:val="24"/>
          <w:lang w:val="sq-AL"/>
        </w:rPr>
        <w:t xml:space="preserve"> </w:t>
      </w:r>
      <w:r w:rsidRPr="006A0C70">
        <w:rPr>
          <w:rFonts w:ascii="Garamond" w:hAnsi="Garamond"/>
          <w:sz w:val="24"/>
          <w:lang w:val="sq-AL"/>
        </w:rPr>
        <w:t>(pesë milionë e gjashtëdhjetë e nëntë mijë e njëqind e tridhjetë e shtatë pikë tridhjetë) lekë.</w:t>
      </w:r>
    </w:p>
    <w:p w14:paraId="2AA9F3F3" w14:textId="77777777" w:rsidR="00816C4B" w:rsidRPr="006A0C70" w:rsidRDefault="00816C4B" w:rsidP="00816C4B">
      <w:pPr>
        <w:spacing w:after="0" w:line="240" w:lineRule="auto"/>
        <w:ind w:firstLine="284"/>
        <w:jc w:val="both"/>
        <w:rPr>
          <w:rFonts w:ascii="Garamond" w:hAnsi="Garamond"/>
          <w:sz w:val="24"/>
          <w:lang w:val="sq-AL"/>
        </w:rPr>
      </w:pPr>
    </w:p>
    <w:p w14:paraId="550089C4" w14:textId="6CD3910D" w:rsidR="00816C4B" w:rsidRPr="006A0C70" w:rsidRDefault="006A0C70" w:rsidP="00816C4B">
      <w:pPr>
        <w:spacing w:after="0" w:line="240" w:lineRule="auto"/>
        <w:ind w:firstLine="284"/>
        <w:jc w:val="right"/>
        <w:rPr>
          <w:rFonts w:ascii="Garamond" w:hAnsi="Garamond"/>
          <w:sz w:val="24"/>
          <w:lang w:val="sq-AL"/>
        </w:rPr>
      </w:pPr>
      <w:r w:rsidRPr="006A0C70">
        <w:rPr>
          <w:rFonts w:ascii="Garamond" w:hAnsi="Garamond"/>
          <w:sz w:val="24"/>
          <w:lang w:val="sq-AL"/>
        </w:rPr>
        <w:t>DREJTOR</w:t>
      </w:r>
      <w:r w:rsidR="00816C4B" w:rsidRPr="006A0C70">
        <w:rPr>
          <w:rFonts w:ascii="Garamond" w:hAnsi="Garamond"/>
          <w:sz w:val="24"/>
          <w:lang w:val="sq-AL"/>
        </w:rPr>
        <w:t xml:space="preserve"> I PËGJITHSHËM</w:t>
      </w:r>
    </w:p>
    <w:p w14:paraId="1DE8D6FA" w14:textId="77777777" w:rsidR="00816C4B" w:rsidRPr="006A0C70" w:rsidRDefault="00816C4B" w:rsidP="00816C4B">
      <w:pPr>
        <w:spacing w:after="0" w:line="240" w:lineRule="auto"/>
        <w:ind w:firstLine="284"/>
        <w:jc w:val="right"/>
        <w:rPr>
          <w:rFonts w:ascii="Garamond" w:hAnsi="Garamond"/>
          <w:sz w:val="24"/>
          <w:lang w:val="sq-AL"/>
        </w:rPr>
      </w:pPr>
      <w:r w:rsidRPr="006A0C70">
        <w:rPr>
          <w:rFonts w:ascii="Garamond" w:hAnsi="Garamond"/>
          <w:sz w:val="24"/>
          <w:lang w:val="sq-AL"/>
        </w:rPr>
        <w:t xml:space="preserve">KRYETAR I KOMISIONIT TË POSAÇËM </w:t>
      </w:r>
    </w:p>
    <w:p w14:paraId="423BBF89" w14:textId="088BF9C2" w:rsidR="00816C4B" w:rsidRPr="006A0C70" w:rsidRDefault="00816C4B" w:rsidP="00816C4B">
      <w:pPr>
        <w:spacing w:after="0" w:line="240" w:lineRule="auto"/>
        <w:ind w:firstLine="284"/>
        <w:jc w:val="right"/>
        <w:rPr>
          <w:rFonts w:ascii="Garamond" w:hAnsi="Garamond"/>
          <w:sz w:val="24"/>
          <w:lang w:val="sq-AL"/>
        </w:rPr>
      </w:pPr>
      <w:r w:rsidRPr="006A0C70">
        <w:rPr>
          <w:rFonts w:ascii="Garamond" w:hAnsi="Garamond"/>
          <w:sz w:val="24"/>
          <w:lang w:val="sq-AL"/>
        </w:rPr>
        <w:t>TË SHPRONËSIMEVE</w:t>
      </w:r>
    </w:p>
    <w:p w14:paraId="0A3A1377" w14:textId="20F97ACD" w:rsidR="00816C4B" w:rsidRPr="006A0C70" w:rsidRDefault="00816C4B" w:rsidP="00816C4B">
      <w:pPr>
        <w:spacing w:after="0" w:line="240" w:lineRule="auto"/>
        <w:ind w:firstLine="284"/>
        <w:jc w:val="right"/>
        <w:rPr>
          <w:rFonts w:ascii="Garamond" w:hAnsi="Garamond"/>
          <w:b/>
          <w:sz w:val="24"/>
          <w:lang w:val="sq-AL"/>
        </w:rPr>
      </w:pPr>
      <w:r w:rsidRPr="006A0C70">
        <w:rPr>
          <w:rFonts w:ascii="Garamond" w:hAnsi="Garamond"/>
          <w:b/>
          <w:sz w:val="24"/>
          <w:lang w:val="sq-AL"/>
        </w:rPr>
        <w:t>Egra Ibrahimi</w:t>
      </w:r>
    </w:p>
    <w:p w14:paraId="60C44EFA" w14:textId="77777777" w:rsidR="00C314FC" w:rsidRPr="006A0C70" w:rsidRDefault="00C314FC" w:rsidP="00860045">
      <w:pPr>
        <w:rPr>
          <w:lang w:val="sq-AL"/>
        </w:rPr>
      </w:pPr>
    </w:p>
    <w:p w14:paraId="76C197CF" w14:textId="77777777" w:rsidR="007C3CEC" w:rsidRPr="006A0C70" w:rsidRDefault="007C3CEC" w:rsidP="00860045">
      <w:pPr>
        <w:rPr>
          <w:lang w:val="sq-AL"/>
        </w:rPr>
      </w:pPr>
    </w:p>
    <w:p w14:paraId="7BE9C845" w14:textId="77777777" w:rsidR="007C3CEC" w:rsidRPr="006A0C70" w:rsidRDefault="007C3CEC" w:rsidP="00860045">
      <w:pPr>
        <w:rPr>
          <w:lang w:val="sq-AL"/>
        </w:rPr>
      </w:pPr>
    </w:p>
    <w:p w14:paraId="52B50ACF" w14:textId="77777777" w:rsidR="007C3CEC" w:rsidRPr="006A0C70" w:rsidRDefault="007C3CEC" w:rsidP="00860045">
      <w:pPr>
        <w:rPr>
          <w:lang w:val="sq-AL"/>
        </w:rPr>
      </w:pPr>
    </w:p>
    <w:p w14:paraId="066C77E7" w14:textId="77777777" w:rsidR="007C3CEC" w:rsidRPr="006A0C70" w:rsidRDefault="007C3CEC" w:rsidP="00860045">
      <w:pPr>
        <w:rPr>
          <w:lang w:val="sq-AL"/>
        </w:rPr>
      </w:pPr>
    </w:p>
    <w:p w14:paraId="7BFB580E" w14:textId="77777777" w:rsidR="007C3CEC" w:rsidRPr="006A0C70" w:rsidRDefault="007C3CEC" w:rsidP="00860045">
      <w:pPr>
        <w:rPr>
          <w:lang w:val="sq-AL"/>
        </w:rPr>
        <w:sectPr w:rsidR="007C3CEC" w:rsidRPr="006A0C70">
          <w:pgSz w:w="12240" w:h="15840"/>
          <w:pgMar w:top="1440" w:right="1440" w:bottom="1440" w:left="1440" w:header="720" w:footer="720" w:gutter="0"/>
          <w:cols w:space="720"/>
          <w:docGrid w:linePitch="360"/>
        </w:sectPr>
      </w:pPr>
    </w:p>
    <w:p w14:paraId="0A407E16" w14:textId="644137F7" w:rsidR="007C3CEC" w:rsidRPr="006A0C70" w:rsidRDefault="0077404F" w:rsidP="0077404F">
      <w:pPr>
        <w:spacing w:after="0" w:line="240" w:lineRule="auto"/>
        <w:jc w:val="center"/>
        <w:rPr>
          <w:rFonts w:ascii="Garamond" w:hAnsi="Garamond"/>
          <w:sz w:val="24"/>
          <w:lang w:val="sq-AL"/>
        </w:rPr>
      </w:pPr>
      <w:r w:rsidRPr="006A0C70">
        <w:rPr>
          <w:rFonts w:ascii="Garamond" w:hAnsi="Garamond"/>
          <w:sz w:val="24"/>
          <w:lang w:val="sq-AL"/>
        </w:rPr>
        <w:lastRenderedPageBreak/>
        <w:t xml:space="preserve">LISTA EMERORE PARAPRAKE E PRONARËVE QE SHPRONËSOHEN PËR PASURITË E PALUAJTSHME, PRONË PRIVATE, QË PREKEN NGA REALIZIMI I PROJEKTIT “RIKONSTRUKSIONI I RRUGËS </w:t>
      </w:r>
      <w:r w:rsidR="006A0C70" w:rsidRPr="006A0C70">
        <w:rPr>
          <w:rFonts w:ascii="Garamond" w:hAnsi="Garamond"/>
          <w:sz w:val="24"/>
          <w:lang w:val="sq-AL"/>
        </w:rPr>
        <w:t>‘</w:t>
      </w:r>
      <w:r w:rsidRPr="006A0C70">
        <w:rPr>
          <w:rFonts w:ascii="Garamond" w:hAnsi="Garamond"/>
          <w:sz w:val="24"/>
          <w:lang w:val="sq-AL"/>
        </w:rPr>
        <w:t xml:space="preserve">KASTRIOT </w:t>
      </w:r>
      <w:proofErr w:type="spellStart"/>
      <w:r w:rsidRPr="006A0C70">
        <w:rPr>
          <w:rFonts w:ascii="Garamond" w:hAnsi="Garamond"/>
          <w:sz w:val="24"/>
          <w:lang w:val="sq-AL"/>
        </w:rPr>
        <w:t>MUÇO</w:t>
      </w:r>
      <w:proofErr w:type="spellEnd"/>
      <w:r w:rsidR="006A0C70" w:rsidRPr="006A0C70">
        <w:rPr>
          <w:rFonts w:ascii="Garamond" w:hAnsi="Garamond"/>
          <w:sz w:val="24"/>
          <w:lang w:val="sq-AL"/>
        </w:rPr>
        <w:t>’</w:t>
      </w:r>
      <w:r w:rsidRPr="006A0C70">
        <w:rPr>
          <w:rFonts w:ascii="Garamond" w:hAnsi="Garamond"/>
          <w:sz w:val="24"/>
          <w:lang w:val="sq-AL"/>
        </w:rPr>
        <w:t xml:space="preserve"> (NGA KRYQËZIMI ME RRUGËN </w:t>
      </w:r>
      <w:r w:rsidR="006A0C70" w:rsidRPr="006A0C70">
        <w:rPr>
          <w:rFonts w:ascii="Garamond" w:hAnsi="Garamond"/>
          <w:sz w:val="24"/>
          <w:lang w:val="sq-AL"/>
        </w:rPr>
        <w:t>‘</w:t>
      </w:r>
      <w:r w:rsidRPr="006A0C70">
        <w:rPr>
          <w:rFonts w:ascii="Garamond" w:hAnsi="Garamond"/>
          <w:sz w:val="24"/>
          <w:lang w:val="sq-AL"/>
        </w:rPr>
        <w:t>MUJO ULQINAKU</w:t>
      </w:r>
      <w:r w:rsidR="006A0C70" w:rsidRPr="006A0C70">
        <w:rPr>
          <w:rFonts w:ascii="Garamond" w:hAnsi="Garamond"/>
          <w:sz w:val="24"/>
          <w:lang w:val="sq-AL"/>
        </w:rPr>
        <w:t>’</w:t>
      </w:r>
      <w:r w:rsidRPr="006A0C70">
        <w:rPr>
          <w:rFonts w:ascii="Garamond" w:hAnsi="Garamond"/>
          <w:sz w:val="24"/>
          <w:lang w:val="sq-AL"/>
        </w:rPr>
        <w:t>, DERI NË INTERSEKTIN ME HEKURUDHËN) FIER”</w:t>
      </w:r>
    </w:p>
    <w:tbl>
      <w:tblPr>
        <w:tblW w:w="5274" w:type="pct"/>
        <w:jc w:val="center"/>
        <w:tblLook w:val="04A0" w:firstRow="1" w:lastRow="0" w:firstColumn="1" w:lastColumn="0" w:noHBand="0" w:noVBand="1"/>
      </w:tblPr>
      <w:tblGrid>
        <w:gridCol w:w="329"/>
        <w:gridCol w:w="1909"/>
        <w:gridCol w:w="750"/>
        <w:gridCol w:w="642"/>
        <w:gridCol w:w="667"/>
        <w:gridCol w:w="588"/>
        <w:gridCol w:w="696"/>
        <w:gridCol w:w="553"/>
        <w:gridCol w:w="703"/>
        <w:gridCol w:w="613"/>
        <w:gridCol w:w="606"/>
        <w:gridCol w:w="752"/>
        <w:gridCol w:w="613"/>
        <w:gridCol w:w="801"/>
        <w:gridCol w:w="838"/>
        <w:gridCol w:w="1459"/>
        <w:gridCol w:w="1379"/>
      </w:tblGrid>
      <w:tr w:rsidR="00CE00EE" w:rsidRPr="006A0C70" w14:paraId="186E940B" w14:textId="77777777" w:rsidTr="006A0C70">
        <w:trPr>
          <w:trHeight w:val="180"/>
          <w:jc w:val="center"/>
        </w:trPr>
        <w:tc>
          <w:tcPr>
            <w:tcW w:w="118"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51B677F9"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5</w:t>
            </w:r>
          </w:p>
          <w:p w14:paraId="616C70CF" w14:textId="05B02635"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p>
        </w:tc>
        <w:tc>
          <w:tcPr>
            <w:tcW w:w="688" w:type="pct"/>
            <w:tcBorders>
              <w:top w:val="single" w:sz="4" w:space="0" w:color="auto"/>
              <w:left w:val="nil"/>
              <w:bottom w:val="single" w:sz="4" w:space="0" w:color="auto"/>
              <w:right w:val="single" w:sz="4" w:space="0" w:color="auto"/>
            </w:tcBorders>
            <w:shd w:val="clear" w:color="000000" w:fill="DCE6F1"/>
            <w:noWrap/>
            <w:vAlign w:val="center"/>
            <w:hideMark/>
          </w:tcPr>
          <w:p w14:paraId="1830A06D" w14:textId="708C62AC" w:rsidR="00CE00EE" w:rsidRPr="006A0C70" w:rsidRDefault="006A0C70"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Emër Atësia Mbiemër</w:t>
            </w:r>
          </w:p>
        </w:tc>
        <w:tc>
          <w:tcPr>
            <w:tcW w:w="271" w:type="pct"/>
            <w:tcBorders>
              <w:top w:val="single" w:sz="4" w:space="0" w:color="auto"/>
              <w:left w:val="nil"/>
              <w:bottom w:val="single" w:sz="4" w:space="0" w:color="auto"/>
              <w:right w:val="single" w:sz="4" w:space="0" w:color="auto"/>
            </w:tcBorders>
            <w:shd w:val="clear" w:color="000000" w:fill="DCE6F1"/>
            <w:vAlign w:val="center"/>
            <w:hideMark/>
          </w:tcPr>
          <w:p w14:paraId="1C87264E" w14:textId="5AD50A71" w:rsidR="00CE00EE" w:rsidRPr="006A0C70" w:rsidRDefault="00CE00EE"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xml:space="preserve"> Zona </w:t>
            </w:r>
            <w:r w:rsidR="006A0C70">
              <w:rPr>
                <w:rFonts w:ascii="Garamond" w:eastAsia="Times New Roman" w:hAnsi="Garamond" w:cs="Times New Roman"/>
                <w:b/>
                <w:bCs/>
                <w:sz w:val="12"/>
                <w:szCs w:val="12"/>
                <w:lang w:val="sq-AL" w:eastAsia="sq-AL"/>
              </w:rPr>
              <w:t>k</w:t>
            </w:r>
            <w:r w:rsidRPr="006A0C70">
              <w:rPr>
                <w:rFonts w:ascii="Garamond" w:eastAsia="Times New Roman" w:hAnsi="Garamond" w:cs="Times New Roman"/>
                <w:b/>
                <w:bCs/>
                <w:sz w:val="12"/>
                <w:szCs w:val="12"/>
                <w:lang w:val="sq-AL" w:eastAsia="sq-AL"/>
              </w:rPr>
              <w:t>adastrale</w:t>
            </w:r>
          </w:p>
        </w:tc>
        <w:tc>
          <w:tcPr>
            <w:tcW w:w="232" w:type="pct"/>
            <w:tcBorders>
              <w:top w:val="single" w:sz="4" w:space="0" w:color="auto"/>
              <w:left w:val="nil"/>
              <w:bottom w:val="single" w:sz="4" w:space="0" w:color="auto"/>
              <w:right w:val="single" w:sz="4" w:space="0" w:color="auto"/>
            </w:tcBorders>
            <w:shd w:val="clear" w:color="000000" w:fill="DCE6F1"/>
            <w:vAlign w:val="center"/>
            <w:hideMark/>
          </w:tcPr>
          <w:p w14:paraId="07D5345D" w14:textId="6ED64277" w:rsidR="00CE00EE" w:rsidRPr="006A0C70" w:rsidRDefault="00CE00EE"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N</w:t>
            </w:r>
            <w:r w:rsidR="006A0C70">
              <w:rPr>
                <w:rFonts w:ascii="Garamond" w:eastAsia="Times New Roman" w:hAnsi="Garamond" w:cs="Times New Roman"/>
                <w:b/>
                <w:bCs/>
                <w:sz w:val="12"/>
                <w:szCs w:val="12"/>
                <w:lang w:val="sq-AL" w:eastAsia="sq-AL"/>
              </w:rPr>
              <w:t>r</w:t>
            </w:r>
            <w:r w:rsidRPr="006A0C70">
              <w:rPr>
                <w:rFonts w:ascii="Garamond" w:eastAsia="Times New Roman" w:hAnsi="Garamond" w:cs="Times New Roman"/>
                <w:b/>
                <w:bCs/>
                <w:sz w:val="12"/>
                <w:szCs w:val="12"/>
                <w:lang w:val="sq-AL" w:eastAsia="sq-AL"/>
              </w:rPr>
              <w:t xml:space="preserve">. </w:t>
            </w:r>
            <w:r w:rsidR="006A0C70">
              <w:rPr>
                <w:rFonts w:ascii="Garamond" w:eastAsia="Times New Roman" w:hAnsi="Garamond" w:cs="Times New Roman"/>
                <w:b/>
                <w:bCs/>
                <w:sz w:val="12"/>
                <w:szCs w:val="12"/>
                <w:lang w:val="sq-AL" w:eastAsia="sq-AL"/>
              </w:rPr>
              <w:t>i p</w:t>
            </w:r>
            <w:r w:rsidRPr="006A0C70">
              <w:rPr>
                <w:rFonts w:ascii="Garamond" w:eastAsia="Times New Roman" w:hAnsi="Garamond" w:cs="Times New Roman"/>
                <w:b/>
                <w:bCs/>
                <w:sz w:val="12"/>
                <w:szCs w:val="12"/>
                <w:lang w:val="sq-AL" w:eastAsia="sq-AL"/>
              </w:rPr>
              <w:t>asurisë</w:t>
            </w:r>
          </w:p>
        </w:tc>
        <w:tc>
          <w:tcPr>
            <w:tcW w:w="241" w:type="pct"/>
            <w:tcBorders>
              <w:top w:val="single" w:sz="4" w:space="0" w:color="auto"/>
              <w:left w:val="nil"/>
              <w:bottom w:val="single" w:sz="4" w:space="0" w:color="auto"/>
              <w:right w:val="single" w:sz="4" w:space="0" w:color="auto"/>
            </w:tcBorders>
            <w:shd w:val="clear" w:color="000000" w:fill="DCE6F1"/>
            <w:vAlign w:val="center"/>
            <w:hideMark/>
          </w:tcPr>
          <w:p w14:paraId="194685D7"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Lloji i pasurisë</w:t>
            </w:r>
          </w:p>
        </w:tc>
        <w:tc>
          <w:tcPr>
            <w:tcW w:w="212" w:type="pct"/>
            <w:tcBorders>
              <w:top w:val="single" w:sz="4" w:space="0" w:color="auto"/>
              <w:left w:val="nil"/>
              <w:bottom w:val="single" w:sz="4" w:space="0" w:color="auto"/>
              <w:right w:val="single" w:sz="4" w:space="0" w:color="auto"/>
            </w:tcBorders>
            <w:shd w:val="clear" w:color="000000" w:fill="DCE6F1"/>
            <w:vAlign w:val="center"/>
            <w:hideMark/>
          </w:tcPr>
          <w:p w14:paraId="41894978"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Sip. e truallit gjithsej (m</w:t>
            </w:r>
            <w:r w:rsidRPr="006A0C70">
              <w:rPr>
                <w:rFonts w:ascii="Garamond" w:eastAsia="Times New Roman" w:hAnsi="Garamond" w:cs="Times New Roman"/>
                <w:b/>
                <w:bCs/>
                <w:sz w:val="12"/>
                <w:szCs w:val="12"/>
                <w:vertAlign w:val="superscript"/>
                <w:lang w:val="sq-AL" w:eastAsia="sq-AL"/>
              </w:rPr>
              <w:t>2</w:t>
            </w:r>
            <w:r w:rsidRPr="006A0C70">
              <w:rPr>
                <w:rFonts w:ascii="Garamond" w:eastAsia="Times New Roman" w:hAnsi="Garamond" w:cs="Times New Roman"/>
                <w:b/>
                <w:bCs/>
                <w:sz w:val="12"/>
                <w:szCs w:val="12"/>
                <w:lang w:val="sq-AL" w:eastAsia="sq-AL"/>
              </w:rPr>
              <w:t xml:space="preserve">) </w:t>
            </w:r>
          </w:p>
        </w:tc>
        <w:tc>
          <w:tcPr>
            <w:tcW w:w="250" w:type="pct"/>
            <w:tcBorders>
              <w:top w:val="single" w:sz="4" w:space="0" w:color="auto"/>
              <w:left w:val="nil"/>
              <w:bottom w:val="single" w:sz="4" w:space="0" w:color="auto"/>
              <w:right w:val="single" w:sz="4" w:space="0" w:color="auto"/>
            </w:tcBorders>
            <w:shd w:val="clear" w:color="000000" w:fill="DCE6F1"/>
            <w:vAlign w:val="center"/>
            <w:hideMark/>
          </w:tcPr>
          <w:p w14:paraId="4AD45B8E"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Sip. e ndërtesës (m</w:t>
            </w:r>
            <w:r w:rsidRPr="006A0C70">
              <w:rPr>
                <w:rFonts w:ascii="Garamond" w:eastAsia="Times New Roman" w:hAnsi="Garamond" w:cs="Times New Roman"/>
                <w:b/>
                <w:bCs/>
                <w:sz w:val="12"/>
                <w:szCs w:val="12"/>
                <w:vertAlign w:val="superscript"/>
                <w:lang w:val="sq-AL" w:eastAsia="sq-AL"/>
              </w:rPr>
              <w:t>2</w:t>
            </w:r>
            <w:r w:rsidRPr="006A0C70">
              <w:rPr>
                <w:rFonts w:ascii="Garamond" w:eastAsia="Times New Roman" w:hAnsi="Garamond" w:cs="Times New Roman"/>
                <w:b/>
                <w:bCs/>
                <w:sz w:val="12"/>
                <w:szCs w:val="12"/>
                <w:lang w:val="sq-AL" w:eastAsia="sq-AL"/>
              </w:rPr>
              <w:t>)</w:t>
            </w:r>
          </w:p>
        </w:tc>
        <w:tc>
          <w:tcPr>
            <w:tcW w:w="199" w:type="pct"/>
            <w:tcBorders>
              <w:top w:val="single" w:sz="4" w:space="0" w:color="auto"/>
              <w:left w:val="nil"/>
              <w:bottom w:val="single" w:sz="4" w:space="0" w:color="auto"/>
              <w:right w:val="single" w:sz="4" w:space="0" w:color="auto"/>
            </w:tcBorders>
            <w:shd w:val="clear" w:color="000000" w:fill="DCE6F1"/>
            <w:vAlign w:val="center"/>
            <w:hideMark/>
          </w:tcPr>
          <w:p w14:paraId="4FC9440E"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Sip. e truallit që preket (m</w:t>
            </w:r>
            <w:r w:rsidRPr="006A0C70">
              <w:rPr>
                <w:rFonts w:ascii="Garamond" w:eastAsia="Times New Roman" w:hAnsi="Garamond" w:cs="Times New Roman"/>
                <w:b/>
                <w:bCs/>
                <w:sz w:val="12"/>
                <w:szCs w:val="12"/>
                <w:vertAlign w:val="superscript"/>
                <w:lang w:val="sq-AL" w:eastAsia="sq-AL"/>
              </w:rPr>
              <w:t>2</w:t>
            </w:r>
            <w:r w:rsidRPr="006A0C70">
              <w:rPr>
                <w:rFonts w:ascii="Garamond" w:eastAsia="Times New Roman" w:hAnsi="Garamond" w:cs="Times New Roman"/>
                <w:b/>
                <w:bCs/>
                <w:sz w:val="12"/>
                <w:szCs w:val="12"/>
                <w:lang w:val="sq-AL" w:eastAsia="sq-AL"/>
              </w:rPr>
              <w:t xml:space="preserve">) </w:t>
            </w:r>
          </w:p>
        </w:tc>
        <w:tc>
          <w:tcPr>
            <w:tcW w:w="253" w:type="pct"/>
            <w:tcBorders>
              <w:top w:val="single" w:sz="4" w:space="0" w:color="auto"/>
              <w:left w:val="nil"/>
              <w:bottom w:val="single" w:sz="4" w:space="0" w:color="auto"/>
              <w:right w:val="single" w:sz="4" w:space="0" w:color="auto"/>
            </w:tcBorders>
            <w:shd w:val="clear" w:color="000000" w:fill="DCE6F1"/>
            <w:vAlign w:val="center"/>
            <w:hideMark/>
          </w:tcPr>
          <w:p w14:paraId="7744B562" w14:textId="7A78775D"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xml:space="preserve">Sip. e objektit te </w:t>
            </w:r>
            <w:r w:rsidR="006A0C70" w:rsidRPr="006A0C70">
              <w:rPr>
                <w:rFonts w:ascii="Garamond" w:eastAsia="Times New Roman" w:hAnsi="Garamond" w:cs="Times New Roman"/>
                <w:b/>
                <w:bCs/>
                <w:sz w:val="12"/>
                <w:szCs w:val="12"/>
                <w:lang w:val="sq-AL" w:eastAsia="sq-AL"/>
              </w:rPr>
              <w:t>shërbimit</w:t>
            </w:r>
            <w:r w:rsidRPr="006A0C70">
              <w:rPr>
                <w:rFonts w:ascii="Garamond" w:eastAsia="Times New Roman" w:hAnsi="Garamond" w:cs="Times New Roman"/>
                <w:b/>
                <w:bCs/>
                <w:sz w:val="12"/>
                <w:szCs w:val="12"/>
                <w:lang w:val="sq-AL" w:eastAsia="sq-AL"/>
              </w:rPr>
              <w:t xml:space="preserve"> (m</w:t>
            </w:r>
            <w:r w:rsidRPr="006A0C70">
              <w:rPr>
                <w:rFonts w:ascii="Garamond" w:eastAsia="Times New Roman" w:hAnsi="Garamond" w:cs="Times New Roman"/>
                <w:b/>
                <w:bCs/>
                <w:sz w:val="12"/>
                <w:szCs w:val="12"/>
                <w:vertAlign w:val="superscript"/>
                <w:lang w:val="sq-AL" w:eastAsia="sq-AL"/>
              </w:rPr>
              <w:t>2</w:t>
            </w:r>
            <w:r w:rsidRPr="006A0C70">
              <w:rPr>
                <w:rFonts w:ascii="Garamond" w:eastAsia="Times New Roman" w:hAnsi="Garamond" w:cs="Times New Roman"/>
                <w:b/>
                <w:bCs/>
                <w:sz w:val="12"/>
                <w:szCs w:val="12"/>
                <w:lang w:val="sq-AL" w:eastAsia="sq-AL"/>
              </w:rPr>
              <w:t>)</w:t>
            </w:r>
          </w:p>
        </w:tc>
        <w:tc>
          <w:tcPr>
            <w:tcW w:w="221" w:type="pct"/>
            <w:tcBorders>
              <w:top w:val="single" w:sz="4" w:space="0" w:color="auto"/>
              <w:left w:val="nil"/>
              <w:bottom w:val="single" w:sz="4" w:space="0" w:color="auto"/>
              <w:right w:val="single" w:sz="4" w:space="0" w:color="auto"/>
            </w:tcBorders>
            <w:shd w:val="clear" w:color="000000" w:fill="DCE6F1"/>
            <w:vAlign w:val="center"/>
            <w:hideMark/>
          </w:tcPr>
          <w:p w14:paraId="21EF6AD0" w14:textId="0E52936D" w:rsidR="00CE00EE" w:rsidRPr="006A0C70" w:rsidRDefault="006A0C70" w:rsidP="00CE00EE">
            <w:pPr>
              <w:spacing w:after="0" w:line="240" w:lineRule="auto"/>
              <w:jc w:val="center"/>
              <w:rPr>
                <w:rFonts w:ascii="Garamond" w:eastAsia="Times New Roman" w:hAnsi="Garamond" w:cs="Times New Roman"/>
                <w:b/>
                <w:bCs/>
                <w:sz w:val="12"/>
                <w:szCs w:val="12"/>
                <w:lang w:val="sq-AL" w:eastAsia="sq-AL"/>
              </w:rPr>
            </w:pPr>
            <w:r>
              <w:rPr>
                <w:rFonts w:ascii="Garamond" w:eastAsia="Times New Roman" w:hAnsi="Garamond" w:cs="Times New Roman"/>
                <w:b/>
                <w:bCs/>
                <w:sz w:val="12"/>
                <w:szCs w:val="12"/>
                <w:lang w:val="sq-AL" w:eastAsia="sq-AL"/>
              </w:rPr>
              <w:t>Çmimi i objektit të</w:t>
            </w:r>
            <w:r w:rsidR="00CE00EE" w:rsidRPr="006A0C70">
              <w:rPr>
                <w:rFonts w:ascii="Garamond" w:eastAsia="Times New Roman" w:hAnsi="Garamond" w:cs="Times New Roman"/>
                <w:b/>
                <w:bCs/>
                <w:sz w:val="12"/>
                <w:szCs w:val="12"/>
                <w:lang w:val="sq-AL" w:eastAsia="sq-AL"/>
              </w:rPr>
              <w:t xml:space="preserve"> banimit (l/m2)</w:t>
            </w:r>
          </w:p>
        </w:tc>
        <w:tc>
          <w:tcPr>
            <w:tcW w:w="218" w:type="pct"/>
            <w:tcBorders>
              <w:top w:val="single" w:sz="4" w:space="0" w:color="auto"/>
              <w:left w:val="nil"/>
              <w:bottom w:val="single" w:sz="4" w:space="0" w:color="auto"/>
              <w:right w:val="single" w:sz="4" w:space="0" w:color="auto"/>
            </w:tcBorders>
            <w:shd w:val="clear" w:color="000000" w:fill="DCE6F1"/>
            <w:vAlign w:val="center"/>
            <w:hideMark/>
          </w:tcPr>
          <w:p w14:paraId="78E16AED" w14:textId="167DCA6D" w:rsidR="00CE00EE" w:rsidRPr="006A0C70" w:rsidRDefault="00CE00EE"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xml:space="preserve"> </w:t>
            </w:r>
            <w:r w:rsidR="006A0C70" w:rsidRPr="006A0C70">
              <w:rPr>
                <w:rFonts w:ascii="Garamond" w:eastAsia="Times New Roman" w:hAnsi="Garamond" w:cs="Times New Roman"/>
                <w:b/>
                <w:bCs/>
                <w:sz w:val="12"/>
                <w:szCs w:val="12"/>
                <w:lang w:val="sq-AL" w:eastAsia="sq-AL"/>
              </w:rPr>
              <w:t>Çmimi</w:t>
            </w:r>
            <w:r w:rsidRPr="006A0C70">
              <w:rPr>
                <w:rFonts w:ascii="Garamond" w:eastAsia="Times New Roman" w:hAnsi="Garamond" w:cs="Times New Roman"/>
                <w:b/>
                <w:bCs/>
                <w:sz w:val="12"/>
                <w:szCs w:val="12"/>
                <w:lang w:val="sq-AL" w:eastAsia="sq-AL"/>
              </w:rPr>
              <w:t xml:space="preserve"> </w:t>
            </w:r>
            <w:r w:rsidR="006A0C70">
              <w:rPr>
                <w:rFonts w:ascii="Garamond" w:eastAsia="Times New Roman" w:hAnsi="Garamond" w:cs="Times New Roman"/>
                <w:b/>
                <w:bCs/>
                <w:sz w:val="12"/>
                <w:szCs w:val="12"/>
                <w:lang w:val="sq-AL" w:eastAsia="sq-AL"/>
              </w:rPr>
              <w:t>i</w:t>
            </w:r>
            <w:r w:rsidRPr="006A0C70">
              <w:rPr>
                <w:rFonts w:ascii="Garamond" w:eastAsia="Times New Roman" w:hAnsi="Garamond" w:cs="Times New Roman"/>
                <w:b/>
                <w:bCs/>
                <w:sz w:val="12"/>
                <w:szCs w:val="12"/>
                <w:lang w:val="sq-AL" w:eastAsia="sq-AL"/>
              </w:rPr>
              <w:t xml:space="preserve"> truallit (l/m</w:t>
            </w:r>
            <w:r w:rsidRPr="006A0C70">
              <w:rPr>
                <w:rFonts w:ascii="Garamond" w:eastAsia="Times New Roman" w:hAnsi="Garamond" w:cs="Times New Roman"/>
                <w:b/>
                <w:bCs/>
                <w:sz w:val="12"/>
                <w:szCs w:val="12"/>
                <w:vertAlign w:val="superscript"/>
                <w:lang w:val="sq-AL" w:eastAsia="sq-AL"/>
              </w:rPr>
              <w:t>2</w:t>
            </w:r>
            <w:r w:rsidRPr="006A0C70">
              <w:rPr>
                <w:rFonts w:ascii="Garamond" w:eastAsia="Times New Roman" w:hAnsi="Garamond" w:cs="Times New Roman"/>
                <w:b/>
                <w:bCs/>
                <w:sz w:val="12"/>
                <w:szCs w:val="12"/>
                <w:lang w:val="sq-AL" w:eastAsia="sq-AL"/>
              </w:rPr>
              <w:t xml:space="preserve">) </w:t>
            </w:r>
          </w:p>
        </w:tc>
        <w:tc>
          <w:tcPr>
            <w:tcW w:w="271" w:type="pct"/>
            <w:tcBorders>
              <w:top w:val="single" w:sz="4" w:space="0" w:color="auto"/>
              <w:left w:val="nil"/>
              <w:bottom w:val="single" w:sz="4" w:space="0" w:color="auto"/>
              <w:right w:val="single" w:sz="4" w:space="0" w:color="auto"/>
            </w:tcBorders>
            <w:shd w:val="clear" w:color="000000" w:fill="DCE6F1"/>
            <w:vAlign w:val="center"/>
            <w:hideMark/>
          </w:tcPr>
          <w:p w14:paraId="7ACFFD3B" w14:textId="74DE1FA7" w:rsidR="00CE00EE" w:rsidRPr="006A0C70" w:rsidRDefault="00CE00EE"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xml:space="preserve"> Vlera e objektit t</w:t>
            </w:r>
            <w:r w:rsidR="006A0C70">
              <w:rPr>
                <w:rFonts w:ascii="Garamond" w:eastAsia="Times New Roman" w:hAnsi="Garamond" w:cs="Times New Roman"/>
                <w:b/>
                <w:bCs/>
                <w:sz w:val="12"/>
                <w:szCs w:val="12"/>
                <w:lang w:val="sq-AL" w:eastAsia="sq-AL"/>
              </w:rPr>
              <w:t>ë</w:t>
            </w:r>
            <w:r w:rsidRPr="006A0C70">
              <w:rPr>
                <w:rFonts w:ascii="Garamond" w:eastAsia="Times New Roman" w:hAnsi="Garamond" w:cs="Times New Roman"/>
                <w:b/>
                <w:bCs/>
                <w:sz w:val="12"/>
                <w:szCs w:val="12"/>
                <w:lang w:val="sq-AL" w:eastAsia="sq-AL"/>
              </w:rPr>
              <w:t xml:space="preserve"> </w:t>
            </w:r>
            <w:r w:rsidR="006A0C70" w:rsidRPr="006A0C70">
              <w:rPr>
                <w:rFonts w:ascii="Garamond" w:eastAsia="Times New Roman" w:hAnsi="Garamond" w:cs="Times New Roman"/>
                <w:b/>
                <w:bCs/>
                <w:sz w:val="12"/>
                <w:szCs w:val="12"/>
                <w:lang w:val="sq-AL" w:eastAsia="sq-AL"/>
              </w:rPr>
              <w:t>shërbimit</w:t>
            </w:r>
            <w:r w:rsidRPr="006A0C70">
              <w:rPr>
                <w:rFonts w:ascii="Garamond" w:eastAsia="Times New Roman" w:hAnsi="Garamond" w:cs="Times New Roman"/>
                <w:b/>
                <w:bCs/>
                <w:sz w:val="12"/>
                <w:szCs w:val="12"/>
                <w:lang w:val="sq-AL" w:eastAsia="sq-AL"/>
              </w:rPr>
              <w:t xml:space="preserve"> sipas situacionit (lek) </w:t>
            </w:r>
          </w:p>
        </w:tc>
        <w:tc>
          <w:tcPr>
            <w:tcW w:w="221" w:type="pct"/>
            <w:tcBorders>
              <w:top w:val="single" w:sz="4" w:space="0" w:color="auto"/>
              <w:left w:val="nil"/>
              <w:bottom w:val="single" w:sz="4" w:space="0" w:color="auto"/>
              <w:right w:val="single" w:sz="4" w:space="0" w:color="auto"/>
            </w:tcBorders>
            <w:shd w:val="clear" w:color="000000" w:fill="DCE6F1"/>
            <w:vAlign w:val="center"/>
            <w:hideMark/>
          </w:tcPr>
          <w:p w14:paraId="1832B972" w14:textId="7C6B2A58" w:rsidR="00CE00EE" w:rsidRPr="006A0C70" w:rsidRDefault="00CE00EE"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xml:space="preserve"> Vlera e objektit t</w:t>
            </w:r>
            <w:r w:rsidR="006A0C70">
              <w:rPr>
                <w:rFonts w:ascii="Garamond" w:eastAsia="Times New Roman" w:hAnsi="Garamond" w:cs="Times New Roman"/>
                <w:b/>
                <w:bCs/>
                <w:sz w:val="12"/>
                <w:szCs w:val="12"/>
                <w:lang w:val="sq-AL" w:eastAsia="sq-AL"/>
              </w:rPr>
              <w:t>ë</w:t>
            </w:r>
            <w:r w:rsidRPr="006A0C70">
              <w:rPr>
                <w:rFonts w:ascii="Garamond" w:eastAsia="Times New Roman" w:hAnsi="Garamond" w:cs="Times New Roman"/>
                <w:b/>
                <w:bCs/>
                <w:sz w:val="12"/>
                <w:szCs w:val="12"/>
                <w:lang w:val="sq-AL" w:eastAsia="sq-AL"/>
              </w:rPr>
              <w:t xml:space="preserve"> banimit (lek) </w:t>
            </w:r>
          </w:p>
        </w:tc>
        <w:tc>
          <w:tcPr>
            <w:tcW w:w="289" w:type="pct"/>
            <w:tcBorders>
              <w:top w:val="single" w:sz="4" w:space="0" w:color="auto"/>
              <w:left w:val="nil"/>
              <w:bottom w:val="single" w:sz="4" w:space="0" w:color="auto"/>
              <w:right w:val="single" w:sz="4" w:space="0" w:color="auto"/>
            </w:tcBorders>
            <w:shd w:val="clear" w:color="000000" w:fill="DCE6F1"/>
            <w:vAlign w:val="center"/>
            <w:hideMark/>
          </w:tcPr>
          <w:p w14:paraId="6D010B60"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xml:space="preserve"> Vlera e truallit (lek) </w:t>
            </w:r>
          </w:p>
        </w:tc>
        <w:tc>
          <w:tcPr>
            <w:tcW w:w="302" w:type="pct"/>
            <w:tcBorders>
              <w:top w:val="single" w:sz="4" w:space="0" w:color="auto"/>
              <w:left w:val="nil"/>
              <w:bottom w:val="single" w:sz="4" w:space="0" w:color="auto"/>
              <w:right w:val="single" w:sz="4" w:space="0" w:color="auto"/>
            </w:tcBorders>
            <w:shd w:val="clear" w:color="000000" w:fill="DCE6F1"/>
            <w:vAlign w:val="center"/>
            <w:hideMark/>
          </w:tcPr>
          <w:p w14:paraId="5C1E4E38" w14:textId="7BEDE784"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xml:space="preserve"> </w:t>
            </w:r>
            <w:r w:rsidR="006A0C70" w:rsidRPr="006A0C70">
              <w:rPr>
                <w:rFonts w:ascii="Garamond" w:eastAsia="Times New Roman" w:hAnsi="Garamond" w:cs="Times New Roman"/>
                <w:b/>
                <w:bCs/>
                <w:sz w:val="12"/>
                <w:szCs w:val="12"/>
                <w:lang w:val="sq-AL" w:eastAsia="sq-AL"/>
              </w:rPr>
              <w:t xml:space="preserve">Vlera totale </w:t>
            </w:r>
            <w:r w:rsidRPr="006A0C70">
              <w:rPr>
                <w:rFonts w:ascii="Garamond" w:eastAsia="Times New Roman" w:hAnsi="Garamond" w:cs="Times New Roman"/>
                <w:b/>
                <w:bCs/>
                <w:sz w:val="12"/>
                <w:szCs w:val="12"/>
                <w:lang w:val="sq-AL" w:eastAsia="sq-AL"/>
              </w:rPr>
              <w:t xml:space="preserve">(lek) </w:t>
            </w:r>
          </w:p>
        </w:tc>
        <w:tc>
          <w:tcPr>
            <w:tcW w:w="513" w:type="pct"/>
            <w:tcBorders>
              <w:top w:val="single" w:sz="4" w:space="0" w:color="auto"/>
              <w:left w:val="nil"/>
              <w:bottom w:val="single" w:sz="4" w:space="0" w:color="auto"/>
              <w:right w:val="single" w:sz="4" w:space="0" w:color="auto"/>
            </w:tcBorders>
            <w:shd w:val="clear" w:color="000000" w:fill="DCE6F1"/>
            <w:vAlign w:val="center"/>
            <w:hideMark/>
          </w:tcPr>
          <w:p w14:paraId="11ABAD5D" w14:textId="1ED86DA8" w:rsidR="00CE00EE" w:rsidRPr="006A0C70" w:rsidRDefault="006A0C70"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Shënime</w:t>
            </w:r>
          </w:p>
        </w:tc>
        <w:tc>
          <w:tcPr>
            <w:tcW w:w="501" w:type="pct"/>
            <w:tcBorders>
              <w:top w:val="single" w:sz="4" w:space="0" w:color="auto"/>
              <w:left w:val="nil"/>
              <w:bottom w:val="single" w:sz="4" w:space="0" w:color="auto"/>
              <w:right w:val="single" w:sz="4" w:space="0" w:color="auto"/>
            </w:tcBorders>
            <w:shd w:val="clear" w:color="000000" w:fill="DCE6F1"/>
            <w:noWrap/>
            <w:vAlign w:val="center"/>
            <w:hideMark/>
          </w:tcPr>
          <w:p w14:paraId="0226754C" w14:textId="2880CD7A" w:rsidR="00CE00EE" w:rsidRPr="006A0C70" w:rsidRDefault="006A0C70"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Konfirm</w:t>
            </w:r>
            <w:r>
              <w:rPr>
                <w:rFonts w:ascii="Garamond" w:eastAsia="Times New Roman" w:hAnsi="Garamond" w:cs="Times New Roman"/>
                <w:b/>
                <w:bCs/>
                <w:sz w:val="12"/>
                <w:szCs w:val="12"/>
                <w:lang w:val="sq-AL" w:eastAsia="sq-AL"/>
              </w:rPr>
              <w:t>.</w:t>
            </w:r>
            <w:r w:rsidR="00CE00EE" w:rsidRPr="006A0C70">
              <w:rPr>
                <w:rFonts w:ascii="Garamond" w:eastAsia="Times New Roman" w:hAnsi="Garamond" w:cs="Times New Roman"/>
                <w:b/>
                <w:bCs/>
                <w:sz w:val="12"/>
                <w:szCs w:val="12"/>
                <w:lang w:val="sq-AL" w:eastAsia="sq-AL"/>
              </w:rPr>
              <w:t xml:space="preserve"> ASHK</w:t>
            </w:r>
          </w:p>
        </w:tc>
      </w:tr>
      <w:tr w:rsidR="00CE00EE" w:rsidRPr="006A0C70" w14:paraId="161BA097"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65321CA6"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w:t>
            </w:r>
          </w:p>
        </w:tc>
        <w:tc>
          <w:tcPr>
            <w:tcW w:w="688" w:type="pct"/>
            <w:tcBorders>
              <w:top w:val="nil"/>
              <w:left w:val="nil"/>
              <w:bottom w:val="single" w:sz="4" w:space="0" w:color="auto"/>
              <w:right w:val="single" w:sz="4" w:space="0" w:color="auto"/>
            </w:tcBorders>
            <w:shd w:val="clear" w:color="000000" w:fill="FFFFFF"/>
            <w:vAlign w:val="center"/>
            <w:hideMark/>
          </w:tcPr>
          <w:p w14:paraId="4E81F50E"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Trifon Koli Mërtiri</w:t>
            </w:r>
          </w:p>
        </w:tc>
        <w:tc>
          <w:tcPr>
            <w:tcW w:w="271" w:type="pct"/>
            <w:tcBorders>
              <w:top w:val="nil"/>
              <w:left w:val="nil"/>
              <w:bottom w:val="single" w:sz="4" w:space="0" w:color="auto"/>
              <w:right w:val="single" w:sz="4" w:space="0" w:color="auto"/>
            </w:tcBorders>
            <w:shd w:val="clear" w:color="000000" w:fill="FFFFFF"/>
            <w:noWrap/>
            <w:vAlign w:val="center"/>
            <w:hideMark/>
          </w:tcPr>
          <w:p w14:paraId="6AA2F160"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0812E12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8/399</w:t>
            </w:r>
          </w:p>
        </w:tc>
        <w:tc>
          <w:tcPr>
            <w:tcW w:w="241" w:type="pct"/>
            <w:tcBorders>
              <w:top w:val="nil"/>
              <w:left w:val="nil"/>
              <w:bottom w:val="single" w:sz="4" w:space="0" w:color="auto"/>
              <w:right w:val="single" w:sz="4" w:space="0" w:color="auto"/>
            </w:tcBorders>
            <w:shd w:val="clear" w:color="000000" w:fill="FFFFFF"/>
            <w:noWrap/>
            <w:vAlign w:val="center"/>
            <w:hideMark/>
          </w:tcPr>
          <w:p w14:paraId="5754FAAC" w14:textId="48E83F2B"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72218055"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419.5</w:t>
            </w:r>
          </w:p>
        </w:tc>
        <w:tc>
          <w:tcPr>
            <w:tcW w:w="250" w:type="pct"/>
            <w:tcBorders>
              <w:top w:val="nil"/>
              <w:left w:val="nil"/>
              <w:bottom w:val="single" w:sz="4" w:space="0" w:color="auto"/>
              <w:right w:val="single" w:sz="4" w:space="0" w:color="auto"/>
            </w:tcBorders>
            <w:shd w:val="clear" w:color="000000" w:fill="FFFFFF"/>
            <w:noWrap/>
            <w:vAlign w:val="center"/>
            <w:hideMark/>
          </w:tcPr>
          <w:p w14:paraId="0A4533A5"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128.7</w:t>
            </w:r>
          </w:p>
        </w:tc>
        <w:tc>
          <w:tcPr>
            <w:tcW w:w="199" w:type="pct"/>
            <w:tcBorders>
              <w:top w:val="nil"/>
              <w:left w:val="nil"/>
              <w:bottom w:val="single" w:sz="4" w:space="0" w:color="auto"/>
              <w:right w:val="single" w:sz="4" w:space="0" w:color="auto"/>
            </w:tcBorders>
            <w:shd w:val="clear" w:color="000000" w:fill="FFFFFF"/>
            <w:noWrap/>
            <w:vAlign w:val="center"/>
            <w:hideMark/>
          </w:tcPr>
          <w:p w14:paraId="1BDAF0A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17.3</w:t>
            </w:r>
          </w:p>
        </w:tc>
        <w:tc>
          <w:tcPr>
            <w:tcW w:w="253" w:type="pct"/>
            <w:tcBorders>
              <w:top w:val="nil"/>
              <w:left w:val="nil"/>
              <w:bottom w:val="single" w:sz="4" w:space="0" w:color="auto"/>
              <w:right w:val="single" w:sz="4" w:space="0" w:color="auto"/>
            </w:tcBorders>
            <w:shd w:val="clear" w:color="000000" w:fill="FFFFFF"/>
            <w:noWrap/>
            <w:vAlign w:val="center"/>
            <w:hideMark/>
          </w:tcPr>
          <w:p w14:paraId="394FC50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445C55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43B0EF8D" w14:textId="5B04022B"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75E2D69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A4FBEBE" w14:textId="6CF5A964"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00554EFA" w14:textId="2E2456F0"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190,749.80 </w:t>
            </w:r>
          </w:p>
        </w:tc>
        <w:tc>
          <w:tcPr>
            <w:tcW w:w="302" w:type="pct"/>
            <w:tcBorders>
              <w:top w:val="nil"/>
              <w:left w:val="nil"/>
              <w:bottom w:val="single" w:sz="4" w:space="0" w:color="auto"/>
              <w:right w:val="single" w:sz="4" w:space="0" w:color="auto"/>
            </w:tcBorders>
            <w:shd w:val="clear" w:color="000000" w:fill="FFFFFF"/>
            <w:noWrap/>
            <w:vAlign w:val="center"/>
            <w:hideMark/>
          </w:tcPr>
          <w:p w14:paraId="63C37907" w14:textId="4A354DA5"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190,749.80 </w:t>
            </w:r>
          </w:p>
        </w:tc>
        <w:tc>
          <w:tcPr>
            <w:tcW w:w="513" w:type="pct"/>
            <w:tcBorders>
              <w:top w:val="nil"/>
              <w:left w:val="nil"/>
              <w:bottom w:val="single" w:sz="4" w:space="0" w:color="auto"/>
              <w:right w:val="single" w:sz="4" w:space="0" w:color="auto"/>
            </w:tcBorders>
            <w:shd w:val="clear" w:color="000000" w:fill="FFFFFF"/>
            <w:noWrap/>
            <w:vAlign w:val="center"/>
            <w:hideMark/>
          </w:tcPr>
          <w:p w14:paraId="5D06E1D3"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01" w:type="pct"/>
            <w:tcBorders>
              <w:top w:val="nil"/>
              <w:left w:val="nil"/>
              <w:bottom w:val="single" w:sz="4" w:space="0" w:color="auto"/>
              <w:right w:val="single" w:sz="4" w:space="0" w:color="auto"/>
            </w:tcBorders>
            <w:shd w:val="clear" w:color="000000" w:fill="FFFFFF"/>
            <w:vAlign w:val="center"/>
            <w:hideMark/>
          </w:tcPr>
          <w:p w14:paraId="6C125389" w14:textId="08F0F212" w:rsidR="00CE00EE" w:rsidRPr="006A0C70" w:rsidRDefault="006A0C70"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Me certifikatë pronësie</w:t>
            </w:r>
          </w:p>
        </w:tc>
      </w:tr>
      <w:tr w:rsidR="00CE00EE" w:rsidRPr="006A0C70" w14:paraId="1204EAF4"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3CEC7109"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2</w:t>
            </w:r>
          </w:p>
        </w:tc>
        <w:tc>
          <w:tcPr>
            <w:tcW w:w="688" w:type="pct"/>
            <w:tcBorders>
              <w:top w:val="nil"/>
              <w:left w:val="nil"/>
              <w:bottom w:val="single" w:sz="4" w:space="0" w:color="auto"/>
              <w:right w:val="single" w:sz="4" w:space="0" w:color="auto"/>
            </w:tcBorders>
            <w:shd w:val="clear" w:color="000000" w:fill="FFFFFF"/>
            <w:vAlign w:val="center"/>
            <w:hideMark/>
          </w:tcPr>
          <w:p w14:paraId="55B9383D"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Gezim Nuredin Haxhiaj</w:t>
            </w:r>
          </w:p>
        </w:tc>
        <w:tc>
          <w:tcPr>
            <w:tcW w:w="271" w:type="pct"/>
            <w:tcBorders>
              <w:top w:val="nil"/>
              <w:left w:val="nil"/>
              <w:bottom w:val="single" w:sz="4" w:space="0" w:color="auto"/>
              <w:right w:val="single" w:sz="4" w:space="0" w:color="auto"/>
            </w:tcBorders>
            <w:shd w:val="clear" w:color="000000" w:fill="FFFFFF"/>
            <w:noWrap/>
            <w:vAlign w:val="center"/>
            <w:hideMark/>
          </w:tcPr>
          <w:p w14:paraId="3DAF716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0E9F2058"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2/201</w:t>
            </w:r>
          </w:p>
        </w:tc>
        <w:tc>
          <w:tcPr>
            <w:tcW w:w="241" w:type="pct"/>
            <w:tcBorders>
              <w:top w:val="nil"/>
              <w:left w:val="nil"/>
              <w:bottom w:val="single" w:sz="4" w:space="0" w:color="auto"/>
              <w:right w:val="single" w:sz="4" w:space="0" w:color="auto"/>
            </w:tcBorders>
            <w:shd w:val="clear" w:color="000000" w:fill="FFFFFF"/>
            <w:noWrap/>
            <w:vAlign w:val="center"/>
            <w:hideMark/>
          </w:tcPr>
          <w:p w14:paraId="09A876DC" w14:textId="02A9875B"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1EE493D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180</w:t>
            </w:r>
          </w:p>
        </w:tc>
        <w:tc>
          <w:tcPr>
            <w:tcW w:w="250" w:type="pct"/>
            <w:tcBorders>
              <w:top w:val="nil"/>
              <w:left w:val="nil"/>
              <w:bottom w:val="single" w:sz="4" w:space="0" w:color="auto"/>
              <w:right w:val="single" w:sz="4" w:space="0" w:color="auto"/>
            </w:tcBorders>
            <w:shd w:val="clear" w:color="000000" w:fill="FFFFFF"/>
            <w:noWrap/>
            <w:vAlign w:val="center"/>
            <w:hideMark/>
          </w:tcPr>
          <w:p w14:paraId="42076DC0"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65</w:t>
            </w:r>
          </w:p>
        </w:tc>
        <w:tc>
          <w:tcPr>
            <w:tcW w:w="199" w:type="pct"/>
            <w:tcBorders>
              <w:top w:val="nil"/>
              <w:left w:val="nil"/>
              <w:bottom w:val="single" w:sz="4" w:space="0" w:color="auto"/>
              <w:right w:val="single" w:sz="4" w:space="0" w:color="auto"/>
            </w:tcBorders>
            <w:shd w:val="clear" w:color="000000" w:fill="FFFFFF"/>
            <w:noWrap/>
            <w:vAlign w:val="center"/>
            <w:hideMark/>
          </w:tcPr>
          <w:p w14:paraId="320A3AC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5</w:t>
            </w:r>
          </w:p>
        </w:tc>
        <w:tc>
          <w:tcPr>
            <w:tcW w:w="253" w:type="pct"/>
            <w:tcBorders>
              <w:top w:val="nil"/>
              <w:left w:val="nil"/>
              <w:bottom w:val="single" w:sz="4" w:space="0" w:color="auto"/>
              <w:right w:val="single" w:sz="4" w:space="0" w:color="auto"/>
            </w:tcBorders>
            <w:shd w:val="clear" w:color="000000" w:fill="FFFFFF"/>
            <w:noWrap/>
            <w:vAlign w:val="center"/>
            <w:hideMark/>
          </w:tcPr>
          <w:p w14:paraId="4D7D26C7"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545754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64B0646D" w14:textId="2754B2BE"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5E09A8A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398D116" w14:textId="1A6F11C8"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089A037A" w14:textId="79F09492"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55,130.00 </w:t>
            </w:r>
          </w:p>
        </w:tc>
        <w:tc>
          <w:tcPr>
            <w:tcW w:w="302" w:type="pct"/>
            <w:tcBorders>
              <w:top w:val="nil"/>
              <w:left w:val="nil"/>
              <w:bottom w:val="single" w:sz="4" w:space="0" w:color="auto"/>
              <w:right w:val="single" w:sz="4" w:space="0" w:color="auto"/>
            </w:tcBorders>
            <w:shd w:val="clear" w:color="000000" w:fill="FFFFFF"/>
            <w:noWrap/>
            <w:vAlign w:val="center"/>
            <w:hideMark/>
          </w:tcPr>
          <w:p w14:paraId="17840191" w14:textId="3F6E586E" w:rsidR="00CE00EE" w:rsidRPr="006A0C70" w:rsidRDefault="005D03D3" w:rsidP="00CE00EE">
            <w:pPr>
              <w:spacing w:after="0" w:line="240" w:lineRule="auto"/>
              <w:rPr>
                <w:rFonts w:ascii="Garamond" w:eastAsia="Times New Roman" w:hAnsi="Garamond" w:cs="Times New Roman"/>
                <w:sz w:val="12"/>
                <w:szCs w:val="12"/>
                <w:lang w:val="sq-AL" w:eastAsia="sq-AL"/>
              </w:rPr>
            </w:pPr>
            <w:r>
              <w:rPr>
                <w:rFonts w:ascii="Garamond" w:eastAsia="Times New Roman" w:hAnsi="Garamond" w:cs="Times New Roman"/>
                <w:sz w:val="12"/>
                <w:szCs w:val="12"/>
                <w:lang w:val="sq-AL" w:eastAsia="sq-AL"/>
              </w:rPr>
              <w:t xml:space="preserve"> </w:t>
            </w:r>
            <w:r w:rsidR="00CE00EE" w:rsidRPr="006A0C70">
              <w:rPr>
                <w:rFonts w:ascii="Garamond" w:eastAsia="Times New Roman" w:hAnsi="Garamond" w:cs="Times New Roman"/>
                <w:sz w:val="12"/>
                <w:szCs w:val="12"/>
                <w:lang w:val="sq-AL" w:eastAsia="sq-AL"/>
              </w:rPr>
              <w:t xml:space="preserve">55,130.00 </w:t>
            </w:r>
          </w:p>
        </w:tc>
        <w:tc>
          <w:tcPr>
            <w:tcW w:w="513" w:type="pct"/>
            <w:tcBorders>
              <w:top w:val="nil"/>
              <w:left w:val="nil"/>
              <w:bottom w:val="single" w:sz="4" w:space="0" w:color="auto"/>
              <w:right w:val="single" w:sz="4" w:space="0" w:color="auto"/>
            </w:tcBorders>
            <w:shd w:val="clear" w:color="000000" w:fill="FFFFFF"/>
            <w:noWrap/>
            <w:vAlign w:val="center"/>
            <w:hideMark/>
          </w:tcPr>
          <w:p w14:paraId="3E3CCB87"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01" w:type="pct"/>
            <w:tcBorders>
              <w:top w:val="nil"/>
              <w:left w:val="nil"/>
              <w:bottom w:val="single" w:sz="4" w:space="0" w:color="auto"/>
              <w:right w:val="single" w:sz="4" w:space="0" w:color="auto"/>
            </w:tcBorders>
            <w:shd w:val="clear" w:color="000000" w:fill="FFFFFF"/>
            <w:vAlign w:val="center"/>
            <w:hideMark/>
          </w:tcPr>
          <w:p w14:paraId="3D58C832" w14:textId="56E3944A" w:rsidR="00CE00EE"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Me certifikatë pronësie</w:t>
            </w:r>
          </w:p>
        </w:tc>
      </w:tr>
      <w:tr w:rsidR="00CE00EE" w:rsidRPr="006A0C70" w14:paraId="685066DD"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61B63C60"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3</w:t>
            </w:r>
          </w:p>
        </w:tc>
        <w:tc>
          <w:tcPr>
            <w:tcW w:w="688" w:type="pct"/>
            <w:tcBorders>
              <w:top w:val="nil"/>
              <w:left w:val="nil"/>
              <w:bottom w:val="single" w:sz="4" w:space="0" w:color="auto"/>
              <w:right w:val="single" w:sz="4" w:space="0" w:color="auto"/>
            </w:tcBorders>
            <w:shd w:val="clear" w:color="000000" w:fill="FFFFFF"/>
            <w:vAlign w:val="center"/>
            <w:hideMark/>
          </w:tcPr>
          <w:p w14:paraId="27370F62"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Gezim Nuredin Haxhiaj</w:t>
            </w:r>
          </w:p>
        </w:tc>
        <w:tc>
          <w:tcPr>
            <w:tcW w:w="271" w:type="pct"/>
            <w:tcBorders>
              <w:top w:val="nil"/>
              <w:left w:val="nil"/>
              <w:bottom w:val="single" w:sz="4" w:space="0" w:color="auto"/>
              <w:right w:val="single" w:sz="4" w:space="0" w:color="auto"/>
            </w:tcBorders>
            <w:shd w:val="clear" w:color="000000" w:fill="FFFFFF"/>
            <w:noWrap/>
            <w:vAlign w:val="center"/>
            <w:hideMark/>
          </w:tcPr>
          <w:p w14:paraId="0655FAA5"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2B7D4FD4"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2/359</w:t>
            </w:r>
          </w:p>
        </w:tc>
        <w:tc>
          <w:tcPr>
            <w:tcW w:w="241" w:type="pct"/>
            <w:tcBorders>
              <w:top w:val="nil"/>
              <w:left w:val="nil"/>
              <w:bottom w:val="single" w:sz="4" w:space="0" w:color="auto"/>
              <w:right w:val="single" w:sz="4" w:space="0" w:color="auto"/>
            </w:tcBorders>
            <w:shd w:val="clear" w:color="000000" w:fill="FFFFFF"/>
            <w:noWrap/>
            <w:vAlign w:val="center"/>
            <w:hideMark/>
          </w:tcPr>
          <w:p w14:paraId="016C413A" w14:textId="54F7998C"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310EECF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80</w:t>
            </w:r>
          </w:p>
        </w:tc>
        <w:tc>
          <w:tcPr>
            <w:tcW w:w="250" w:type="pct"/>
            <w:tcBorders>
              <w:top w:val="nil"/>
              <w:left w:val="nil"/>
              <w:bottom w:val="single" w:sz="4" w:space="0" w:color="auto"/>
              <w:right w:val="single" w:sz="4" w:space="0" w:color="auto"/>
            </w:tcBorders>
            <w:shd w:val="clear" w:color="000000" w:fill="FFFFFF"/>
            <w:noWrap/>
            <w:vAlign w:val="center"/>
            <w:hideMark/>
          </w:tcPr>
          <w:p w14:paraId="24A4AD19"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30</w:t>
            </w:r>
          </w:p>
        </w:tc>
        <w:tc>
          <w:tcPr>
            <w:tcW w:w="199" w:type="pct"/>
            <w:tcBorders>
              <w:top w:val="nil"/>
              <w:left w:val="nil"/>
              <w:bottom w:val="single" w:sz="4" w:space="0" w:color="auto"/>
              <w:right w:val="single" w:sz="4" w:space="0" w:color="auto"/>
            </w:tcBorders>
            <w:shd w:val="clear" w:color="000000" w:fill="FFFFFF"/>
            <w:noWrap/>
            <w:vAlign w:val="center"/>
            <w:hideMark/>
          </w:tcPr>
          <w:p w14:paraId="5C916B5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10.9</w:t>
            </w:r>
          </w:p>
        </w:tc>
        <w:tc>
          <w:tcPr>
            <w:tcW w:w="253" w:type="pct"/>
            <w:tcBorders>
              <w:top w:val="nil"/>
              <w:left w:val="nil"/>
              <w:bottom w:val="single" w:sz="4" w:space="0" w:color="auto"/>
              <w:right w:val="single" w:sz="4" w:space="0" w:color="auto"/>
            </w:tcBorders>
            <w:shd w:val="clear" w:color="000000" w:fill="FFFFFF"/>
            <w:noWrap/>
            <w:vAlign w:val="center"/>
            <w:hideMark/>
          </w:tcPr>
          <w:p w14:paraId="51D0B7B9"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F2509C6"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5AF4DB67" w14:textId="21EAAB54"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7E91DC86"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CC60647" w14:textId="393B039B"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13EBA68A" w14:textId="3513341F" w:rsidR="00CE00EE" w:rsidRPr="006A0C70" w:rsidRDefault="005D03D3" w:rsidP="00CE00EE">
            <w:pPr>
              <w:spacing w:after="0" w:line="240" w:lineRule="auto"/>
              <w:jc w:val="center"/>
              <w:rPr>
                <w:rFonts w:ascii="Garamond" w:eastAsia="Times New Roman" w:hAnsi="Garamond" w:cs="Times New Roman"/>
                <w:sz w:val="12"/>
                <w:szCs w:val="12"/>
                <w:lang w:val="sq-AL" w:eastAsia="sq-AL"/>
              </w:rPr>
            </w:pPr>
            <w:r>
              <w:rPr>
                <w:rFonts w:ascii="Garamond" w:eastAsia="Times New Roman" w:hAnsi="Garamond" w:cs="Times New Roman"/>
                <w:sz w:val="12"/>
                <w:szCs w:val="12"/>
                <w:lang w:val="sq-AL" w:eastAsia="sq-AL"/>
              </w:rPr>
              <w:t xml:space="preserve"> </w:t>
            </w:r>
            <w:r w:rsidR="00CE00EE" w:rsidRPr="006A0C70">
              <w:rPr>
                <w:rFonts w:ascii="Garamond" w:eastAsia="Times New Roman" w:hAnsi="Garamond" w:cs="Times New Roman"/>
                <w:sz w:val="12"/>
                <w:szCs w:val="12"/>
                <w:lang w:val="sq-AL" w:eastAsia="sq-AL"/>
              </w:rPr>
              <w:t xml:space="preserve">120,183.40 </w:t>
            </w:r>
          </w:p>
        </w:tc>
        <w:tc>
          <w:tcPr>
            <w:tcW w:w="302" w:type="pct"/>
            <w:tcBorders>
              <w:top w:val="nil"/>
              <w:left w:val="nil"/>
              <w:bottom w:val="single" w:sz="4" w:space="0" w:color="auto"/>
              <w:right w:val="single" w:sz="4" w:space="0" w:color="auto"/>
            </w:tcBorders>
            <w:shd w:val="clear" w:color="000000" w:fill="FFFFFF"/>
            <w:noWrap/>
            <w:vAlign w:val="center"/>
            <w:hideMark/>
          </w:tcPr>
          <w:p w14:paraId="5260C051" w14:textId="6975C2AF"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120,183.40 </w:t>
            </w:r>
          </w:p>
        </w:tc>
        <w:tc>
          <w:tcPr>
            <w:tcW w:w="513" w:type="pct"/>
            <w:tcBorders>
              <w:top w:val="nil"/>
              <w:left w:val="nil"/>
              <w:bottom w:val="single" w:sz="4" w:space="0" w:color="auto"/>
              <w:right w:val="single" w:sz="4" w:space="0" w:color="auto"/>
            </w:tcBorders>
            <w:shd w:val="clear" w:color="000000" w:fill="FFFFFF"/>
            <w:noWrap/>
            <w:vAlign w:val="center"/>
            <w:hideMark/>
          </w:tcPr>
          <w:p w14:paraId="64BEC881"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01" w:type="pct"/>
            <w:tcBorders>
              <w:top w:val="nil"/>
              <w:left w:val="nil"/>
              <w:bottom w:val="single" w:sz="4" w:space="0" w:color="auto"/>
              <w:right w:val="single" w:sz="4" w:space="0" w:color="auto"/>
            </w:tcBorders>
            <w:shd w:val="clear" w:color="000000" w:fill="FFFFFF"/>
            <w:vAlign w:val="center"/>
            <w:hideMark/>
          </w:tcPr>
          <w:p w14:paraId="061ED7FB" w14:textId="5423A7DF" w:rsidR="00CE00EE"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Me certifikatë pronësie</w:t>
            </w:r>
          </w:p>
        </w:tc>
      </w:tr>
      <w:tr w:rsidR="00CE00EE" w:rsidRPr="006A0C70" w14:paraId="1ABA8735"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6F870C57"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4</w:t>
            </w:r>
          </w:p>
        </w:tc>
        <w:tc>
          <w:tcPr>
            <w:tcW w:w="688" w:type="pct"/>
            <w:tcBorders>
              <w:top w:val="nil"/>
              <w:left w:val="nil"/>
              <w:bottom w:val="single" w:sz="4" w:space="0" w:color="auto"/>
              <w:right w:val="single" w:sz="4" w:space="0" w:color="auto"/>
            </w:tcBorders>
            <w:shd w:val="clear" w:color="000000" w:fill="FFFFFF"/>
            <w:vAlign w:val="center"/>
            <w:hideMark/>
          </w:tcPr>
          <w:p w14:paraId="2AF16090"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Astrit Merkaj</w:t>
            </w:r>
          </w:p>
        </w:tc>
        <w:tc>
          <w:tcPr>
            <w:tcW w:w="271" w:type="pct"/>
            <w:tcBorders>
              <w:top w:val="nil"/>
              <w:left w:val="nil"/>
              <w:bottom w:val="single" w:sz="4" w:space="0" w:color="auto"/>
              <w:right w:val="single" w:sz="4" w:space="0" w:color="auto"/>
            </w:tcBorders>
            <w:shd w:val="clear" w:color="000000" w:fill="FFFFFF"/>
            <w:noWrap/>
            <w:vAlign w:val="center"/>
            <w:hideMark/>
          </w:tcPr>
          <w:p w14:paraId="0912510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vAlign w:val="center"/>
            <w:hideMark/>
          </w:tcPr>
          <w:p w14:paraId="1EBA3AEE"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2/358</w:t>
            </w:r>
          </w:p>
        </w:tc>
        <w:tc>
          <w:tcPr>
            <w:tcW w:w="241" w:type="pct"/>
            <w:tcBorders>
              <w:top w:val="nil"/>
              <w:left w:val="nil"/>
              <w:bottom w:val="single" w:sz="4" w:space="0" w:color="auto"/>
              <w:right w:val="single" w:sz="4" w:space="0" w:color="auto"/>
            </w:tcBorders>
            <w:shd w:val="clear" w:color="000000" w:fill="FFFFFF"/>
            <w:noWrap/>
            <w:vAlign w:val="center"/>
            <w:hideMark/>
          </w:tcPr>
          <w:p w14:paraId="69736C57" w14:textId="263A1EB5"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vAlign w:val="center"/>
            <w:hideMark/>
          </w:tcPr>
          <w:p w14:paraId="0C10221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300</w:t>
            </w:r>
          </w:p>
        </w:tc>
        <w:tc>
          <w:tcPr>
            <w:tcW w:w="250" w:type="pct"/>
            <w:tcBorders>
              <w:top w:val="nil"/>
              <w:left w:val="nil"/>
              <w:bottom w:val="single" w:sz="4" w:space="0" w:color="auto"/>
              <w:right w:val="single" w:sz="4" w:space="0" w:color="auto"/>
            </w:tcBorders>
            <w:shd w:val="clear" w:color="000000" w:fill="FFFFFF"/>
            <w:noWrap/>
            <w:vAlign w:val="center"/>
            <w:hideMark/>
          </w:tcPr>
          <w:p w14:paraId="61F7C58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60</w:t>
            </w:r>
          </w:p>
        </w:tc>
        <w:tc>
          <w:tcPr>
            <w:tcW w:w="199" w:type="pct"/>
            <w:tcBorders>
              <w:top w:val="nil"/>
              <w:left w:val="nil"/>
              <w:bottom w:val="single" w:sz="4" w:space="0" w:color="auto"/>
              <w:right w:val="single" w:sz="4" w:space="0" w:color="auto"/>
            </w:tcBorders>
            <w:shd w:val="clear" w:color="000000" w:fill="FFFFFF"/>
            <w:noWrap/>
            <w:vAlign w:val="center"/>
            <w:hideMark/>
          </w:tcPr>
          <w:p w14:paraId="7962E18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17.6</w:t>
            </w:r>
          </w:p>
        </w:tc>
        <w:tc>
          <w:tcPr>
            <w:tcW w:w="253" w:type="pct"/>
            <w:tcBorders>
              <w:top w:val="nil"/>
              <w:left w:val="nil"/>
              <w:bottom w:val="single" w:sz="4" w:space="0" w:color="auto"/>
              <w:right w:val="single" w:sz="4" w:space="0" w:color="auto"/>
            </w:tcBorders>
            <w:shd w:val="clear" w:color="000000" w:fill="FFFFFF"/>
            <w:noWrap/>
            <w:vAlign w:val="center"/>
            <w:hideMark/>
          </w:tcPr>
          <w:p w14:paraId="6173DFE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5624AC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16DACF25" w14:textId="44EE4C10"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634969A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267E446" w14:textId="0F6A45B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36ACFD6A" w14:textId="57464807" w:rsidR="00CE00EE" w:rsidRPr="006A0C70" w:rsidRDefault="005D03D3" w:rsidP="00CE00EE">
            <w:pPr>
              <w:spacing w:after="0" w:line="240" w:lineRule="auto"/>
              <w:jc w:val="center"/>
              <w:rPr>
                <w:rFonts w:ascii="Garamond" w:eastAsia="Times New Roman" w:hAnsi="Garamond" w:cs="Times New Roman"/>
                <w:sz w:val="12"/>
                <w:szCs w:val="12"/>
                <w:lang w:val="sq-AL" w:eastAsia="sq-AL"/>
              </w:rPr>
            </w:pPr>
            <w:r>
              <w:rPr>
                <w:rFonts w:ascii="Garamond" w:eastAsia="Times New Roman" w:hAnsi="Garamond" w:cs="Times New Roman"/>
                <w:sz w:val="12"/>
                <w:szCs w:val="12"/>
                <w:lang w:val="sq-AL" w:eastAsia="sq-AL"/>
              </w:rPr>
              <w:t xml:space="preserve"> </w:t>
            </w:r>
            <w:r w:rsidR="00CE00EE" w:rsidRPr="006A0C70">
              <w:rPr>
                <w:rFonts w:ascii="Garamond" w:eastAsia="Times New Roman" w:hAnsi="Garamond" w:cs="Times New Roman"/>
                <w:sz w:val="12"/>
                <w:szCs w:val="12"/>
                <w:lang w:val="sq-AL" w:eastAsia="sq-AL"/>
              </w:rPr>
              <w:t xml:space="preserve">194,057.60 </w:t>
            </w:r>
          </w:p>
        </w:tc>
        <w:tc>
          <w:tcPr>
            <w:tcW w:w="302" w:type="pct"/>
            <w:tcBorders>
              <w:top w:val="nil"/>
              <w:left w:val="nil"/>
              <w:bottom w:val="single" w:sz="4" w:space="0" w:color="auto"/>
              <w:right w:val="single" w:sz="4" w:space="0" w:color="auto"/>
            </w:tcBorders>
            <w:shd w:val="clear" w:color="000000" w:fill="FFFFFF"/>
            <w:noWrap/>
            <w:vAlign w:val="center"/>
            <w:hideMark/>
          </w:tcPr>
          <w:p w14:paraId="258296E3" w14:textId="65BA9055"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194,057.60 </w:t>
            </w:r>
          </w:p>
        </w:tc>
        <w:tc>
          <w:tcPr>
            <w:tcW w:w="513" w:type="pct"/>
            <w:tcBorders>
              <w:top w:val="nil"/>
              <w:left w:val="nil"/>
              <w:bottom w:val="single" w:sz="4" w:space="0" w:color="auto"/>
              <w:right w:val="single" w:sz="4" w:space="0" w:color="auto"/>
            </w:tcBorders>
            <w:shd w:val="clear" w:color="000000" w:fill="FFFFFF"/>
            <w:noWrap/>
            <w:vAlign w:val="center"/>
            <w:hideMark/>
          </w:tcPr>
          <w:p w14:paraId="1DE351F7"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01" w:type="pct"/>
            <w:tcBorders>
              <w:top w:val="nil"/>
              <w:left w:val="nil"/>
              <w:bottom w:val="single" w:sz="4" w:space="0" w:color="auto"/>
              <w:right w:val="single" w:sz="4" w:space="0" w:color="auto"/>
            </w:tcBorders>
            <w:shd w:val="clear" w:color="000000" w:fill="FFFFFF"/>
            <w:vAlign w:val="center"/>
            <w:hideMark/>
          </w:tcPr>
          <w:p w14:paraId="34CC3FDB" w14:textId="0048B95C" w:rsidR="00CE00EE"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Me certifikatë pronësie</w:t>
            </w:r>
          </w:p>
        </w:tc>
      </w:tr>
      <w:tr w:rsidR="00CE00EE" w:rsidRPr="006A0C70" w14:paraId="06BB3C1D"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00E1BD25"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5</w:t>
            </w:r>
          </w:p>
        </w:tc>
        <w:tc>
          <w:tcPr>
            <w:tcW w:w="688" w:type="pct"/>
            <w:tcBorders>
              <w:top w:val="nil"/>
              <w:left w:val="nil"/>
              <w:bottom w:val="single" w:sz="4" w:space="0" w:color="auto"/>
              <w:right w:val="single" w:sz="4" w:space="0" w:color="auto"/>
            </w:tcBorders>
            <w:shd w:val="clear" w:color="000000" w:fill="FFFFFF"/>
            <w:vAlign w:val="center"/>
            <w:hideMark/>
          </w:tcPr>
          <w:p w14:paraId="6F21F374"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Hajrije Sadik Ristani, Nikollaq Llazi Ristani</w:t>
            </w:r>
          </w:p>
        </w:tc>
        <w:tc>
          <w:tcPr>
            <w:tcW w:w="271" w:type="pct"/>
            <w:tcBorders>
              <w:top w:val="nil"/>
              <w:left w:val="nil"/>
              <w:bottom w:val="single" w:sz="4" w:space="0" w:color="auto"/>
              <w:right w:val="single" w:sz="4" w:space="0" w:color="auto"/>
            </w:tcBorders>
            <w:shd w:val="clear" w:color="000000" w:fill="FFFFFF"/>
            <w:noWrap/>
            <w:vAlign w:val="center"/>
            <w:hideMark/>
          </w:tcPr>
          <w:p w14:paraId="0485A02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vAlign w:val="center"/>
            <w:hideMark/>
          </w:tcPr>
          <w:p w14:paraId="155CE217"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2/425</w:t>
            </w:r>
          </w:p>
        </w:tc>
        <w:tc>
          <w:tcPr>
            <w:tcW w:w="241" w:type="pct"/>
            <w:tcBorders>
              <w:top w:val="nil"/>
              <w:left w:val="nil"/>
              <w:bottom w:val="single" w:sz="4" w:space="0" w:color="auto"/>
              <w:right w:val="single" w:sz="4" w:space="0" w:color="auto"/>
            </w:tcBorders>
            <w:shd w:val="clear" w:color="000000" w:fill="FFFFFF"/>
            <w:noWrap/>
            <w:vAlign w:val="center"/>
            <w:hideMark/>
          </w:tcPr>
          <w:p w14:paraId="275A4680" w14:textId="3494C555"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vAlign w:val="center"/>
            <w:hideMark/>
          </w:tcPr>
          <w:p w14:paraId="4D4F748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210.2</w:t>
            </w:r>
          </w:p>
        </w:tc>
        <w:tc>
          <w:tcPr>
            <w:tcW w:w="250" w:type="pct"/>
            <w:tcBorders>
              <w:top w:val="nil"/>
              <w:left w:val="nil"/>
              <w:bottom w:val="single" w:sz="4" w:space="0" w:color="auto"/>
              <w:right w:val="single" w:sz="4" w:space="0" w:color="auto"/>
            </w:tcBorders>
            <w:shd w:val="clear" w:color="000000" w:fill="FFFFFF"/>
            <w:noWrap/>
            <w:vAlign w:val="center"/>
            <w:hideMark/>
          </w:tcPr>
          <w:p w14:paraId="7C36BC6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162.4</w:t>
            </w:r>
          </w:p>
        </w:tc>
        <w:tc>
          <w:tcPr>
            <w:tcW w:w="199" w:type="pct"/>
            <w:tcBorders>
              <w:top w:val="nil"/>
              <w:left w:val="nil"/>
              <w:bottom w:val="single" w:sz="4" w:space="0" w:color="auto"/>
              <w:right w:val="single" w:sz="4" w:space="0" w:color="auto"/>
            </w:tcBorders>
            <w:shd w:val="clear" w:color="000000" w:fill="FFFFFF"/>
            <w:noWrap/>
            <w:vAlign w:val="center"/>
            <w:hideMark/>
          </w:tcPr>
          <w:p w14:paraId="5AE5C4CE"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35</w:t>
            </w:r>
          </w:p>
        </w:tc>
        <w:tc>
          <w:tcPr>
            <w:tcW w:w="253" w:type="pct"/>
            <w:tcBorders>
              <w:top w:val="nil"/>
              <w:left w:val="nil"/>
              <w:bottom w:val="single" w:sz="4" w:space="0" w:color="auto"/>
              <w:right w:val="single" w:sz="4" w:space="0" w:color="auto"/>
            </w:tcBorders>
            <w:shd w:val="clear" w:color="000000" w:fill="FFFFFF"/>
            <w:noWrap/>
            <w:vAlign w:val="center"/>
            <w:hideMark/>
          </w:tcPr>
          <w:p w14:paraId="3BBBFE8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28</w:t>
            </w:r>
          </w:p>
        </w:tc>
        <w:tc>
          <w:tcPr>
            <w:tcW w:w="221" w:type="pct"/>
            <w:tcBorders>
              <w:top w:val="nil"/>
              <w:left w:val="nil"/>
              <w:bottom w:val="single" w:sz="4" w:space="0" w:color="auto"/>
              <w:right w:val="single" w:sz="4" w:space="0" w:color="auto"/>
            </w:tcBorders>
            <w:shd w:val="clear" w:color="000000" w:fill="FFFFFF"/>
            <w:noWrap/>
            <w:vAlign w:val="center"/>
            <w:hideMark/>
          </w:tcPr>
          <w:p w14:paraId="361F9BBE"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75A68BAE" w14:textId="62EB5100"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1149933E" w14:textId="44AF610C"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790,498.0 </w:t>
            </w:r>
          </w:p>
        </w:tc>
        <w:tc>
          <w:tcPr>
            <w:tcW w:w="221" w:type="pct"/>
            <w:tcBorders>
              <w:top w:val="nil"/>
              <w:left w:val="nil"/>
              <w:bottom w:val="single" w:sz="4" w:space="0" w:color="auto"/>
              <w:right w:val="single" w:sz="4" w:space="0" w:color="auto"/>
            </w:tcBorders>
            <w:shd w:val="clear" w:color="000000" w:fill="FFFFFF"/>
            <w:noWrap/>
            <w:vAlign w:val="center"/>
            <w:hideMark/>
          </w:tcPr>
          <w:p w14:paraId="4EA25CE8" w14:textId="75DFEE45"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45D310A4" w14:textId="300BD86F"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385,910.00 </w:t>
            </w:r>
          </w:p>
        </w:tc>
        <w:tc>
          <w:tcPr>
            <w:tcW w:w="302" w:type="pct"/>
            <w:tcBorders>
              <w:top w:val="nil"/>
              <w:left w:val="nil"/>
              <w:bottom w:val="single" w:sz="4" w:space="0" w:color="auto"/>
              <w:right w:val="single" w:sz="4" w:space="0" w:color="auto"/>
            </w:tcBorders>
            <w:shd w:val="clear" w:color="000000" w:fill="FFFFFF"/>
            <w:noWrap/>
            <w:vAlign w:val="center"/>
            <w:hideMark/>
          </w:tcPr>
          <w:p w14:paraId="4D322DAF" w14:textId="517AF37E"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1,176,408.00 </w:t>
            </w:r>
          </w:p>
        </w:tc>
        <w:tc>
          <w:tcPr>
            <w:tcW w:w="513" w:type="pct"/>
            <w:tcBorders>
              <w:top w:val="nil"/>
              <w:left w:val="nil"/>
              <w:bottom w:val="nil"/>
              <w:right w:val="nil"/>
            </w:tcBorders>
            <w:shd w:val="clear" w:color="000000" w:fill="FFFFFF"/>
            <w:vAlign w:val="center"/>
            <w:hideMark/>
          </w:tcPr>
          <w:p w14:paraId="190F5EB4" w14:textId="07895FDB" w:rsidR="00CE00EE" w:rsidRPr="006A0C70" w:rsidRDefault="006A0C70"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Me ref</w:t>
            </w:r>
            <w:r>
              <w:rPr>
                <w:rFonts w:ascii="Garamond" w:eastAsia="Times New Roman" w:hAnsi="Garamond" w:cs="Times New Roman"/>
                <w:color w:val="000000"/>
                <w:sz w:val="12"/>
                <w:szCs w:val="12"/>
                <w:lang w:val="sq-AL" w:eastAsia="sq-AL"/>
              </w:rPr>
              <w:t>.</w:t>
            </w:r>
            <w:r w:rsidRPr="006A0C70">
              <w:rPr>
                <w:rFonts w:ascii="Garamond" w:eastAsia="Times New Roman" w:hAnsi="Garamond" w:cs="Times New Roman"/>
                <w:color w:val="000000"/>
                <w:sz w:val="12"/>
                <w:szCs w:val="12"/>
                <w:lang w:val="sq-AL" w:eastAsia="sq-AL"/>
              </w:rPr>
              <w:t xml:space="preserve"> 0018654 dhe me vendim legalizimi nr. 675</w:t>
            </w:r>
            <w:r>
              <w:rPr>
                <w:rFonts w:ascii="Garamond" w:eastAsia="Times New Roman" w:hAnsi="Garamond" w:cs="Times New Roman"/>
                <w:color w:val="000000"/>
                <w:sz w:val="12"/>
                <w:szCs w:val="12"/>
                <w:lang w:val="sq-AL" w:eastAsia="sq-AL"/>
              </w:rPr>
              <w:t>, datë 29.</w:t>
            </w:r>
            <w:r w:rsidR="00CE00EE" w:rsidRPr="006A0C70">
              <w:rPr>
                <w:rFonts w:ascii="Garamond" w:eastAsia="Times New Roman" w:hAnsi="Garamond" w:cs="Times New Roman"/>
                <w:color w:val="000000"/>
                <w:sz w:val="12"/>
                <w:szCs w:val="12"/>
                <w:lang w:val="sq-AL" w:eastAsia="sq-AL"/>
              </w:rPr>
              <w:t>9.2021</w:t>
            </w:r>
            <w:r>
              <w:rPr>
                <w:rFonts w:ascii="Garamond" w:eastAsia="Times New Roman" w:hAnsi="Garamond" w:cs="Times New Roman"/>
                <w:color w:val="000000"/>
                <w:sz w:val="12"/>
                <w:szCs w:val="12"/>
                <w:lang w:val="sq-AL" w:eastAsia="sq-AL"/>
              </w:rPr>
              <w:t>,</w:t>
            </w:r>
            <w:r w:rsidRPr="006A0C70">
              <w:rPr>
                <w:rFonts w:ascii="Garamond" w:eastAsia="Times New Roman" w:hAnsi="Garamond" w:cs="Times New Roman"/>
                <w:color w:val="000000"/>
                <w:sz w:val="12"/>
                <w:szCs w:val="12"/>
                <w:lang w:val="sq-AL" w:eastAsia="sq-AL"/>
              </w:rPr>
              <w:t xml:space="preserve"> regjistrohet objekti godinë e kombinuar dy kate. (2) + parcela ndërtimore miratuar me ligjin nr. 20/2020</w:t>
            </w:r>
            <w:r>
              <w:rPr>
                <w:rFonts w:ascii="Garamond" w:eastAsia="Times New Roman" w:hAnsi="Garamond" w:cs="Times New Roman"/>
                <w:color w:val="000000"/>
                <w:sz w:val="12"/>
                <w:szCs w:val="12"/>
                <w:lang w:val="sq-AL" w:eastAsia="sq-AL"/>
              </w:rPr>
              <w:t xml:space="preserve">, neni 22 (faturat datë </w:t>
            </w:r>
            <w:r w:rsidR="00CE00EE" w:rsidRPr="006A0C70">
              <w:rPr>
                <w:rFonts w:ascii="Garamond" w:eastAsia="Times New Roman" w:hAnsi="Garamond" w:cs="Times New Roman"/>
                <w:color w:val="000000"/>
                <w:sz w:val="12"/>
                <w:szCs w:val="12"/>
                <w:lang w:val="sq-AL" w:eastAsia="sq-AL"/>
              </w:rPr>
              <w:t>9.11.2021)</w:t>
            </w:r>
            <w:r>
              <w:rPr>
                <w:rFonts w:ascii="Garamond" w:eastAsia="Times New Roman" w:hAnsi="Garamond" w:cs="Times New Roman"/>
                <w:color w:val="000000"/>
                <w:sz w:val="12"/>
                <w:szCs w:val="12"/>
                <w:lang w:val="sq-AL" w:eastAsia="sq-AL"/>
              </w:rPr>
              <w:t>,</w:t>
            </w:r>
            <w:r w:rsidRPr="006A0C70">
              <w:rPr>
                <w:rFonts w:ascii="Garamond" w:eastAsia="Times New Roman" w:hAnsi="Garamond" w:cs="Times New Roman"/>
                <w:color w:val="000000"/>
                <w:sz w:val="12"/>
                <w:szCs w:val="12"/>
                <w:lang w:val="sq-AL" w:eastAsia="sq-AL"/>
              </w:rPr>
              <w:t xml:space="preserve"> kati përdhe 162.4 m2 (sip</w:t>
            </w:r>
            <w:r>
              <w:rPr>
                <w:rFonts w:ascii="Garamond" w:eastAsia="Times New Roman" w:hAnsi="Garamond" w:cs="Times New Roman"/>
                <w:color w:val="000000"/>
                <w:sz w:val="12"/>
                <w:szCs w:val="12"/>
                <w:lang w:val="sq-AL" w:eastAsia="sq-AL"/>
              </w:rPr>
              <w:t>.</w:t>
            </w:r>
            <w:r w:rsidRPr="006A0C70">
              <w:rPr>
                <w:rFonts w:ascii="Garamond" w:eastAsia="Times New Roman" w:hAnsi="Garamond" w:cs="Times New Roman"/>
                <w:color w:val="000000"/>
                <w:sz w:val="12"/>
                <w:szCs w:val="12"/>
                <w:lang w:val="sq-AL" w:eastAsia="sq-AL"/>
              </w:rPr>
              <w:t xml:space="preserve"> funksion ekonomik 148 m</w:t>
            </w:r>
            <w:r w:rsidRPr="006A0C70">
              <w:rPr>
                <w:rFonts w:ascii="Garamond" w:eastAsia="Times New Roman" w:hAnsi="Garamond" w:cs="Times New Roman"/>
                <w:color w:val="000000"/>
                <w:sz w:val="12"/>
                <w:szCs w:val="12"/>
                <w:vertAlign w:val="superscript"/>
                <w:lang w:val="sq-AL" w:eastAsia="sq-AL"/>
              </w:rPr>
              <w:t>2</w:t>
            </w:r>
            <w:r w:rsidRPr="006A0C70">
              <w:rPr>
                <w:rFonts w:ascii="Garamond" w:eastAsia="Times New Roman" w:hAnsi="Garamond" w:cs="Times New Roman"/>
                <w:color w:val="000000"/>
                <w:sz w:val="12"/>
                <w:szCs w:val="12"/>
                <w:lang w:val="sq-AL" w:eastAsia="sq-AL"/>
              </w:rPr>
              <w:t>, sip</w:t>
            </w:r>
            <w:r>
              <w:rPr>
                <w:rFonts w:ascii="Garamond" w:eastAsia="Times New Roman" w:hAnsi="Garamond" w:cs="Times New Roman"/>
                <w:color w:val="000000"/>
                <w:sz w:val="12"/>
                <w:szCs w:val="12"/>
                <w:lang w:val="sq-AL" w:eastAsia="sq-AL"/>
              </w:rPr>
              <w:t>.</w:t>
            </w:r>
            <w:r w:rsidRPr="006A0C70">
              <w:rPr>
                <w:rFonts w:ascii="Garamond" w:eastAsia="Times New Roman" w:hAnsi="Garamond" w:cs="Times New Roman"/>
                <w:color w:val="000000"/>
                <w:sz w:val="12"/>
                <w:szCs w:val="12"/>
                <w:lang w:val="sq-AL" w:eastAsia="sq-AL"/>
              </w:rPr>
              <w:t xml:space="preserve"> funksion banimi 14 m2) parcela ndërtimore 210.2 m</w:t>
            </w:r>
            <w:r w:rsidRPr="006A0C70">
              <w:rPr>
                <w:rFonts w:ascii="Garamond" w:eastAsia="Times New Roman" w:hAnsi="Garamond" w:cs="Times New Roman"/>
                <w:color w:val="000000"/>
                <w:sz w:val="12"/>
                <w:szCs w:val="12"/>
                <w:vertAlign w:val="superscript"/>
                <w:lang w:val="sq-AL" w:eastAsia="sq-AL"/>
              </w:rPr>
              <w:t>2</w:t>
            </w:r>
            <w:r>
              <w:rPr>
                <w:rFonts w:ascii="Garamond" w:eastAsia="Times New Roman" w:hAnsi="Garamond" w:cs="Times New Roman"/>
                <w:color w:val="000000"/>
                <w:sz w:val="12"/>
                <w:szCs w:val="12"/>
                <w:lang w:val="sq-AL" w:eastAsia="sq-AL"/>
              </w:rPr>
              <w:t>.</w:t>
            </w:r>
          </w:p>
        </w:tc>
        <w:tc>
          <w:tcPr>
            <w:tcW w:w="501" w:type="pct"/>
            <w:tcBorders>
              <w:top w:val="nil"/>
              <w:left w:val="single" w:sz="4" w:space="0" w:color="auto"/>
              <w:bottom w:val="single" w:sz="4" w:space="0" w:color="auto"/>
              <w:right w:val="single" w:sz="4" w:space="0" w:color="auto"/>
            </w:tcBorders>
            <w:shd w:val="clear" w:color="000000" w:fill="FFFFFF"/>
            <w:vAlign w:val="center"/>
            <w:hideMark/>
          </w:tcPr>
          <w:p w14:paraId="7DB0E7D8" w14:textId="7FAF760E" w:rsidR="00CE00EE"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Me certifikatë pronësie</w:t>
            </w:r>
          </w:p>
        </w:tc>
      </w:tr>
      <w:tr w:rsidR="006A0C70" w:rsidRPr="006A0C70" w14:paraId="516F7BF9"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57FDD4B7" w14:textId="77777777" w:rsidR="006A0C70" w:rsidRPr="006A0C70" w:rsidRDefault="006A0C70"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6</w:t>
            </w:r>
          </w:p>
        </w:tc>
        <w:tc>
          <w:tcPr>
            <w:tcW w:w="688" w:type="pct"/>
            <w:tcBorders>
              <w:top w:val="nil"/>
              <w:left w:val="nil"/>
              <w:bottom w:val="single" w:sz="4" w:space="0" w:color="auto"/>
              <w:right w:val="single" w:sz="4" w:space="0" w:color="auto"/>
            </w:tcBorders>
            <w:shd w:val="clear" w:color="000000" w:fill="FFFFFF"/>
            <w:vAlign w:val="center"/>
            <w:hideMark/>
          </w:tcPr>
          <w:p w14:paraId="3FD64274"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Llazar Sotir Sota</w:t>
            </w:r>
          </w:p>
        </w:tc>
        <w:tc>
          <w:tcPr>
            <w:tcW w:w="271" w:type="pct"/>
            <w:tcBorders>
              <w:top w:val="nil"/>
              <w:left w:val="nil"/>
              <w:bottom w:val="single" w:sz="4" w:space="0" w:color="auto"/>
              <w:right w:val="single" w:sz="4" w:space="0" w:color="auto"/>
            </w:tcBorders>
            <w:shd w:val="clear" w:color="000000" w:fill="FFFFFF"/>
            <w:noWrap/>
            <w:vAlign w:val="center"/>
            <w:hideMark/>
          </w:tcPr>
          <w:p w14:paraId="19C02B0B"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vAlign w:val="center"/>
            <w:hideMark/>
          </w:tcPr>
          <w:p w14:paraId="7C4002BC"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2/175</w:t>
            </w:r>
          </w:p>
        </w:tc>
        <w:tc>
          <w:tcPr>
            <w:tcW w:w="241" w:type="pct"/>
            <w:tcBorders>
              <w:top w:val="nil"/>
              <w:left w:val="nil"/>
              <w:bottom w:val="single" w:sz="4" w:space="0" w:color="auto"/>
              <w:right w:val="single" w:sz="4" w:space="0" w:color="auto"/>
            </w:tcBorders>
            <w:shd w:val="clear" w:color="000000" w:fill="FFFFFF"/>
            <w:noWrap/>
            <w:vAlign w:val="center"/>
            <w:hideMark/>
          </w:tcPr>
          <w:p w14:paraId="3EB5D9E9" w14:textId="57FD7AC4"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vAlign w:val="center"/>
            <w:hideMark/>
          </w:tcPr>
          <w:p w14:paraId="6175A3F9"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326</w:t>
            </w:r>
          </w:p>
        </w:tc>
        <w:tc>
          <w:tcPr>
            <w:tcW w:w="250" w:type="pct"/>
            <w:tcBorders>
              <w:top w:val="nil"/>
              <w:left w:val="nil"/>
              <w:bottom w:val="single" w:sz="4" w:space="0" w:color="auto"/>
              <w:right w:val="single" w:sz="4" w:space="0" w:color="auto"/>
            </w:tcBorders>
            <w:shd w:val="clear" w:color="000000" w:fill="FFFFFF"/>
            <w:noWrap/>
            <w:vAlign w:val="center"/>
            <w:hideMark/>
          </w:tcPr>
          <w:p w14:paraId="7920699C"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61</w:t>
            </w:r>
          </w:p>
        </w:tc>
        <w:tc>
          <w:tcPr>
            <w:tcW w:w="199" w:type="pct"/>
            <w:tcBorders>
              <w:top w:val="nil"/>
              <w:left w:val="nil"/>
              <w:bottom w:val="single" w:sz="4" w:space="0" w:color="auto"/>
              <w:right w:val="single" w:sz="4" w:space="0" w:color="auto"/>
            </w:tcBorders>
            <w:shd w:val="clear" w:color="000000" w:fill="FFFFFF"/>
            <w:noWrap/>
            <w:vAlign w:val="center"/>
            <w:hideMark/>
          </w:tcPr>
          <w:p w14:paraId="6B8083EC"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21.5</w:t>
            </w:r>
          </w:p>
        </w:tc>
        <w:tc>
          <w:tcPr>
            <w:tcW w:w="253" w:type="pct"/>
            <w:tcBorders>
              <w:top w:val="nil"/>
              <w:left w:val="nil"/>
              <w:bottom w:val="single" w:sz="4" w:space="0" w:color="auto"/>
              <w:right w:val="single" w:sz="4" w:space="0" w:color="auto"/>
            </w:tcBorders>
            <w:shd w:val="clear" w:color="000000" w:fill="FFFFFF"/>
            <w:noWrap/>
            <w:vAlign w:val="center"/>
            <w:hideMark/>
          </w:tcPr>
          <w:p w14:paraId="3C51F77C"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F90288A"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486FFD77" w14:textId="1870944B"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0B5B9513"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372C162" w14:textId="5A9C2678"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7471B161" w14:textId="35F00322"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237,059.00 </w:t>
            </w:r>
          </w:p>
        </w:tc>
        <w:tc>
          <w:tcPr>
            <w:tcW w:w="302" w:type="pct"/>
            <w:tcBorders>
              <w:top w:val="nil"/>
              <w:left w:val="nil"/>
              <w:bottom w:val="single" w:sz="4" w:space="0" w:color="auto"/>
              <w:right w:val="single" w:sz="4" w:space="0" w:color="auto"/>
            </w:tcBorders>
            <w:shd w:val="clear" w:color="000000" w:fill="FFFFFF"/>
            <w:noWrap/>
            <w:vAlign w:val="center"/>
            <w:hideMark/>
          </w:tcPr>
          <w:p w14:paraId="48AEBBD7" w14:textId="4FCD488A" w:rsidR="006A0C70" w:rsidRPr="006A0C70" w:rsidRDefault="005D03D3" w:rsidP="006A0C70">
            <w:pPr>
              <w:spacing w:after="0" w:line="240" w:lineRule="auto"/>
              <w:rPr>
                <w:rFonts w:ascii="Garamond" w:eastAsia="Times New Roman" w:hAnsi="Garamond" w:cs="Times New Roman"/>
                <w:sz w:val="12"/>
                <w:szCs w:val="12"/>
                <w:lang w:val="sq-AL" w:eastAsia="sq-AL"/>
              </w:rPr>
            </w:pPr>
            <w:r>
              <w:rPr>
                <w:rFonts w:ascii="Garamond" w:eastAsia="Times New Roman" w:hAnsi="Garamond" w:cs="Times New Roman"/>
                <w:sz w:val="12"/>
                <w:szCs w:val="12"/>
                <w:lang w:val="sq-AL" w:eastAsia="sq-AL"/>
              </w:rPr>
              <w:t xml:space="preserve"> </w:t>
            </w:r>
            <w:r w:rsidR="006A0C70" w:rsidRPr="006A0C70">
              <w:rPr>
                <w:rFonts w:ascii="Garamond" w:eastAsia="Times New Roman" w:hAnsi="Garamond" w:cs="Times New Roman"/>
                <w:sz w:val="12"/>
                <w:szCs w:val="12"/>
                <w:lang w:val="sq-AL" w:eastAsia="sq-AL"/>
              </w:rPr>
              <w:t xml:space="preserve">237,059.00 </w:t>
            </w:r>
          </w:p>
        </w:tc>
        <w:tc>
          <w:tcPr>
            <w:tcW w:w="513" w:type="pct"/>
            <w:tcBorders>
              <w:top w:val="single" w:sz="4" w:space="0" w:color="auto"/>
              <w:left w:val="nil"/>
              <w:bottom w:val="single" w:sz="4" w:space="0" w:color="auto"/>
              <w:right w:val="single" w:sz="4" w:space="0" w:color="auto"/>
            </w:tcBorders>
            <w:shd w:val="clear" w:color="000000" w:fill="FFFFFF"/>
            <w:noWrap/>
            <w:vAlign w:val="center"/>
            <w:hideMark/>
          </w:tcPr>
          <w:p w14:paraId="72690CA1"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01" w:type="pct"/>
            <w:tcBorders>
              <w:top w:val="nil"/>
              <w:left w:val="nil"/>
              <w:bottom w:val="single" w:sz="4" w:space="0" w:color="auto"/>
              <w:right w:val="single" w:sz="4" w:space="0" w:color="auto"/>
            </w:tcBorders>
            <w:shd w:val="clear" w:color="000000" w:fill="FFFFFF"/>
            <w:hideMark/>
          </w:tcPr>
          <w:p w14:paraId="43168169" w14:textId="6BD45E59" w:rsidR="006A0C70"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250ABF">
              <w:rPr>
                <w:rFonts w:ascii="Garamond" w:eastAsia="Times New Roman" w:hAnsi="Garamond" w:cs="Times New Roman"/>
                <w:color w:val="000000"/>
                <w:sz w:val="12"/>
                <w:szCs w:val="12"/>
                <w:lang w:val="sq-AL" w:eastAsia="sq-AL"/>
              </w:rPr>
              <w:t>Me certifikatë pronësie</w:t>
            </w:r>
          </w:p>
        </w:tc>
      </w:tr>
      <w:tr w:rsidR="006A0C70" w:rsidRPr="006A0C70" w14:paraId="18D28613"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3CF3EFB3" w14:textId="77777777" w:rsidR="006A0C70" w:rsidRPr="006A0C70" w:rsidRDefault="006A0C70"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7</w:t>
            </w:r>
          </w:p>
        </w:tc>
        <w:tc>
          <w:tcPr>
            <w:tcW w:w="688" w:type="pct"/>
            <w:tcBorders>
              <w:top w:val="nil"/>
              <w:left w:val="nil"/>
              <w:bottom w:val="single" w:sz="4" w:space="0" w:color="auto"/>
              <w:right w:val="single" w:sz="4" w:space="0" w:color="auto"/>
            </w:tcBorders>
            <w:shd w:val="clear" w:color="000000" w:fill="FFFFFF"/>
            <w:vAlign w:val="center"/>
            <w:hideMark/>
          </w:tcPr>
          <w:p w14:paraId="753F839C"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Blerina Dhimo Sota, Bora Dhimo Sota, Violeta Mihal Sota</w:t>
            </w:r>
          </w:p>
        </w:tc>
        <w:tc>
          <w:tcPr>
            <w:tcW w:w="271" w:type="pct"/>
            <w:tcBorders>
              <w:top w:val="nil"/>
              <w:left w:val="nil"/>
              <w:bottom w:val="single" w:sz="4" w:space="0" w:color="auto"/>
              <w:right w:val="single" w:sz="4" w:space="0" w:color="auto"/>
            </w:tcBorders>
            <w:shd w:val="clear" w:color="000000" w:fill="FFFFFF"/>
            <w:noWrap/>
            <w:vAlign w:val="center"/>
            <w:hideMark/>
          </w:tcPr>
          <w:p w14:paraId="20A8F2DB"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vAlign w:val="center"/>
            <w:hideMark/>
          </w:tcPr>
          <w:p w14:paraId="0C7986B7"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2/136</w:t>
            </w:r>
          </w:p>
        </w:tc>
        <w:tc>
          <w:tcPr>
            <w:tcW w:w="241" w:type="pct"/>
            <w:tcBorders>
              <w:top w:val="nil"/>
              <w:left w:val="nil"/>
              <w:bottom w:val="single" w:sz="4" w:space="0" w:color="auto"/>
              <w:right w:val="single" w:sz="4" w:space="0" w:color="auto"/>
            </w:tcBorders>
            <w:shd w:val="clear" w:color="000000" w:fill="FFFFFF"/>
            <w:noWrap/>
            <w:vAlign w:val="center"/>
            <w:hideMark/>
          </w:tcPr>
          <w:p w14:paraId="2D31D513" w14:textId="7EDD808D"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vAlign w:val="center"/>
            <w:hideMark/>
          </w:tcPr>
          <w:p w14:paraId="6BC81563"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293</w:t>
            </w:r>
          </w:p>
        </w:tc>
        <w:tc>
          <w:tcPr>
            <w:tcW w:w="250" w:type="pct"/>
            <w:tcBorders>
              <w:top w:val="nil"/>
              <w:left w:val="nil"/>
              <w:bottom w:val="single" w:sz="4" w:space="0" w:color="auto"/>
              <w:right w:val="single" w:sz="4" w:space="0" w:color="auto"/>
            </w:tcBorders>
            <w:shd w:val="clear" w:color="000000" w:fill="FFFFFF"/>
            <w:noWrap/>
            <w:vAlign w:val="center"/>
            <w:hideMark/>
          </w:tcPr>
          <w:p w14:paraId="75E96ED9"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92</w:t>
            </w:r>
          </w:p>
        </w:tc>
        <w:tc>
          <w:tcPr>
            <w:tcW w:w="199" w:type="pct"/>
            <w:tcBorders>
              <w:top w:val="nil"/>
              <w:left w:val="nil"/>
              <w:bottom w:val="single" w:sz="4" w:space="0" w:color="auto"/>
              <w:right w:val="single" w:sz="4" w:space="0" w:color="auto"/>
            </w:tcBorders>
            <w:shd w:val="clear" w:color="000000" w:fill="FFFFFF"/>
            <w:noWrap/>
            <w:vAlign w:val="center"/>
            <w:hideMark/>
          </w:tcPr>
          <w:p w14:paraId="174E6CA7"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13</w:t>
            </w:r>
          </w:p>
        </w:tc>
        <w:tc>
          <w:tcPr>
            <w:tcW w:w="253" w:type="pct"/>
            <w:tcBorders>
              <w:top w:val="nil"/>
              <w:left w:val="nil"/>
              <w:bottom w:val="single" w:sz="4" w:space="0" w:color="auto"/>
              <w:right w:val="single" w:sz="4" w:space="0" w:color="auto"/>
            </w:tcBorders>
            <w:shd w:val="clear" w:color="000000" w:fill="FFFFFF"/>
            <w:noWrap/>
            <w:vAlign w:val="center"/>
            <w:hideMark/>
          </w:tcPr>
          <w:p w14:paraId="36AAF2D9"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73340CD"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6449EDBC" w14:textId="71961C35"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03322968"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66B21AC" w14:textId="5E72189E"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46F78161" w14:textId="0B9B2DE8"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143,338.00 </w:t>
            </w:r>
          </w:p>
        </w:tc>
        <w:tc>
          <w:tcPr>
            <w:tcW w:w="302" w:type="pct"/>
            <w:tcBorders>
              <w:top w:val="nil"/>
              <w:left w:val="nil"/>
              <w:bottom w:val="single" w:sz="4" w:space="0" w:color="auto"/>
              <w:right w:val="single" w:sz="4" w:space="0" w:color="auto"/>
            </w:tcBorders>
            <w:shd w:val="clear" w:color="000000" w:fill="FFFFFF"/>
            <w:noWrap/>
            <w:vAlign w:val="center"/>
            <w:hideMark/>
          </w:tcPr>
          <w:p w14:paraId="202B3211" w14:textId="33CDBDFD" w:rsidR="006A0C70" w:rsidRPr="006A0C70" w:rsidRDefault="005D03D3" w:rsidP="006A0C70">
            <w:pPr>
              <w:spacing w:after="0" w:line="240" w:lineRule="auto"/>
              <w:rPr>
                <w:rFonts w:ascii="Garamond" w:eastAsia="Times New Roman" w:hAnsi="Garamond" w:cs="Times New Roman"/>
                <w:sz w:val="12"/>
                <w:szCs w:val="12"/>
                <w:lang w:val="sq-AL" w:eastAsia="sq-AL"/>
              </w:rPr>
            </w:pPr>
            <w:r>
              <w:rPr>
                <w:rFonts w:ascii="Garamond" w:eastAsia="Times New Roman" w:hAnsi="Garamond" w:cs="Times New Roman"/>
                <w:sz w:val="12"/>
                <w:szCs w:val="12"/>
                <w:lang w:val="sq-AL" w:eastAsia="sq-AL"/>
              </w:rPr>
              <w:t xml:space="preserve"> </w:t>
            </w:r>
            <w:r w:rsidR="006A0C70" w:rsidRPr="006A0C70">
              <w:rPr>
                <w:rFonts w:ascii="Garamond" w:eastAsia="Times New Roman" w:hAnsi="Garamond" w:cs="Times New Roman"/>
                <w:sz w:val="12"/>
                <w:szCs w:val="12"/>
                <w:lang w:val="sq-AL" w:eastAsia="sq-AL"/>
              </w:rPr>
              <w:t xml:space="preserve">143,338.00 </w:t>
            </w:r>
          </w:p>
        </w:tc>
        <w:tc>
          <w:tcPr>
            <w:tcW w:w="513" w:type="pct"/>
            <w:tcBorders>
              <w:top w:val="nil"/>
              <w:left w:val="nil"/>
              <w:bottom w:val="single" w:sz="4" w:space="0" w:color="auto"/>
              <w:right w:val="single" w:sz="4" w:space="0" w:color="auto"/>
            </w:tcBorders>
            <w:shd w:val="clear" w:color="000000" w:fill="FFFFFF"/>
            <w:vAlign w:val="center"/>
            <w:hideMark/>
          </w:tcPr>
          <w:p w14:paraId="342C891F"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01" w:type="pct"/>
            <w:tcBorders>
              <w:top w:val="nil"/>
              <w:left w:val="nil"/>
              <w:bottom w:val="single" w:sz="4" w:space="0" w:color="auto"/>
              <w:right w:val="single" w:sz="4" w:space="0" w:color="auto"/>
            </w:tcBorders>
            <w:shd w:val="clear" w:color="000000" w:fill="FFFFFF"/>
            <w:hideMark/>
          </w:tcPr>
          <w:p w14:paraId="2B954706" w14:textId="71A02541" w:rsidR="006A0C70"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250ABF">
              <w:rPr>
                <w:rFonts w:ascii="Garamond" w:eastAsia="Times New Roman" w:hAnsi="Garamond" w:cs="Times New Roman"/>
                <w:color w:val="000000"/>
                <w:sz w:val="12"/>
                <w:szCs w:val="12"/>
                <w:lang w:val="sq-AL" w:eastAsia="sq-AL"/>
              </w:rPr>
              <w:t>Me certifikatë pronësie</w:t>
            </w:r>
          </w:p>
        </w:tc>
      </w:tr>
      <w:tr w:rsidR="006A0C70" w:rsidRPr="006A0C70" w14:paraId="2E20A230"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5F6E5906" w14:textId="77777777" w:rsidR="006A0C70" w:rsidRPr="006A0C70" w:rsidRDefault="006A0C70"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8</w:t>
            </w:r>
          </w:p>
        </w:tc>
        <w:tc>
          <w:tcPr>
            <w:tcW w:w="688" w:type="pct"/>
            <w:tcBorders>
              <w:top w:val="nil"/>
              <w:left w:val="nil"/>
              <w:bottom w:val="single" w:sz="4" w:space="0" w:color="auto"/>
              <w:right w:val="single" w:sz="4" w:space="0" w:color="auto"/>
            </w:tcBorders>
            <w:shd w:val="clear" w:color="000000" w:fill="FFFFFF"/>
            <w:vAlign w:val="center"/>
            <w:hideMark/>
          </w:tcPr>
          <w:p w14:paraId="275A1805"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Maksim Miti Sota</w:t>
            </w:r>
          </w:p>
        </w:tc>
        <w:tc>
          <w:tcPr>
            <w:tcW w:w="271" w:type="pct"/>
            <w:tcBorders>
              <w:top w:val="nil"/>
              <w:left w:val="nil"/>
              <w:bottom w:val="single" w:sz="4" w:space="0" w:color="auto"/>
              <w:right w:val="single" w:sz="4" w:space="0" w:color="auto"/>
            </w:tcBorders>
            <w:shd w:val="clear" w:color="000000" w:fill="FFFFFF"/>
            <w:noWrap/>
            <w:vAlign w:val="center"/>
            <w:hideMark/>
          </w:tcPr>
          <w:p w14:paraId="46582D51"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vAlign w:val="center"/>
            <w:hideMark/>
          </w:tcPr>
          <w:p w14:paraId="3FCF4A6D"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2/176</w:t>
            </w:r>
          </w:p>
        </w:tc>
        <w:tc>
          <w:tcPr>
            <w:tcW w:w="241" w:type="pct"/>
            <w:tcBorders>
              <w:top w:val="nil"/>
              <w:left w:val="nil"/>
              <w:bottom w:val="single" w:sz="4" w:space="0" w:color="auto"/>
              <w:right w:val="single" w:sz="4" w:space="0" w:color="auto"/>
            </w:tcBorders>
            <w:shd w:val="clear" w:color="000000" w:fill="FFFFFF"/>
            <w:noWrap/>
            <w:vAlign w:val="center"/>
            <w:hideMark/>
          </w:tcPr>
          <w:p w14:paraId="0E6714D0" w14:textId="28A21D7D"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vAlign w:val="center"/>
            <w:hideMark/>
          </w:tcPr>
          <w:p w14:paraId="2396218B"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550</w:t>
            </w:r>
          </w:p>
        </w:tc>
        <w:tc>
          <w:tcPr>
            <w:tcW w:w="250" w:type="pct"/>
            <w:tcBorders>
              <w:top w:val="nil"/>
              <w:left w:val="nil"/>
              <w:bottom w:val="single" w:sz="4" w:space="0" w:color="auto"/>
              <w:right w:val="single" w:sz="4" w:space="0" w:color="auto"/>
            </w:tcBorders>
            <w:shd w:val="clear" w:color="000000" w:fill="FFFFFF"/>
            <w:noWrap/>
            <w:vAlign w:val="center"/>
            <w:hideMark/>
          </w:tcPr>
          <w:p w14:paraId="51918AE4"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102</w:t>
            </w:r>
          </w:p>
        </w:tc>
        <w:tc>
          <w:tcPr>
            <w:tcW w:w="199" w:type="pct"/>
            <w:tcBorders>
              <w:top w:val="nil"/>
              <w:left w:val="nil"/>
              <w:bottom w:val="single" w:sz="4" w:space="0" w:color="auto"/>
              <w:right w:val="single" w:sz="4" w:space="0" w:color="auto"/>
            </w:tcBorders>
            <w:shd w:val="clear" w:color="000000" w:fill="FFFFFF"/>
            <w:noWrap/>
            <w:vAlign w:val="center"/>
            <w:hideMark/>
          </w:tcPr>
          <w:p w14:paraId="578A2BE9"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33.85</w:t>
            </w:r>
          </w:p>
        </w:tc>
        <w:tc>
          <w:tcPr>
            <w:tcW w:w="253" w:type="pct"/>
            <w:tcBorders>
              <w:top w:val="nil"/>
              <w:left w:val="nil"/>
              <w:bottom w:val="single" w:sz="4" w:space="0" w:color="auto"/>
              <w:right w:val="single" w:sz="4" w:space="0" w:color="auto"/>
            </w:tcBorders>
            <w:shd w:val="clear" w:color="000000" w:fill="FFFFFF"/>
            <w:noWrap/>
            <w:vAlign w:val="center"/>
            <w:hideMark/>
          </w:tcPr>
          <w:p w14:paraId="6AC376BD"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7AF1C7B"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43E48322" w14:textId="7F1B8529"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30879122"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BD7A0C3" w14:textId="1A42AC0E"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7A3F49C1" w14:textId="53EA50F5"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373,230.10 </w:t>
            </w:r>
          </w:p>
        </w:tc>
        <w:tc>
          <w:tcPr>
            <w:tcW w:w="302" w:type="pct"/>
            <w:tcBorders>
              <w:top w:val="nil"/>
              <w:left w:val="nil"/>
              <w:bottom w:val="single" w:sz="4" w:space="0" w:color="auto"/>
              <w:right w:val="single" w:sz="4" w:space="0" w:color="auto"/>
            </w:tcBorders>
            <w:shd w:val="clear" w:color="000000" w:fill="FFFFFF"/>
            <w:noWrap/>
            <w:vAlign w:val="center"/>
            <w:hideMark/>
          </w:tcPr>
          <w:p w14:paraId="68FD670C" w14:textId="41400823"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373,230.10 </w:t>
            </w:r>
          </w:p>
        </w:tc>
        <w:tc>
          <w:tcPr>
            <w:tcW w:w="513" w:type="pct"/>
            <w:tcBorders>
              <w:top w:val="nil"/>
              <w:left w:val="nil"/>
              <w:bottom w:val="single" w:sz="4" w:space="0" w:color="auto"/>
              <w:right w:val="single" w:sz="4" w:space="0" w:color="auto"/>
            </w:tcBorders>
            <w:shd w:val="clear" w:color="000000" w:fill="FFFFFF"/>
            <w:noWrap/>
            <w:vAlign w:val="center"/>
            <w:hideMark/>
          </w:tcPr>
          <w:p w14:paraId="5C6733F7"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01" w:type="pct"/>
            <w:tcBorders>
              <w:top w:val="nil"/>
              <w:left w:val="nil"/>
              <w:bottom w:val="single" w:sz="4" w:space="0" w:color="auto"/>
              <w:right w:val="single" w:sz="4" w:space="0" w:color="auto"/>
            </w:tcBorders>
            <w:shd w:val="clear" w:color="000000" w:fill="FFFFFF"/>
            <w:hideMark/>
          </w:tcPr>
          <w:p w14:paraId="7E416730" w14:textId="5F48BC92" w:rsidR="006A0C70"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250ABF">
              <w:rPr>
                <w:rFonts w:ascii="Garamond" w:eastAsia="Times New Roman" w:hAnsi="Garamond" w:cs="Times New Roman"/>
                <w:color w:val="000000"/>
                <w:sz w:val="12"/>
                <w:szCs w:val="12"/>
                <w:lang w:val="sq-AL" w:eastAsia="sq-AL"/>
              </w:rPr>
              <w:t>Me certifikatë pronësie</w:t>
            </w:r>
          </w:p>
        </w:tc>
      </w:tr>
      <w:tr w:rsidR="006A0C70" w:rsidRPr="006A0C70" w14:paraId="0FB273F7"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34FAC7C1" w14:textId="77777777" w:rsidR="006A0C70" w:rsidRPr="006A0C70" w:rsidRDefault="006A0C70"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9</w:t>
            </w:r>
          </w:p>
        </w:tc>
        <w:tc>
          <w:tcPr>
            <w:tcW w:w="688" w:type="pct"/>
            <w:tcBorders>
              <w:top w:val="nil"/>
              <w:left w:val="nil"/>
              <w:bottom w:val="single" w:sz="4" w:space="0" w:color="auto"/>
              <w:right w:val="single" w:sz="4" w:space="0" w:color="auto"/>
            </w:tcBorders>
            <w:shd w:val="clear" w:color="000000" w:fill="FFFFFF"/>
            <w:vAlign w:val="center"/>
            <w:hideMark/>
          </w:tcPr>
          <w:p w14:paraId="13CE196C"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Pandeli Irakli Shukallari, Luljeta Piro Shukallari</w:t>
            </w:r>
          </w:p>
        </w:tc>
        <w:tc>
          <w:tcPr>
            <w:tcW w:w="271" w:type="pct"/>
            <w:tcBorders>
              <w:top w:val="nil"/>
              <w:left w:val="nil"/>
              <w:bottom w:val="single" w:sz="4" w:space="0" w:color="auto"/>
              <w:right w:val="single" w:sz="4" w:space="0" w:color="auto"/>
            </w:tcBorders>
            <w:shd w:val="clear" w:color="000000" w:fill="FFFFFF"/>
            <w:noWrap/>
            <w:vAlign w:val="center"/>
            <w:hideMark/>
          </w:tcPr>
          <w:p w14:paraId="64B203B2"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vAlign w:val="center"/>
            <w:hideMark/>
          </w:tcPr>
          <w:p w14:paraId="1C44BE19"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2/379</w:t>
            </w:r>
          </w:p>
        </w:tc>
        <w:tc>
          <w:tcPr>
            <w:tcW w:w="241" w:type="pct"/>
            <w:tcBorders>
              <w:top w:val="nil"/>
              <w:left w:val="nil"/>
              <w:bottom w:val="single" w:sz="4" w:space="0" w:color="auto"/>
              <w:right w:val="single" w:sz="4" w:space="0" w:color="auto"/>
            </w:tcBorders>
            <w:shd w:val="clear" w:color="000000" w:fill="FFFFFF"/>
            <w:noWrap/>
            <w:vAlign w:val="center"/>
            <w:hideMark/>
          </w:tcPr>
          <w:p w14:paraId="143D9748" w14:textId="5F007330"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vAlign w:val="center"/>
            <w:hideMark/>
          </w:tcPr>
          <w:p w14:paraId="19E1629A"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296</w:t>
            </w:r>
          </w:p>
        </w:tc>
        <w:tc>
          <w:tcPr>
            <w:tcW w:w="250" w:type="pct"/>
            <w:tcBorders>
              <w:top w:val="nil"/>
              <w:left w:val="nil"/>
              <w:bottom w:val="single" w:sz="4" w:space="0" w:color="auto"/>
              <w:right w:val="single" w:sz="4" w:space="0" w:color="auto"/>
            </w:tcBorders>
            <w:shd w:val="clear" w:color="000000" w:fill="FFFFFF"/>
            <w:noWrap/>
            <w:vAlign w:val="center"/>
            <w:hideMark/>
          </w:tcPr>
          <w:p w14:paraId="76905F52"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52</w:t>
            </w:r>
          </w:p>
        </w:tc>
        <w:tc>
          <w:tcPr>
            <w:tcW w:w="199" w:type="pct"/>
            <w:tcBorders>
              <w:top w:val="nil"/>
              <w:left w:val="nil"/>
              <w:bottom w:val="single" w:sz="4" w:space="0" w:color="auto"/>
              <w:right w:val="single" w:sz="4" w:space="0" w:color="auto"/>
            </w:tcBorders>
            <w:shd w:val="clear" w:color="000000" w:fill="FFFFFF"/>
            <w:noWrap/>
            <w:vAlign w:val="center"/>
            <w:hideMark/>
          </w:tcPr>
          <w:p w14:paraId="1BA5C188"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18.2</w:t>
            </w:r>
          </w:p>
        </w:tc>
        <w:tc>
          <w:tcPr>
            <w:tcW w:w="253" w:type="pct"/>
            <w:tcBorders>
              <w:top w:val="nil"/>
              <w:left w:val="nil"/>
              <w:bottom w:val="single" w:sz="4" w:space="0" w:color="auto"/>
              <w:right w:val="single" w:sz="4" w:space="0" w:color="auto"/>
            </w:tcBorders>
            <w:shd w:val="clear" w:color="000000" w:fill="FFFFFF"/>
            <w:noWrap/>
            <w:vAlign w:val="center"/>
            <w:hideMark/>
          </w:tcPr>
          <w:p w14:paraId="40FE31E2"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72CC7CC5"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29DB9152" w14:textId="0C5995DD"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6762C516"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32FD613" w14:textId="4C5C16C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6D34851F" w14:textId="0F772241"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200,673.20 </w:t>
            </w:r>
          </w:p>
        </w:tc>
        <w:tc>
          <w:tcPr>
            <w:tcW w:w="302" w:type="pct"/>
            <w:tcBorders>
              <w:top w:val="nil"/>
              <w:left w:val="nil"/>
              <w:bottom w:val="single" w:sz="4" w:space="0" w:color="auto"/>
              <w:right w:val="single" w:sz="4" w:space="0" w:color="auto"/>
            </w:tcBorders>
            <w:shd w:val="clear" w:color="000000" w:fill="FFFFFF"/>
            <w:noWrap/>
            <w:vAlign w:val="center"/>
            <w:hideMark/>
          </w:tcPr>
          <w:p w14:paraId="12E3D786" w14:textId="2B54D8A0" w:rsidR="006A0C70" w:rsidRPr="006A0C70" w:rsidRDefault="005D03D3" w:rsidP="006A0C70">
            <w:pPr>
              <w:spacing w:after="0" w:line="240" w:lineRule="auto"/>
              <w:rPr>
                <w:rFonts w:ascii="Garamond" w:eastAsia="Times New Roman" w:hAnsi="Garamond" w:cs="Times New Roman"/>
                <w:sz w:val="12"/>
                <w:szCs w:val="12"/>
                <w:lang w:val="sq-AL" w:eastAsia="sq-AL"/>
              </w:rPr>
            </w:pPr>
            <w:r>
              <w:rPr>
                <w:rFonts w:ascii="Garamond" w:eastAsia="Times New Roman" w:hAnsi="Garamond" w:cs="Times New Roman"/>
                <w:sz w:val="12"/>
                <w:szCs w:val="12"/>
                <w:lang w:val="sq-AL" w:eastAsia="sq-AL"/>
              </w:rPr>
              <w:t xml:space="preserve"> </w:t>
            </w:r>
            <w:r w:rsidR="006A0C70" w:rsidRPr="006A0C70">
              <w:rPr>
                <w:rFonts w:ascii="Garamond" w:eastAsia="Times New Roman" w:hAnsi="Garamond" w:cs="Times New Roman"/>
                <w:sz w:val="12"/>
                <w:szCs w:val="12"/>
                <w:lang w:val="sq-AL" w:eastAsia="sq-AL"/>
              </w:rPr>
              <w:t xml:space="preserve">200,673.20 </w:t>
            </w:r>
          </w:p>
        </w:tc>
        <w:tc>
          <w:tcPr>
            <w:tcW w:w="513" w:type="pct"/>
            <w:tcBorders>
              <w:top w:val="nil"/>
              <w:left w:val="nil"/>
              <w:bottom w:val="single" w:sz="4" w:space="0" w:color="auto"/>
              <w:right w:val="single" w:sz="4" w:space="0" w:color="auto"/>
            </w:tcBorders>
            <w:shd w:val="clear" w:color="000000" w:fill="FFFFFF"/>
            <w:noWrap/>
            <w:vAlign w:val="center"/>
            <w:hideMark/>
          </w:tcPr>
          <w:p w14:paraId="49CFDA77"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01" w:type="pct"/>
            <w:tcBorders>
              <w:top w:val="nil"/>
              <w:left w:val="nil"/>
              <w:bottom w:val="single" w:sz="4" w:space="0" w:color="auto"/>
              <w:right w:val="single" w:sz="4" w:space="0" w:color="auto"/>
            </w:tcBorders>
            <w:shd w:val="clear" w:color="000000" w:fill="FFFFFF"/>
            <w:hideMark/>
          </w:tcPr>
          <w:p w14:paraId="45FCD634" w14:textId="67F33904" w:rsidR="006A0C70"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250ABF">
              <w:rPr>
                <w:rFonts w:ascii="Garamond" w:eastAsia="Times New Roman" w:hAnsi="Garamond" w:cs="Times New Roman"/>
                <w:color w:val="000000"/>
                <w:sz w:val="12"/>
                <w:szCs w:val="12"/>
                <w:lang w:val="sq-AL" w:eastAsia="sq-AL"/>
              </w:rPr>
              <w:t>Me certifikatë pronësie</w:t>
            </w:r>
          </w:p>
        </w:tc>
      </w:tr>
      <w:tr w:rsidR="006A0C70" w:rsidRPr="006A0C70" w14:paraId="0C6282B6"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4C1793DC" w14:textId="77777777" w:rsidR="006A0C70" w:rsidRPr="006A0C70" w:rsidRDefault="006A0C70"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10</w:t>
            </w:r>
          </w:p>
        </w:tc>
        <w:tc>
          <w:tcPr>
            <w:tcW w:w="688" w:type="pct"/>
            <w:tcBorders>
              <w:top w:val="nil"/>
              <w:left w:val="nil"/>
              <w:bottom w:val="single" w:sz="4" w:space="0" w:color="auto"/>
              <w:right w:val="single" w:sz="4" w:space="0" w:color="auto"/>
            </w:tcBorders>
            <w:shd w:val="clear" w:color="000000" w:fill="FFFFFF"/>
            <w:vAlign w:val="center"/>
            <w:hideMark/>
          </w:tcPr>
          <w:p w14:paraId="3F90438D"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Agron Luli Naçi, Merita Piro Naçi</w:t>
            </w:r>
          </w:p>
        </w:tc>
        <w:tc>
          <w:tcPr>
            <w:tcW w:w="271" w:type="pct"/>
            <w:tcBorders>
              <w:top w:val="nil"/>
              <w:left w:val="nil"/>
              <w:bottom w:val="single" w:sz="4" w:space="0" w:color="auto"/>
              <w:right w:val="single" w:sz="4" w:space="0" w:color="auto"/>
            </w:tcBorders>
            <w:shd w:val="clear" w:color="000000" w:fill="FFFFFF"/>
            <w:noWrap/>
            <w:vAlign w:val="center"/>
            <w:hideMark/>
          </w:tcPr>
          <w:p w14:paraId="1C7C4FE4"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vAlign w:val="center"/>
            <w:hideMark/>
          </w:tcPr>
          <w:p w14:paraId="6811A53C"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2/380</w:t>
            </w:r>
          </w:p>
        </w:tc>
        <w:tc>
          <w:tcPr>
            <w:tcW w:w="241" w:type="pct"/>
            <w:tcBorders>
              <w:top w:val="nil"/>
              <w:left w:val="nil"/>
              <w:bottom w:val="single" w:sz="4" w:space="0" w:color="auto"/>
              <w:right w:val="single" w:sz="4" w:space="0" w:color="auto"/>
            </w:tcBorders>
            <w:shd w:val="clear" w:color="000000" w:fill="FFFFFF"/>
            <w:noWrap/>
            <w:vAlign w:val="center"/>
            <w:hideMark/>
          </w:tcPr>
          <w:p w14:paraId="07FCCC9C" w14:textId="27565C08"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vAlign w:val="center"/>
            <w:hideMark/>
          </w:tcPr>
          <w:p w14:paraId="08424009"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317</w:t>
            </w:r>
          </w:p>
        </w:tc>
        <w:tc>
          <w:tcPr>
            <w:tcW w:w="250" w:type="pct"/>
            <w:tcBorders>
              <w:top w:val="nil"/>
              <w:left w:val="nil"/>
              <w:bottom w:val="single" w:sz="4" w:space="0" w:color="auto"/>
              <w:right w:val="single" w:sz="4" w:space="0" w:color="auto"/>
            </w:tcBorders>
            <w:shd w:val="clear" w:color="000000" w:fill="FFFFFF"/>
            <w:noWrap/>
            <w:vAlign w:val="center"/>
            <w:hideMark/>
          </w:tcPr>
          <w:p w14:paraId="709F580F"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52</w:t>
            </w:r>
          </w:p>
        </w:tc>
        <w:tc>
          <w:tcPr>
            <w:tcW w:w="199" w:type="pct"/>
            <w:tcBorders>
              <w:top w:val="nil"/>
              <w:left w:val="nil"/>
              <w:bottom w:val="single" w:sz="4" w:space="0" w:color="auto"/>
              <w:right w:val="single" w:sz="4" w:space="0" w:color="auto"/>
            </w:tcBorders>
            <w:shd w:val="clear" w:color="000000" w:fill="FFFFFF"/>
            <w:noWrap/>
            <w:vAlign w:val="center"/>
            <w:hideMark/>
          </w:tcPr>
          <w:p w14:paraId="2C021988"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27.4</w:t>
            </w:r>
          </w:p>
        </w:tc>
        <w:tc>
          <w:tcPr>
            <w:tcW w:w="253" w:type="pct"/>
            <w:tcBorders>
              <w:top w:val="nil"/>
              <w:left w:val="nil"/>
              <w:bottom w:val="single" w:sz="4" w:space="0" w:color="auto"/>
              <w:right w:val="single" w:sz="4" w:space="0" w:color="auto"/>
            </w:tcBorders>
            <w:shd w:val="clear" w:color="000000" w:fill="FFFFFF"/>
            <w:noWrap/>
            <w:vAlign w:val="center"/>
            <w:hideMark/>
          </w:tcPr>
          <w:p w14:paraId="679A4767"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4B221D2"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60C8423D" w14:textId="498D5711"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7DA20CE7"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CD5E597" w14:textId="3F421CAE"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44D5AC72" w14:textId="322B8BBC" w:rsidR="006A0C70" w:rsidRPr="006A0C70" w:rsidRDefault="005D03D3" w:rsidP="006A0C70">
            <w:pPr>
              <w:spacing w:after="0" w:line="240" w:lineRule="auto"/>
              <w:jc w:val="center"/>
              <w:rPr>
                <w:rFonts w:ascii="Garamond" w:eastAsia="Times New Roman" w:hAnsi="Garamond" w:cs="Times New Roman"/>
                <w:sz w:val="12"/>
                <w:szCs w:val="12"/>
                <w:lang w:val="sq-AL" w:eastAsia="sq-AL"/>
              </w:rPr>
            </w:pPr>
            <w:r>
              <w:rPr>
                <w:rFonts w:ascii="Garamond" w:eastAsia="Times New Roman" w:hAnsi="Garamond" w:cs="Times New Roman"/>
                <w:sz w:val="12"/>
                <w:szCs w:val="12"/>
                <w:lang w:val="sq-AL" w:eastAsia="sq-AL"/>
              </w:rPr>
              <w:t xml:space="preserve"> </w:t>
            </w:r>
            <w:r w:rsidR="006A0C70" w:rsidRPr="006A0C70">
              <w:rPr>
                <w:rFonts w:ascii="Garamond" w:eastAsia="Times New Roman" w:hAnsi="Garamond" w:cs="Times New Roman"/>
                <w:sz w:val="12"/>
                <w:szCs w:val="12"/>
                <w:lang w:val="sq-AL" w:eastAsia="sq-AL"/>
              </w:rPr>
              <w:t xml:space="preserve">302,112.40 </w:t>
            </w:r>
          </w:p>
        </w:tc>
        <w:tc>
          <w:tcPr>
            <w:tcW w:w="302" w:type="pct"/>
            <w:tcBorders>
              <w:top w:val="nil"/>
              <w:left w:val="nil"/>
              <w:bottom w:val="single" w:sz="4" w:space="0" w:color="auto"/>
              <w:right w:val="single" w:sz="4" w:space="0" w:color="auto"/>
            </w:tcBorders>
            <w:shd w:val="clear" w:color="000000" w:fill="FFFFFF"/>
            <w:noWrap/>
            <w:vAlign w:val="center"/>
            <w:hideMark/>
          </w:tcPr>
          <w:p w14:paraId="54455C0B" w14:textId="5084F8D6"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302,112.40 </w:t>
            </w:r>
          </w:p>
        </w:tc>
        <w:tc>
          <w:tcPr>
            <w:tcW w:w="513" w:type="pct"/>
            <w:tcBorders>
              <w:top w:val="nil"/>
              <w:left w:val="nil"/>
              <w:bottom w:val="single" w:sz="4" w:space="0" w:color="auto"/>
              <w:right w:val="single" w:sz="4" w:space="0" w:color="auto"/>
            </w:tcBorders>
            <w:shd w:val="clear" w:color="000000" w:fill="FFFFFF"/>
            <w:noWrap/>
            <w:vAlign w:val="center"/>
            <w:hideMark/>
          </w:tcPr>
          <w:p w14:paraId="03E8E88B" w14:textId="3C2EFEE5"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Plotësim dokumentacioni</w:t>
            </w:r>
            <w:r>
              <w:rPr>
                <w:rFonts w:ascii="Garamond" w:eastAsia="Times New Roman" w:hAnsi="Garamond" w:cs="Times New Roman"/>
                <w:sz w:val="12"/>
                <w:szCs w:val="12"/>
                <w:lang w:val="sq-AL" w:eastAsia="sq-AL"/>
              </w:rPr>
              <w:t>.</w:t>
            </w:r>
            <w:r w:rsidRPr="006A0C70">
              <w:rPr>
                <w:rFonts w:ascii="Garamond" w:eastAsia="Times New Roman" w:hAnsi="Garamond" w:cs="Times New Roman"/>
                <w:sz w:val="12"/>
                <w:szCs w:val="12"/>
                <w:lang w:val="sq-AL" w:eastAsia="sq-AL"/>
              </w:rPr>
              <w:t xml:space="preserve"> </w:t>
            </w:r>
          </w:p>
        </w:tc>
        <w:tc>
          <w:tcPr>
            <w:tcW w:w="501" w:type="pct"/>
            <w:tcBorders>
              <w:top w:val="nil"/>
              <w:left w:val="nil"/>
              <w:bottom w:val="single" w:sz="4" w:space="0" w:color="auto"/>
              <w:right w:val="single" w:sz="4" w:space="0" w:color="auto"/>
            </w:tcBorders>
            <w:shd w:val="clear" w:color="000000" w:fill="FFFFFF"/>
            <w:hideMark/>
          </w:tcPr>
          <w:p w14:paraId="192DC81B" w14:textId="2860C5A6" w:rsidR="006A0C70"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250ABF">
              <w:rPr>
                <w:rFonts w:ascii="Garamond" w:eastAsia="Times New Roman" w:hAnsi="Garamond" w:cs="Times New Roman"/>
                <w:color w:val="000000"/>
                <w:sz w:val="12"/>
                <w:szCs w:val="12"/>
                <w:lang w:val="sq-AL" w:eastAsia="sq-AL"/>
              </w:rPr>
              <w:t>Me certifikatë pronësie</w:t>
            </w:r>
          </w:p>
        </w:tc>
      </w:tr>
      <w:tr w:rsidR="006A0C70" w:rsidRPr="006A0C70" w14:paraId="7771EB35"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3A3D3DDC" w14:textId="77777777" w:rsidR="006A0C70" w:rsidRPr="006A0C70" w:rsidRDefault="006A0C70"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11</w:t>
            </w:r>
          </w:p>
        </w:tc>
        <w:tc>
          <w:tcPr>
            <w:tcW w:w="688" w:type="pct"/>
            <w:tcBorders>
              <w:top w:val="nil"/>
              <w:left w:val="nil"/>
              <w:bottom w:val="single" w:sz="4" w:space="0" w:color="auto"/>
              <w:right w:val="single" w:sz="4" w:space="0" w:color="auto"/>
            </w:tcBorders>
            <w:shd w:val="clear" w:color="000000" w:fill="FFFFFF"/>
            <w:vAlign w:val="center"/>
            <w:hideMark/>
          </w:tcPr>
          <w:p w14:paraId="5A7AEE2C"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Kristaq Nasi Rrapushi</w:t>
            </w:r>
          </w:p>
        </w:tc>
        <w:tc>
          <w:tcPr>
            <w:tcW w:w="271" w:type="pct"/>
            <w:tcBorders>
              <w:top w:val="nil"/>
              <w:left w:val="nil"/>
              <w:bottom w:val="single" w:sz="4" w:space="0" w:color="auto"/>
              <w:right w:val="single" w:sz="4" w:space="0" w:color="auto"/>
            </w:tcBorders>
            <w:shd w:val="clear" w:color="000000" w:fill="FFFFFF"/>
            <w:noWrap/>
            <w:vAlign w:val="center"/>
            <w:hideMark/>
          </w:tcPr>
          <w:p w14:paraId="390FF23D"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33CCE959"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2/360</w:t>
            </w:r>
          </w:p>
        </w:tc>
        <w:tc>
          <w:tcPr>
            <w:tcW w:w="241" w:type="pct"/>
            <w:tcBorders>
              <w:top w:val="nil"/>
              <w:left w:val="nil"/>
              <w:bottom w:val="single" w:sz="4" w:space="0" w:color="auto"/>
              <w:right w:val="single" w:sz="4" w:space="0" w:color="auto"/>
            </w:tcBorders>
            <w:shd w:val="clear" w:color="000000" w:fill="FFFFFF"/>
            <w:noWrap/>
            <w:vAlign w:val="center"/>
            <w:hideMark/>
          </w:tcPr>
          <w:p w14:paraId="5720D758" w14:textId="4B36A68B"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21F226E8"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390</w:t>
            </w:r>
          </w:p>
        </w:tc>
        <w:tc>
          <w:tcPr>
            <w:tcW w:w="250" w:type="pct"/>
            <w:tcBorders>
              <w:top w:val="nil"/>
              <w:left w:val="nil"/>
              <w:bottom w:val="single" w:sz="4" w:space="0" w:color="auto"/>
              <w:right w:val="single" w:sz="4" w:space="0" w:color="auto"/>
            </w:tcBorders>
            <w:shd w:val="clear" w:color="000000" w:fill="FFFFFF"/>
            <w:noWrap/>
            <w:vAlign w:val="center"/>
            <w:hideMark/>
          </w:tcPr>
          <w:p w14:paraId="61CB6740"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72</w:t>
            </w:r>
          </w:p>
        </w:tc>
        <w:tc>
          <w:tcPr>
            <w:tcW w:w="199" w:type="pct"/>
            <w:tcBorders>
              <w:top w:val="nil"/>
              <w:left w:val="nil"/>
              <w:bottom w:val="single" w:sz="4" w:space="0" w:color="auto"/>
              <w:right w:val="single" w:sz="4" w:space="0" w:color="auto"/>
            </w:tcBorders>
            <w:shd w:val="clear" w:color="000000" w:fill="FFFFFF"/>
            <w:noWrap/>
            <w:vAlign w:val="center"/>
            <w:hideMark/>
          </w:tcPr>
          <w:p w14:paraId="5344DB57"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28.3</w:t>
            </w:r>
          </w:p>
        </w:tc>
        <w:tc>
          <w:tcPr>
            <w:tcW w:w="253" w:type="pct"/>
            <w:tcBorders>
              <w:top w:val="nil"/>
              <w:left w:val="nil"/>
              <w:bottom w:val="single" w:sz="4" w:space="0" w:color="auto"/>
              <w:right w:val="single" w:sz="4" w:space="0" w:color="auto"/>
            </w:tcBorders>
            <w:shd w:val="clear" w:color="000000" w:fill="FFFFFF"/>
            <w:noWrap/>
            <w:vAlign w:val="center"/>
            <w:hideMark/>
          </w:tcPr>
          <w:p w14:paraId="139F7153"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6CB3306"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1C715E06" w14:textId="07DCD154"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4430D4C9"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05FFD3C" w14:textId="1C316231"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1D82B4F3" w14:textId="6222329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312,035.80 </w:t>
            </w:r>
          </w:p>
        </w:tc>
        <w:tc>
          <w:tcPr>
            <w:tcW w:w="302" w:type="pct"/>
            <w:tcBorders>
              <w:top w:val="nil"/>
              <w:left w:val="nil"/>
              <w:bottom w:val="single" w:sz="4" w:space="0" w:color="auto"/>
              <w:right w:val="single" w:sz="4" w:space="0" w:color="auto"/>
            </w:tcBorders>
            <w:shd w:val="clear" w:color="000000" w:fill="FFFFFF"/>
            <w:noWrap/>
            <w:vAlign w:val="center"/>
            <w:hideMark/>
          </w:tcPr>
          <w:p w14:paraId="3A649310" w14:textId="184B0695"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312,035.80 </w:t>
            </w:r>
          </w:p>
        </w:tc>
        <w:tc>
          <w:tcPr>
            <w:tcW w:w="513" w:type="pct"/>
            <w:tcBorders>
              <w:top w:val="nil"/>
              <w:left w:val="nil"/>
              <w:bottom w:val="single" w:sz="4" w:space="0" w:color="auto"/>
              <w:right w:val="single" w:sz="4" w:space="0" w:color="auto"/>
            </w:tcBorders>
            <w:shd w:val="clear" w:color="000000" w:fill="FFFFFF"/>
            <w:noWrap/>
            <w:vAlign w:val="center"/>
            <w:hideMark/>
          </w:tcPr>
          <w:p w14:paraId="3F6A9CE9"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01" w:type="pct"/>
            <w:tcBorders>
              <w:top w:val="nil"/>
              <w:left w:val="nil"/>
              <w:bottom w:val="single" w:sz="4" w:space="0" w:color="auto"/>
              <w:right w:val="single" w:sz="4" w:space="0" w:color="auto"/>
            </w:tcBorders>
            <w:shd w:val="clear" w:color="000000" w:fill="FFFFFF"/>
            <w:hideMark/>
          </w:tcPr>
          <w:p w14:paraId="78127726" w14:textId="2C6ADA31" w:rsidR="006A0C70"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250ABF">
              <w:rPr>
                <w:rFonts w:ascii="Garamond" w:eastAsia="Times New Roman" w:hAnsi="Garamond" w:cs="Times New Roman"/>
                <w:color w:val="000000"/>
                <w:sz w:val="12"/>
                <w:szCs w:val="12"/>
                <w:lang w:val="sq-AL" w:eastAsia="sq-AL"/>
              </w:rPr>
              <w:t>Me certifikatë pronësie</w:t>
            </w:r>
          </w:p>
        </w:tc>
      </w:tr>
      <w:tr w:rsidR="006A0C70" w:rsidRPr="006A0C70" w14:paraId="0F6044C4"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68593A93" w14:textId="77777777" w:rsidR="006A0C70" w:rsidRPr="006A0C70" w:rsidRDefault="006A0C70" w:rsidP="006A0C70">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12</w:t>
            </w:r>
          </w:p>
        </w:tc>
        <w:tc>
          <w:tcPr>
            <w:tcW w:w="688" w:type="pct"/>
            <w:tcBorders>
              <w:top w:val="nil"/>
              <w:left w:val="nil"/>
              <w:bottom w:val="single" w:sz="4" w:space="0" w:color="auto"/>
              <w:right w:val="single" w:sz="4" w:space="0" w:color="auto"/>
            </w:tcBorders>
            <w:shd w:val="clear" w:color="000000" w:fill="FFFFFF"/>
            <w:vAlign w:val="center"/>
            <w:hideMark/>
          </w:tcPr>
          <w:p w14:paraId="42291004"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Maksim Refat Hodaj</w:t>
            </w:r>
          </w:p>
        </w:tc>
        <w:tc>
          <w:tcPr>
            <w:tcW w:w="271" w:type="pct"/>
            <w:tcBorders>
              <w:top w:val="nil"/>
              <w:left w:val="nil"/>
              <w:bottom w:val="single" w:sz="4" w:space="0" w:color="auto"/>
              <w:right w:val="single" w:sz="4" w:space="0" w:color="auto"/>
            </w:tcBorders>
            <w:shd w:val="clear" w:color="000000" w:fill="FFFFFF"/>
            <w:noWrap/>
            <w:vAlign w:val="center"/>
            <w:hideMark/>
          </w:tcPr>
          <w:p w14:paraId="3C583189"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1E712492"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2/179</w:t>
            </w:r>
          </w:p>
        </w:tc>
        <w:tc>
          <w:tcPr>
            <w:tcW w:w="241" w:type="pct"/>
            <w:tcBorders>
              <w:top w:val="nil"/>
              <w:left w:val="nil"/>
              <w:bottom w:val="single" w:sz="4" w:space="0" w:color="auto"/>
              <w:right w:val="single" w:sz="4" w:space="0" w:color="auto"/>
            </w:tcBorders>
            <w:shd w:val="clear" w:color="000000" w:fill="FFFFFF"/>
            <w:noWrap/>
            <w:vAlign w:val="center"/>
            <w:hideMark/>
          </w:tcPr>
          <w:p w14:paraId="7594B9AC" w14:textId="3963611A"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65A3E402"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860</w:t>
            </w:r>
          </w:p>
        </w:tc>
        <w:tc>
          <w:tcPr>
            <w:tcW w:w="250" w:type="pct"/>
            <w:tcBorders>
              <w:top w:val="nil"/>
              <w:left w:val="nil"/>
              <w:bottom w:val="single" w:sz="4" w:space="0" w:color="auto"/>
              <w:right w:val="single" w:sz="4" w:space="0" w:color="auto"/>
            </w:tcBorders>
            <w:shd w:val="clear" w:color="000000" w:fill="FFFFFF"/>
            <w:noWrap/>
            <w:vAlign w:val="center"/>
            <w:hideMark/>
          </w:tcPr>
          <w:p w14:paraId="5B6F098D"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81.0</w:t>
            </w:r>
          </w:p>
        </w:tc>
        <w:tc>
          <w:tcPr>
            <w:tcW w:w="199" w:type="pct"/>
            <w:tcBorders>
              <w:top w:val="nil"/>
              <w:left w:val="nil"/>
              <w:bottom w:val="single" w:sz="4" w:space="0" w:color="auto"/>
              <w:right w:val="single" w:sz="4" w:space="0" w:color="auto"/>
            </w:tcBorders>
            <w:shd w:val="clear" w:color="000000" w:fill="FFFFFF"/>
            <w:noWrap/>
            <w:vAlign w:val="center"/>
            <w:hideMark/>
          </w:tcPr>
          <w:p w14:paraId="4DCE447B"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160.00</w:t>
            </w:r>
          </w:p>
        </w:tc>
        <w:tc>
          <w:tcPr>
            <w:tcW w:w="253" w:type="pct"/>
            <w:tcBorders>
              <w:top w:val="nil"/>
              <w:left w:val="nil"/>
              <w:bottom w:val="single" w:sz="4" w:space="0" w:color="auto"/>
              <w:right w:val="single" w:sz="4" w:space="0" w:color="auto"/>
            </w:tcBorders>
            <w:shd w:val="clear" w:color="000000" w:fill="FFFFFF"/>
            <w:noWrap/>
            <w:vAlign w:val="center"/>
            <w:hideMark/>
          </w:tcPr>
          <w:p w14:paraId="7D260FDA"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83B10FC"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4D0777E0" w14:textId="6FD63F5A"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11,026.0 </w:t>
            </w:r>
          </w:p>
        </w:tc>
        <w:tc>
          <w:tcPr>
            <w:tcW w:w="271" w:type="pct"/>
            <w:tcBorders>
              <w:top w:val="nil"/>
              <w:left w:val="nil"/>
              <w:bottom w:val="single" w:sz="4" w:space="0" w:color="auto"/>
              <w:right w:val="single" w:sz="4" w:space="0" w:color="auto"/>
            </w:tcBorders>
            <w:shd w:val="clear" w:color="000000" w:fill="FFFFFF"/>
            <w:noWrap/>
            <w:vAlign w:val="center"/>
            <w:hideMark/>
          </w:tcPr>
          <w:p w14:paraId="328EAE88" w14:textId="7777777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6CA6F4D" w14:textId="22D09311"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289" w:type="pct"/>
            <w:tcBorders>
              <w:top w:val="nil"/>
              <w:left w:val="nil"/>
              <w:bottom w:val="single" w:sz="4" w:space="0" w:color="auto"/>
              <w:right w:val="single" w:sz="4" w:space="0" w:color="auto"/>
            </w:tcBorders>
            <w:shd w:val="clear" w:color="000000" w:fill="FFFFFF"/>
            <w:noWrap/>
            <w:vAlign w:val="center"/>
            <w:hideMark/>
          </w:tcPr>
          <w:p w14:paraId="3F1C92EC" w14:textId="20A3BDA7" w:rsidR="006A0C70" w:rsidRPr="006A0C70" w:rsidRDefault="006A0C70" w:rsidP="006A0C70">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1,764,160.00 </w:t>
            </w:r>
          </w:p>
        </w:tc>
        <w:tc>
          <w:tcPr>
            <w:tcW w:w="302" w:type="pct"/>
            <w:tcBorders>
              <w:top w:val="nil"/>
              <w:left w:val="nil"/>
              <w:bottom w:val="single" w:sz="4" w:space="0" w:color="auto"/>
              <w:right w:val="single" w:sz="4" w:space="0" w:color="auto"/>
            </w:tcBorders>
            <w:shd w:val="clear" w:color="000000" w:fill="FFFFFF"/>
            <w:noWrap/>
            <w:vAlign w:val="center"/>
            <w:hideMark/>
          </w:tcPr>
          <w:p w14:paraId="463D392E" w14:textId="3DF964CD"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1,764,160.00 </w:t>
            </w:r>
          </w:p>
        </w:tc>
        <w:tc>
          <w:tcPr>
            <w:tcW w:w="513" w:type="pct"/>
            <w:tcBorders>
              <w:top w:val="nil"/>
              <w:left w:val="nil"/>
              <w:bottom w:val="single" w:sz="4" w:space="0" w:color="auto"/>
              <w:right w:val="single" w:sz="4" w:space="0" w:color="auto"/>
            </w:tcBorders>
            <w:shd w:val="clear" w:color="000000" w:fill="FFFFFF"/>
            <w:noWrap/>
            <w:vAlign w:val="center"/>
            <w:hideMark/>
          </w:tcPr>
          <w:p w14:paraId="35C7848F" w14:textId="77777777" w:rsidR="006A0C70" w:rsidRPr="006A0C70" w:rsidRDefault="006A0C70" w:rsidP="006A0C70">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01" w:type="pct"/>
            <w:tcBorders>
              <w:top w:val="nil"/>
              <w:left w:val="nil"/>
              <w:bottom w:val="single" w:sz="4" w:space="0" w:color="auto"/>
              <w:right w:val="single" w:sz="4" w:space="0" w:color="auto"/>
            </w:tcBorders>
            <w:shd w:val="clear" w:color="000000" w:fill="FFFFFF"/>
            <w:hideMark/>
          </w:tcPr>
          <w:p w14:paraId="42353C8A" w14:textId="570339FE" w:rsidR="006A0C70" w:rsidRPr="006A0C70" w:rsidRDefault="006A0C70" w:rsidP="006A0C70">
            <w:pPr>
              <w:spacing w:after="0" w:line="240" w:lineRule="auto"/>
              <w:rPr>
                <w:rFonts w:ascii="Garamond" w:eastAsia="Times New Roman" w:hAnsi="Garamond" w:cs="Times New Roman"/>
                <w:color w:val="000000"/>
                <w:sz w:val="12"/>
                <w:szCs w:val="12"/>
                <w:lang w:val="sq-AL" w:eastAsia="sq-AL"/>
              </w:rPr>
            </w:pPr>
            <w:r w:rsidRPr="00250ABF">
              <w:rPr>
                <w:rFonts w:ascii="Garamond" w:eastAsia="Times New Roman" w:hAnsi="Garamond" w:cs="Times New Roman"/>
                <w:color w:val="000000"/>
                <w:sz w:val="12"/>
                <w:szCs w:val="12"/>
                <w:lang w:val="sq-AL" w:eastAsia="sq-AL"/>
              </w:rPr>
              <w:t>Me certifikatë pronësie</w:t>
            </w:r>
          </w:p>
        </w:tc>
      </w:tr>
      <w:tr w:rsidR="00CE00EE" w:rsidRPr="006A0C70" w14:paraId="1401A2BE"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7B3AC361"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13</w:t>
            </w:r>
          </w:p>
        </w:tc>
        <w:tc>
          <w:tcPr>
            <w:tcW w:w="688" w:type="pct"/>
            <w:tcBorders>
              <w:top w:val="nil"/>
              <w:left w:val="nil"/>
              <w:bottom w:val="single" w:sz="4" w:space="0" w:color="auto"/>
              <w:right w:val="single" w:sz="4" w:space="0" w:color="auto"/>
            </w:tcBorders>
            <w:shd w:val="clear" w:color="000000" w:fill="FFFFFF"/>
            <w:vAlign w:val="center"/>
            <w:hideMark/>
          </w:tcPr>
          <w:p w14:paraId="18665893"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Pronar i Pavërtetuar</w:t>
            </w:r>
          </w:p>
        </w:tc>
        <w:tc>
          <w:tcPr>
            <w:tcW w:w="271" w:type="pct"/>
            <w:tcBorders>
              <w:top w:val="nil"/>
              <w:left w:val="nil"/>
              <w:bottom w:val="single" w:sz="4" w:space="0" w:color="auto"/>
              <w:right w:val="single" w:sz="4" w:space="0" w:color="auto"/>
            </w:tcBorders>
            <w:shd w:val="clear" w:color="000000" w:fill="FFFFFF"/>
            <w:noWrap/>
            <w:vAlign w:val="center"/>
            <w:hideMark/>
          </w:tcPr>
          <w:p w14:paraId="2960CE74"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01DD03D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2/171</w:t>
            </w:r>
          </w:p>
        </w:tc>
        <w:tc>
          <w:tcPr>
            <w:tcW w:w="241" w:type="pct"/>
            <w:tcBorders>
              <w:top w:val="nil"/>
              <w:left w:val="nil"/>
              <w:bottom w:val="single" w:sz="4" w:space="0" w:color="auto"/>
              <w:right w:val="single" w:sz="4" w:space="0" w:color="auto"/>
            </w:tcBorders>
            <w:shd w:val="clear" w:color="000000" w:fill="FFFFFF"/>
            <w:noWrap/>
            <w:vAlign w:val="center"/>
            <w:hideMark/>
          </w:tcPr>
          <w:p w14:paraId="16E8544D" w14:textId="36A76B29"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69F6CC9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237</w:t>
            </w:r>
          </w:p>
        </w:tc>
        <w:tc>
          <w:tcPr>
            <w:tcW w:w="250" w:type="pct"/>
            <w:tcBorders>
              <w:top w:val="nil"/>
              <w:left w:val="nil"/>
              <w:bottom w:val="single" w:sz="4" w:space="0" w:color="auto"/>
              <w:right w:val="single" w:sz="4" w:space="0" w:color="auto"/>
            </w:tcBorders>
            <w:shd w:val="clear" w:color="000000" w:fill="FFFFFF"/>
            <w:noWrap/>
            <w:vAlign w:val="center"/>
            <w:hideMark/>
          </w:tcPr>
          <w:p w14:paraId="3C148E2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93.0</w:t>
            </w:r>
          </w:p>
        </w:tc>
        <w:tc>
          <w:tcPr>
            <w:tcW w:w="199" w:type="pct"/>
            <w:tcBorders>
              <w:top w:val="nil"/>
              <w:left w:val="nil"/>
              <w:bottom w:val="single" w:sz="4" w:space="0" w:color="auto"/>
              <w:right w:val="single" w:sz="4" w:space="0" w:color="auto"/>
            </w:tcBorders>
            <w:shd w:val="clear" w:color="000000" w:fill="FFFFFF"/>
            <w:noWrap/>
            <w:vAlign w:val="center"/>
            <w:hideMark/>
          </w:tcPr>
          <w:p w14:paraId="7B9F712B"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14.60</w:t>
            </w:r>
          </w:p>
        </w:tc>
        <w:tc>
          <w:tcPr>
            <w:tcW w:w="253" w:type="pct"/>
            <w:tcBorders>
              <w:top w:val="nil"/>
              <w:left w:val="nil"/>
              <w:bottom w:val="single" w:sz="4" w:space="0" w:color="auto"/>
              <w:right w:val="single" w:sz="4" w:space="0" w:color="auto"/>
            </w:tcBorders>
            <w:shd w:val="clear" w:color="000000" w:fill="FFFFFF"/>
            <w:noWrap/>
            <w:vAlign w:val="center"/>
            <w:hideMark/>
          </w:tcPr>
          <w:p w14:paraId="2EC5857E"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A9F0AD0"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726EB7C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1C8E6FC5"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F629DE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254F74E4" w14:textId="375BEC6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7444127C"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72862012" w14:textId="19D18034"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Sipas informacionit zyrt</w:t>
            </w:r>
            <w:r w:rsidR="006A0C70">
              <w:rPr>
                <w:rFonts w:ascii="Garamond" w:eastAsia="Times New Roman" w:hAnsi="Garamond" w:cs="Times New Roman"/>
                <w:sz w:val="12"/>
                <w:szCs w:val="12"/>
                <w:lang w:val="sq-AL" w:eastAsia="sq-AL"/>
              </w:rPr>
              <w:t>ar nga ASHK FIER dt. 9..6.2022.</w:t>
            </w:r>
          </w:p>
        </w:tc>
        <w:tc>
          <w:tcPr>
            <w:tcW w:w="501" w:type="pct"/>
            <w:tcBorders>
              <w:top w:val="nil"/>
              <w:left w:val="nil"/>
              <w:bottom w:val="single" w:sz="4" w:space="0" w:color="auto"/>
              <w:right w:val="single" w:sz="4" w:space="0" w:color="auto"/>
            </w:tcBorders>
            <w:shd w:val="clear" w:color="000000" w:fill="FFFFFF"/>
            <w:vAlign w:val="center"/>
            <w:hideMark/>
          </w:tcPr>
          <w:p w14:paraId="1E894AA7"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3C8E72C0"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1DCCFDBC"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14</w:t>
            </w:r>
          </w:p>
        </w:tc>
        <w:tc>
          <w:tcPr>
            <w:tcW w:w="688" w:type="pct"/>
            <w:tcBorders>
              <w:top w:val="nil"/>
              <w:left w:val="nil"/>
              <w:bottom w:val="single" w:sz="4" w:space="0" w:color="auto"/>
              <w:right w:val="single" w:sz="4" w:space="0" w:color="auto"/>
            </w:tcBorders>
            <w:shd w:val="clear" w:color="000000" w:fill="FFFFFF"/>
            <w:vAlign w:val="center"/>
            <w:hideMark/>
          </w:tcPr>
          <w:p w14:paraId="5C2EDD4D"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Pronar i Pavërtetuar</w:t>
            </w:r>
          </w:p>
        </w:tc>
        <w:tc>
          <w:tcPr>
            <w:tcW w:w="271" w:type="pct"/>
            <w:tcBorders>
              <w:top w:val="nil"/>
              <w:left w:val="nil"/>
              <w:bottom w:val="single" w:sz="4" w:space="0" w:color="auto"/>
              <w:right w:val="single" w:sz="4" w:space="0" w:color="auto"/>
            </w:tcBorders>
            <w:shd w:val="clear" w:color="000000" w:fill="FFFFFF"/>
            <w:noWrap/>
            <w:vAlign w:val="center"/>
            <w:hideMark/>
          </w:tcPr>
          <w:p w14:paraId="0CECC22B"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71E1B460"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2/170</w:t>
            </w:r>
          </w:p>
        </w:tc>
        <w:tc>
          <w:tcPr>
            <w:tcW w:w="241" w:type="pct"/>
            <w:tcBorders>
              <w:top w:val="nil"/>
              <w:left w:val="nil"/>
              <w:bottom w:val="single" w:sz="4" w:space="0" w:color="auto"/>
              <w:right w:val="single" w:sz="4" w:space="0" w:color="auto"/>
            </w:tcBorders>
            <w:shd w:val="clear" w:color="000000" w:fill="FFFFFF"/>
            <w:noWrap/>
            <w:vAlign w:val="center"/>
            <w:hideMark/>
          </w:tcPr>
          <w:p w14:paraId="7AD1AF06" w14:textId="1B80039C"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5934659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531</w:t>
            </w:r>
          </w:p>
        </w:tc>
        <w:tc>
          <w:tcPr>
            <w:tcW w:w="250" w:type="pct"/>
            <w:tcBorders>
              <w:top w:val="nil"/>
              <w:left w:val="nil"/>
              <w:bottom w:val="single" w:sz="4" w:space="0" w:color="auto"/>
              <w:right w:val="single" w:sz="4" w:space="0" w:color="auto"/>
            </w:tcBorders>
            <w:shd w:val="clear" w:color="000000" w:fill="FFFFFF"/>
            <w:noWrap/>
            <w:vAlign w:val="center"/>
            <w:hideMark/>
          </w:tcPr>
          <w:p w14:paraId="4A2A987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179.0</w:t>
            </w:r>
          </w:p>
        </w:tc>
        <w:tc>
          <w:tcPr>
            <w:tcW w:w="199" w:type="pct"/>
            <w:tcBorders>
              <w:top w:val="nil"/>
              <w:left w:val="nil"/>
              <w:bottom w:val="single" w:sz="4" w:space="0" w:color="auto"/>
              <w:right w:val="single" w:sz="4" w:space="0" w:color="auto"/>
            </w:tcBorders>
            <w:shd w:val="clear" w:color="000000" w:fill="FFFFFF"/>
            <w:noWrap/>
            <w:vAlign w:val="center"/>
            <w:hideMark/>
          </w:tcPr>
          <w:p w14:paraId="5F28E18E"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30.00</w:t>
            </w:r>
          </w:p>
        </w:tc>
        <w:tc>
          <w:tcPr>
            <w:tcW w:w="253" w:type="pct"/>
            <w:tcBorders>
              <w:top w:val="nil"/>
              <w:left w:val="nil"/>
              <w:bottom w:val="single" w:sz="4" w:space="0" w:color="auto"/>
              <w:right w:val="single" w:sz="4" w:space="0" w:color="auto"/>
            </w:tcBorders>
            <w:shd w:val="clear" w:color="000000" w:fill="FFFFFF"/>
            <w:noWrap/>
            <w:vAlign w:val="center"/>
            <w:hideMark/>
          </w:tcPr>
          <w:p w14:paraId="3E61DEE0"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BB00C7E"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3BDC24C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077C9CF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29DCCE6"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0ACA7D5B" w14:textId="0ED24FB4"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1537D1D2"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19791CE3" w14:textId="792F0012" w:rsidR="00CE00EE" w:rsidRPr="006A0C70" w:rsidRDefault="006A0C70" w:rsidP="00CE00EE">
            <w:pPr>
              <w:spacing w:after="0" w:line="240" w:lineRule="auto"/>
              <w:rPr>
                <w:rFonts w:ascii="Garamond" w:eastAsia="Times New Roman" w:hAnsi="Garamond" w:cs="Times New Roman"/>
                <w:sz w:val="12"/>
                <w:szCs w:val="12"/>
                <w:lang w:val="sq-AL" w:eastAsia="sq-AL"/>
              </w:rPr>
            </w:pPr>
            <w:r>
              <w:rPr>
                <w:rFonts w:ascii="Garamond" w:eastAsia="Times New Roman" w:hAnsi="Garamond" w:cs="Times New Roman"/>
                <w:sz w:val="12"/>
                <w:szCs w:val="12"/>
                <w:lang w:val="sq-AL" w:eastAsia="sq-AL"/>
              </w:rPr>
              <w:t>S</w:t>
            </w:r>
            <w:r w:rsidR="00CE00EE" w:rsidRPr="006A0C70">
              <w:rPr>
                <w:rFonts w:ascii="Garamond" w:eastAsia="Times New Roman" w:hAnsi="Garamond" w:cs="Times New Roman"/>
                <w:sz w:val="12"/>
                <w:szCs w:val="12"/>
                <w:lang w:val="sq-AL" w:eastAsia="sq-AL"/>
              </w:rPr>
              <w:t>ipas informac</w:t>
            </w:r>
            <w:r>
              <w:rPr>
                <w:rFonts w:ascii="Garamond" w:eastAsia="Times New Roman" w:hAnsi="Garamond" w:cs="Times New Roman"/>
                <w:sz w:val="12"/>
                <w:szCs w:val="12"/>
                <w:lang w:val="sq-AL" w:eastAsia="sq-AL"/>
              </w:rPr>
              <w:t>ionit zyrtar nga ASHK FIER dt. 9.6.2022.</w:t>
            </w:r>
          </w:p>
        </w:tc>
        <w:tc>
          <w:tcPr>
            <w:tcW w:w="501" w:type="pct"/>
            <w:tcBorders>
              <w:top w:val="nil"/>
              <w:left w:val="nil"/>
              <w:bottom w:val="single" w:sz="4" w:space="0" w:color="auto"/>
              <w:right w:val="single" w:sz="4" w:space="0" w:color="auto"/>
            </w:tcBorders>
            <w:shd w:val="clear" w:color="000000" w:fill="FFFFFF"/>
            <w:vAlign w:val="center"/>
            <w:hideMark/>
          </w:tcPr>
          <w:p w14:paraId="565601C3"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35E78814"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3FD51295"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15</w:t>
            </w:r>
          </w:p>
        </w:tc>
        <w:tc>
          <w:tcPr>
            <w:tcW w:w="688" w:type="pct"/>
            <w:tcBorders>
              <w:top w:val="nil"/>
              <w:left w:val="nil"/>
              <w:bottom w:val="single" w:sz="4" w:space="0" w:color="auto"/>
              <w:right w:val="single" w:sz="4" w:space="0" w:color="auto"/>
            </w:tcBorders>
            <w:shd w:val="clear" w:color="000000" w:fill="FFFFFF"/>
            <w:vAlign w:val="center"/>
            <w:hideMark/>
          </w:tcPr>
          <w:p w14:paraId="6C36A801"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Pronar i Pavërtetuar</w:t>
            </w:r>
          </w:p>
        </w:tc>
        <w:tc>
          <w:tcPr>
            <w:tcW w:w="271" w:type="pct"/>
            <w:tcBorders>
              <w:top w:val="nil"/>
              <w:left w:val="nil"/>
              <w:bottom w:val="single" w:sz="4" w:space="0" w:color="auto"/>
              <w:right w:val="single" w:sz="4" w:space="0" w:color="auto"/>
            </w:tcBorders>
            <w:shd w:val="clear" w:color="000000" w:fill="FFFFFF"/>
            <w:noWrap/>
            <w:vAlign w:val="center"/>
            <w:hideMark/>
          </w:tcPr>
          <w:p w14:paraId="07D8325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0C0EFBF6"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2/135</w:t>
            </w:r>
          </w:p>
        </w:tc>
        <w:tc>
          <w:tcPr>
            <w:tcW w:w="241" w:type="pct"/>
            <w:tcBorders>
              <w:top w:val="nil"/>
              <w:left w:val="nil"/>
              <w:bottom w:val="single" w:sz="4" w:space="0" w:color="auto"/>
              <w:right w:val="single" w:sz="4" w:space="0" w:color="auto"/>
            </w:tcBorders>
            <w:shd w:val="clear" w:color="000000" w:fill="FFFFFF"/>
            <w:noWrap/>
            <w:vAlign w:val="center"/>
            <w:hideMark/>
          </w:tcPr>
          <w:p w14:paraId="35E4B820" w14:textId="29FE958C"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22788077"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330</w:t>
            </w:r>
          </w:p>
        </w:tc>
        <w:tc>
          <w:tcPr>
            <w:tcW w:w="250" w:type="pct"/>
            <w:tcBorders>
              <w:top w:val="nil"/>
              <w:left w:val="nil"/>
              <w:bottom w:val="single" w:sz="4" w:space="0" w:color="auto"/>
              <w:right w:val="single" w:sz="4" w:space="0" w:color="auto"/>
            </w:tcBorders>
            <w:shd w:val="clear" w:color="000000" w:fill="FFFFFF"/>
            <w:noWrap/>
            <w:vAlign w:val="center"/>
            <w:hideMark/>
          </w:tcPr>
          <w:p w14:paraId="03E50AB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90.0</w:t>
            </w:r>
          </w:p>
        </w:tc>
        <w:tc>
          <w:tcPr>
            <w:tcW w:w="199" w:type="pct"/>
            <w:tcBorders>
              <w:top w:val="nil"/>
              <w:left w:val="nil"/>
              <w:bottom w:val="single" w:sz="4" w:space="0" w:color="auto"/>
              <w:right w:val="single" w:sz="4" w:space="0" w:color="auto"/>
            </w:tcBorders>
            <w:shd w:val="clear" w:color="000000" w:fill="FFFFFF"/>
            <w:noWrap/>
            <w:vAlign w:val="center"/>
            <w:hideMark/>
          </w:tcPr>
          <w:p w14:paraId="04D975F0"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20.00</w:t>
            </w:r>
          </w:p>
        </w:tc>
        <w:tc>
          <w:tcPr>
            <w:tcW w:w="253" w:type="pct"/>
            <w:tcBorders>
              <w:top w:val="nil"/>
              <w:left w:val="nil"/>
              <w:bottom w:val="single" w:sz="4" w:space="0" w:color="auto"/>
              <w:right w:val="single" w:sz="4" w:space="0" w:color="auto"/>
            </w:tcBorders>
            <w:shd w:val="clear" w:color="000000" w:fill="FFFFFF"/>
            <w:noWrap/>
            <w:vAlign w:val="center"/>
            <w:hideMark/>
          </w:tcPr>
          <w:p w14:paraId="258E2F09"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AAF449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10E7F46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2D98FF0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17D3617"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1B90FC2E" w14:textId="377DF7B2"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242732CD"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0ED49DE5" w14:textId="07ED44FB"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informacionit zyrt</w:t>
            </w:r>
            <w:r w:rsidR="006A0C70">
              <w:rPr>
                <w:rFonts w:ascii="Garamond" w:eastAsia="Times New Roman" w:hAnsi="Garamond" w:cs="Times New Roman"/>
                <w:sz w:val="12"/>
                <w:szCs w:val="12"/>
                <w:lang w:val="sq-AL" w:eastAsia="sq-AL"/>
              </w:rPr>
              <w:t>ar nga ASHK FIER dt. 9.6.2022.</w:t>
            </w:r>
          </w:p>
        </w:tc>
        <w:tc>
          <w:tcPr>
            <w:tcW w:w="501" w:type="pct"/>
            <w:tcBorders>
              <w:top w:val="nil"/>
              <w:left w:val="nil"/>
              <w:bottom w:val="single" w:sz="4" w:space="0" w:color="auto"/>
              <w:right w:val="single" w:sz="4" w:space="0" w:color="auto"/>
            </w:tcBorders>
            <w:shd w:val="clear" w:color="000000" w:fill="FFFFFF"/>
            <w:vAlign w:val="center"/>
            <w:hideMark/>
          </w:tcPr>
          <w:p w14:paraId="0DBA0F3E"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5316975A"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0E5C36D8"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16</w:t>
            </w:r>
          </w:p>
        </w:tc>
        <w:tc>
          <w:tcPr>
            <w:tcW w:w="688" w:type="pct"/>
            <w:tcBorders>
              <w:top w:val="nil"/>
              <w:left w:val="nil"/>
              <w:bottom w:val="single" w:sz="4" w:space="0" w:color="auto"/>
              <w:right w:val="single" w:sz="4" w:space="0" w:color="auto"/>
            </w:tcBorders>
            <w:shd w:val="clear" w:color="000000" w:fill="FFFFFF"/>
            <w:vAlign w:val="center"/>
            <w:hideMark/>
          </w:tcPr>
          <w:p w14:paraId="02B0AC34"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Shtet</w:t>
            </w:r>
          </w:p>
        </w:tc>
        <w:tc>
          <w:tcPr>
            <w:tcW w:w="271" w:type="pct"/>
            <w:tcBorders>
              <w:top w:val="nil"/>
              <w:left w:val="nil"/>
              <w:bottom w:val="single" w:sz="4" w:space="0" w:color="auto"/>
              <w:right w:val="single" w:sz="4" w:space="0" w:color="auto"/>
            </w:tcBorders>
            <w:shd w:val="clear" w:color="000000" w:fill="FFFFFF"/>
            <w:noWrap/>
            <w:vAlign w:val="center"/>
            <w:hideMark/>
          </w:tcPr>
          <w:p w14:paraId="4ECAEF0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5A41AD59"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8/114</w:t>
            </w:r>
          </w:p>
        </w:tc>
        <w:tc>
          <w:tcPr>
            <w:tcW w:w="241" w:type="pct"/>
            <w:tcBorders>
              <w:top w:val="nil"/>
              <w:left w:val="nil"/>
              <w:bottom w:val="single" w:sz="4" w:space="0" w:color="auto"/>
              <w:right w:val="single" w:sz="4" w:space="0" w:color="auto"/>
            </w:tcBorders>
            <w:shd w:val="clear" w:color="000000" w:fill="FFFFFF"/>
            <w:noWrap/>
            <w:vAlign w:val="center"/>
            <w:hideMark/>
          </w:tcPr>
          <w:p w14:paraId="24A42831" w14:textId="0F78179F"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48A6B91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381</w:t>
            </w:r>
          </w:p>
        </w:tc>
        <w:tc>
          <w:tcPr>
            <w:tcW w:w="250" w:type="pct"/>
            <w:tcBorders>
              <w:top w:val="nil"/>
              <w:left w:val="nil"/>
              <w:bottom w:val="single" w:sz="4" w:space="0" w:color="auto"/>
              <w:right w:val="single" w:sz="4" w:space="0" w:color="auto"/>
            </w:tcBorders>
            <w:shd w:val="clear" w:color="000000" w:fill="FFFFFF"/>
            <w:noWrap/>
            <w:vAlign w:val="center"/>
            <w:hideMark/>
          </w:tcPr>
          <w:p w14:paraId="3F187B28"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29397D68"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29.40</w:t>
            </w:r>
          </w:p>
        </w:tc>
        <w:tc>
          <w:tcPr>
            <w:tcW w:w="253" w:type="pct"/>
            <w:tcBorders>
              <w:top w:val="nil"/>
              <w:left w:val="nil"/>
              <w:bottom w:val="single" w:sz="4" w:space="0" w:color="auto"/>
              <w:right w:val="single" w:sz="4" w:space="0" w:color="auto"/>
            </w:tcBorders>
            <w:shd w:val="clear" w:color="000000" w:fill="FFFFFF"/>
            <w:noWrap/>
            <w:vAlign w:val="center"/>
            <w:hideMark/>
          </w:tcPr>
          <w:p w14:paraId="1D8CCA6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D3CF60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66B66D7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7F93282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B794966"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07019C0F" w14:textId="30F7FFA8"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63CCA24B"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3C7B15F3" w14:textId="0980C36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informacionit zyrt</w:t>
            </w:r>
            <w:r w:rsidR="006A0C70">
              <w:rPr>
                <w:rFonts w:ascii="Garamond" w:eastAsia="Times New Roman" w:hAnsi="Garamond" w:cs="Times New Roman"/>
                <w:sz w:val="12"/>
                <w:szCs w:val="12"/>
                <w:lang w:val="sq-AL" w:eastAsia="sq-AL"/>
              </w:rPr>
              <w:t>ar nga ASHK FIER dt. 9.6.2022.</w:t>
            </w:r>
          </w:p>
        </w:tc>
        <w:tc>
          <w:tcPr>
            <w:tcW w:w="501" w:type="pct"/>
            <w:tcBorders>
              <w:top w:val="nil"/>
              <w:left w:val="nil"/>
              <w:bottom w:val="single" w:sz="4" w:space="0" w:color="auto"/>
              <w:right w:val="single" w:sz="4" w:space="0" w:color="auto"/>
            </w:tcBorders>
            <w:shd w:val="clear" w:color="000000" w:fill="FFFFFF"/>
            <w:vAlign w:val="center"/>
            <w:hideMark/>
          </w:tcPr>
          <w:p w14:paraId="5905EB09"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74A62D39"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24B944CB"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17</w:t>
            </w:r>
          </w:p>
        </w:tc>
        <w:tc>
          <w:tcPr>
            <w:tcW w:w="688" w:type="pct"/>
            <w:tcBorders>
              <w:top w:val="nil"/>
              <w:left w:val="nil"/>
              <w:bottom w:val="single" w:sz="4" w:space="0" w:color="auto"/>
              <w:right w:val="single" w:sz="4" w:space="0" w:color="auto"/>
            </w:tcBorders>
            <w:shd w:val="clear" w:color="000000" w:fill="FFFFFF"/>
            <w:vAlign w:val="center"/>
            <w:hideMark/>
          </w:tcPr>
          <w:p w14:paraId="7290E534"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Shtet</w:t>
            </w:r>
          </w:p>
        </w:tc>
        <w:tc>
          <w:tcPr>
            <w:tcW w:w="271" w:type="pct"/>
            <w:tcBorders>
              <w:top w:val="nil"/>
              <w:left w:val="nil"/>
              <w:bottom w:val="single" w:sz="4" w:space="0" w:color="auto"/>
              <w:right w:val="single" w:sz="4" w:space="0" w:color="auto"/>
            </w:tcBorders>
            <w:shd w:val="clear" w:color="000000" w:fill="FFFFFF"/>
            <w:noWrap/>
            <w:vAlign w:val="center"/>
            <w:hideMark/>
          </w:tcPr>
          <w:p w14:paraId="3BB5E457"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4C05BF89"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8/117</w:t>
            </w:r>
          </w:p>
        </w:tc>
        <w:tc>
          <w:tcPr>
            <w:tcW w:w="241" w:type="pct"/>
            <w:tcBorders>
              <w:top w:val="nil"/>
              <w:left w:val="nil"/>
              <w:bottom w:val="single" w:sz="4" w:space="0" w:color="auto"/>
              <w:right w:val="single" w:sz="4" w:space="0" w:color="auto"/>
            </w:tcBorders>
            <w:shd w:val="clear" w:color="000000" w:fill="FFFFFF"/>
            <w:noWrap/>
            <w:vAlign w:val="center"/>
            <w:hideMark/>
          </w:tcPr>
          <w:p w14:paraId="1391D41F" w14:textId="5D44F1D4"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5C836B9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429</w:t>
            </w:r>
          </w:p>
        </w:tc>
        <w:tc>
          <w:tcPr>
            <w:tcW w:w="250" w:type="pct"/>
            <w:tcBorders>
              <w:top w:val="nil"/>
              <w:left w:val="nil"/>
              <w:bottom w:val="single" w:sz="4" w:space="0" w:color="auto"/>
              <w:right w:val="single" w:sz="4" w:space="0" w:color="auto"/>
            </w:tcBorders>
            <w:shd w:val="clear" w:color="000000" w:fill="FFFFFF"/>
            <w:noWrap/>
            <w:vAlign w:val="center"/>
            <w:hideMark/>
          </w:tcPr>
          <w:p w14:paraId="38C2B6B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20E8CC9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37.44</w:t>
            </w:r>
          </w:p>
        </w:tc>
        <w:tc>
          <w:tcPr>
            <w:tcW w:w="253" w:type="pct"/>
            <w:tcBorders>
              <w:top w:val="nil"/>
              <w:left w:val="nil"/>
              <w:bottom w:val="single" w:sz="4" w:space="0" w:color="auto"/>
              <w:right w:val="single" w:sz="4" w:space="0" w:color="auto"/>
            </w:tcBorders>
            <w:shd w:val="clear" w:color="000000" w:fill="FFFFFF"/>
            <w:noWrap/>
            <w:vAlign w:val="center"/>
            <w:hideMark/>
          </w:tcPr>
          <w:p w14:paraId="1DFEBB7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069A30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7FA15B7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6C3E4548"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BF4DAC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6B792B33" w14:textId="6683B133"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227B44DB"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6E0D4CD0" w14:textId="7373D056"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informacionit zyrt</w:t>
            </w:r>
            <w:r w:rsidR="006A0C70">
              <w:rPr>
                <w:rFonts w:ascii="Garamond" w:eastAsia="Times New Roman" w:hAnsi="Garamond" w:cs="Times New Roman"/>
                <w:sz w:val="12"/>
                <w:szCs w:val="12"/>
                <w:lang w:val="sq-AL" w:eastAsia="sq-AL"/>
              </w:rPr>
              <w:t>ar nga ASHK FIER dt. 9.6.2022.</w:t>
            </w:r>
          </w:p>
        </w:tc>
        <w:tc>
          <w:tcPr>
            <w:tcW w:w="501" w:type="pct"/>
            <w:tcBorders>
              <w:top w:val="nil"/>
              <w:left w:val="nil"/>
              <w:bottom w:val="single" w:sz="4" w:space="0" w:color="auto"/>
              <w:right w:val="single" w:sz="4" w:space="0" w:color="auto"/>
            </w:tcBorders>
            <w:shd w:val="clear" w:color="000000" w:fill="FFFFFF"/>
            <w:vAlign w:val="center"/>
            <w:hideMark/>
          </w:tcPr>
          <w:p w14:paraId="0F48BDCD"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0591687C"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2621D60D"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18</w:t>
            </w:r>
          </w:p>
        </w:tc>
        <w:tc>
          <w:tcPr>
            <w:tcW w:w="688" w:type="pct"/>
            <w:tcBorders>
              <w:top w:val="nil"/>
              <w:left w:val="nil"/>
              <w:bottom w:val="single" w:sz="4" w:space="0" w:color="auto"/>
              <w:right w:val="single" w:sz="4" w:space="0" w:color="auto"/>
            </w:tcBorders>
            <w:shd w:val="clear" w:color="000000" w:fill="FFFFFF"/>
            <w:vAlign w:val="center"/>
            <w:hideMark/>
          </w:tcPr>
          <w:p w14:paraId="7B1D6B63"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Shtet</w:t>
            </w:r>
          </w:p>
        </w:tc>
        <w:tc>
          <w:tcPr>
            <w:tcW w:w="271" w:type="pct"/>
            <w:tcBorders>
              <w:top w:val="nil"/>
              <w:left w:val="nil"/>
              <w:bottom w:val="single" w:sz="4" w:space="0" w:color="auto"/>
              <w:right w:val="single" w:sz="4" w:space="0" w:color="auto"/>
            </w:tcBorders>
            <w:shd w:val="clear" w:color="000000" w:fill="FFFFFF"/>
            <w:noWrap/>
            <w:vAlign w:val="center"/>
            <w:hideMark/>
          </w:tcPr>
          <w:p w14:paraId="32ADBDC9"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4E56959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8/38</w:t>
            </w:r>
          </w:p>
        </w:tc>
        <w:tc>
          <w:tcPr>
            <w:tcW w:w="241" w:type="pct"/>
            <w:tcBorders>
              <w:top w:val="nil"/>
              <w:left w:val="nil"/>
              <w:bottom w:val="single" w:sz="4" w:space="0" w:color="auto"/>
              <w:right w:val="single" w:sz="4" w:space="0" w:color="auto"/>
            </w:tcBorders>
            <w:shd w:val="clear" w:color="000000" w:fill="FFFFFF"/>
            <w:noWrap/>
            <w:vAlign w:val="center"/>
            <w:hideMark/>
          </w:tcPr>
          <w:p w14:paraId="6AB4DBCD" w14:textId="0A46FDD6"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3761388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724</w:t>
            </w:r>
          </w:p>
        </w:tc>
        <w:tc>
          <w:tcPr>
            <w:tcW w:w="250" w:type="pct"/>
            <w:tcBorders>
              <w:top w:val="nil"/>
              <w:left w:val="nil"/>
              <w:bottom w:val="single" w:sz="4" w:space="0" w:color="auto"/>
              <w:right w:val="single" w:sz="4" w:space="0" w:color="auto"/>
            </w:tcBorders>
            <w:shd w:val="clear" w:color="000000" w:fill="FFFFFF"/>
            <w:noWrap/>
            <w:vAlign w:val="center"/>
            <w:hideMark/>
          </w:tcPr>
          <w:p w14:paraId="27C2E3A5"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7AA3FEC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18.64</w:t>
            </w:r>
          </w:p>
        </w:tc>
        <w:tc>
          <w:tcPr>
            <w:tcW w:w="253" w:type="pct"/>
            <w:tcBorders>
              <w:top w:val="nil"/>
              <w:left w:val="nil"/>
              <w:bottom w:val="single" w:sz="4" w:space="0" w:color="auto"/>
              <w:right w:val="single" w:sz="4" w:space="0" w:color="auto"/>
            </w:tcBorders>
            <w:shd w:val="clear" w:color="000000" w:fill="FFFFFF"/>
            <w:noWrap/>
            <w:vAlign w:val="center"/>
            <w:hideMark/>
          </w:tcPr>
          <w:p w14:paraId="00728106"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3CC7D8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16F950C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759DD82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37B6BC0"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70E17525" w14:textId="47612CA0"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145808D3"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10574E36" w14:textId="4FFF5168"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informacionit zyrt</w:t>
            </w:r>
            <w:r w:rsidR="006A0C70">
              <w:rPr>
                <w:rFonts w:ascii="Garamond" w:eastAsia="Times New Roman" w:hAnsi="Garamond" w:cs="Times New Roman"/>
                <w:sz w:val="12"/>
                <w:szCs w:val="12"/>
                <w:lang w:val="sq-AL" w:eastAsia="sq-AL"/>
              </w:rPr>
              <w:t>ar nga ASHK FIER dt. 9.6.2022.</w:t>
            </w:r>
          </w:p>
        </w:tc>
        <w:tc>
          <w:tcPr>
            <w:tcW w:w="501" w:type="pct"/>
            <w:tcBorders>
              <w:top w:val="nil"/>
              <w:left w:val="nil"/>
              <w:bottom w:val="single" w:sz="4" w:space="0" w:color="auto"/>
              <w:right w:val="single" w:sz="4" w:space="0" w:color="auto"/>
            </w:tcBorders>
            <w:shd w:val="clear" w:color="000000" w:fill="FFFFFF"/>
            <w:vAlign w:val="center"/>
            <w:hideMark/>
          </w:tcPr>
          <w:p w14:paraId="00603301"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4F344109"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36621C97"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19</w:t>
            </w:r>
          </w:p>
        </w:tc>
        <w:tc>
          <w:tcPr>
            <w:tcW w:w="688" w:type="pct"/>
            <w:tcBorders>
              <w:top w:val="nil"/>
              <w:left w:val="nil"/>
              <w:bottom w:val="single" w:sz="4" w:space="0" w:color="auto"/>
              <w:right w:val="single" w:sz="4" w:space="0" w:color="auto"/>
            </w:tcBorders>
            <w:shd w:val="clear" w:color="000000" w:fill="FFFFFF"/>
            <w:vAlign w:val="center"/>
            <w:hideMark/>
          </w:tcPr>
          <w:p w14:paraId="6CEF8FE6"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Shtet</w:t>
            </w:r>
          </w:p>
        </w:tc>
        <w:tc>
          <w:tcPr>
            <w:tcW w:w="271" w:type="pct"/>
            <w:tcBorders>
              <w:top w:val="nil"/>
              <w:left w:val="nil"/>
              <w:bottom w:val="single" w:sz="4" w:space="0" w:color="auto"/>
              <w:right w:val="single" w:sz="4" w:space="0" w:color="auto"/>
            </w:tcBorders>
            <w:shd w:val="clear" w:color="000000" w:fill="FFFFFF"/>
            <w:noWrap/>
            <w:vAlign w:val="center"/>
            <w:hideMark/>
          </w:tcPr>
          <w:p w14:paraId="3D7069B5"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1C942809"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8/400</w:t>
            </w:r>
          </w:p>
        </w:tc>
        <w:tc>
          <w:tcPr>
            <w:tcW w:w="241" w:type="pct"/>
            <w:tcBorders>
              <w:top w:val="nil"/>
              <w:left w:val="nil"/>
              <w:bottom w:val="single" w:sz="4" w:space="0" w:color="auto"/>
              <w:right w:val="single" w:sz="4" w:space="0" w:color="auto"/>
            </w:tcBorders>
            <w:shd w:val="clear" w:color="000000" w:fill="FFFFFF"/>
            <w:noWrap/>
            <w:vAlign w:val="center"/>
            <w:hideMark/>
          </w:tcPr>
          <w:p w14:paraId="7AD0AE98" w14:textId="5F0AD5C5"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32C6E87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203.5</w:t>
            </w:r>
          </w:p>
        </w:tc>
        <w:tc>
          <w:tcPr>
            <w:tcW w:w="250" w:type="pct"/>
            <w:tcBorders>
              <w:top w:val="nil"/>
              <w:left w:val="nil"/>
              <w:bottom w:val="single" w:sz="4" w:space="0" w:color="auto"/>
              <w:right w:val="single" w:sz="4" w:space="0" w:color="auto"/>
            </w:tcBorders>
            <w:shd w:val="clear" w:color="000000" w:fill="FFFFFF"/>
            <w:noWrap/>
            <w:vAlign w:val="center"/>
            <w:hideMark/>
          </w:tcPr>
          <w:p w14:paraId="13D00E3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49.3</w:t>
            </w:r>
          </w:p>
        </w:tc>
        <w:tc>
          <w:tcPr>
            <w:tcW w:w="199" w:type="pct"/>
            <w:tcBorders>
              <w:top w:val="nil"/>
              <w:left w:val="nil"/>
              <w:bottom w:val="single" w:sz="4" w:space="0" w:color="auto"/>
              <w:right w:val="single" w:sz="4" w:space="0" w:color="auto"/>
            </w:tcBorders>
            <w:shd w:val="clear" w:color="000000" w:fill="FFFFFF"/>
            <w:noWrap/>
            <w:vAlign w:val="center"/>
            <w:hideMark/>
          </w:tcPr>
          <w:p w14:paraId="2FBD5128"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8.30</w:t>
            </w:r>
          </w:p>
        </w:tc>
        <w:tc>
          <w:tcPr>
            <w:tcW w:w="253" w:type="pct"/>
            <w:tcBorders>
              <w:top w:val="nil"/>
              <w:left w:val="nil"/>
              <w:bottom w:val="single" w:sz="4" w:space="0" w:color="auto"/>
              <w:right w:val="single" w:sz="4" w:space="0" w:color="auto"/>
            </w:tcBorders>
            <w:shd w:val="clear" w:color="000000" w:fill="FFFFFF"/>
            <w:noWrap/>
            <w:vAlign w:val="center"/>
            <w:hideMark/>
          </w:tcPr>
          <w:p w14:paraId="0CDF3FD4"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BA068C0"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03DF8B8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31F99F87"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069C8D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054A04C6" w14:textId="09A69FAF"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03A5C34D"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09420A43" w14:textId="17A60152"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informac</w:t>
            </w:r>
            <w:r w:rsidR="006A0C70">
              <w:rPr>
                <w:rFonts w:ascii="Garamond" w:eastAsia="Times New Roman" w:hAnsi="Garamond" w:cs="Times New Roman"/>
                <w:sz w:val="12"/>
                <w:szCs w:val="12"/>
                <w:lang w:val="sq-AL" w:eastAsia="sq-AL"/>
              </w:rPr>
              <w:t>ionit zyrtar nga ASHK FIER dt. 9.6.2022.</w:t>
            </w:r>
          </w:p>
        </w:tc>
        <w:tc>
          <w:tcPr>
            <w:tcW w:w="501" w:type="pct"/>
            <w:tcBorders>
              <w:top w:val="nil"/>
              <w:left w:val="nil"/>
              <w:bottom w:val="single" w:sz="4" w:space="0" w:color="auto"/>
              <w:right w:val="single" w:sz="4" w:space="0" w:color="auto"/>
            </w:tcBorders>
            <w:shd w:val="clear" w:color="000000" w:fill="FFFFFF"/>
            <w:vAlign w:val="center"/>
            <w:hideMark/>
          </w:tcPr>
          <w:p w14:paraId="4590630A"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7AEBB036"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22AFDE46"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20</w:t>
            </w:r>
          </w:p>
        </w:tc>
        <w:tc>
          <w:tcPr>
            <w:tcW w:w="688" w:type="pct"/>
            <w:tcBorders>
              <w:top w:val="nil"/>
              <w:left w:val="nil"/>
              <w:bottom w:val="single" w:sz="4" w:space="0" w:color="auto"/>
              <w:right w:val="single" w:sz="4" w:space="0" w:color="auto"/>
            </w:tcBorders>
            <w:shd w:val="clear" w:color="000000" w:fill="FFFFFF"/>
            <w:vAlign w:val="center"/>
            <w:hideMark/>
          </w:tcPr>
          <w:p w14:paraId="4FEEDB67"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Pasuri pa informacion</w:t>
            </w:r>
          </w:p>
        </w:tc>
        <w:tc>
          <w:tcPr>
            <w:tcW w:w="271" w:type="pct"/>
            <w:tcBorders>
              <w:top w:val="nil"/>
              <w:left w:val="nil"/>
              <w:bottom w:val="single" w:sz="4" w:space="0" w:color="auto"/>
              <w:right w:val="single" w:sz="4" w:space="0" w:color="auto"/>
            </w:tcBorders>
            <w:shd w:val="clear" w:color="000000" w:fill="FFFFFF"/>
            <w:noWrap/>
            <w:vAlign w:val="center"/>
            <w:hideMark/>
          </w:tcPr>
          <w:p w14:paraId="1963CC3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249D6279"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8/3</w:t>
            </w:r>
          </w:p>
        </w:tc>
        <w:tc>
          <w:tcPr>
            <w:tcW w:w="241" w:type="pct"/>
            <w:tcBorders>
              <w:top w:val="nil"/>
              <w:left w:val="nil"/>
              <w:bottom w:val="single" w:sz="4" w:space="0" w:color="auto"/>
              <w:right w:val="single" w:sz="4" w:space="0" w:color="auto"/>
            </w:tcBorders>
            <w:shd w:val="clear" w:color="000000" w:fill="FFFFFF"/>
            <w:noWrap/>
            <w:vAlign w:val="center"/>
            <w:hideMark/>
          </w:tcPr>
          <w:p w14:paraId="44D77A4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2" w:type="pct"/>
            <w:tcBorders>
              <w:top w:val="nil"/>
              <w:left w:val="nil"/>
              <w:bottom w:val="single" w:sz="4" w:space="0" w:color="auto"/>
              <w:right w:val="single" w:sz="4" w:space="0" w:color="auto"/>
            </w:tcBorders>
            <w:shd w:val="clear" w:color="000000" w:fill="FFFFFF"/>
            <w:noWrap/>
            <w:vAlign w:val="center"/>
            <w:hideMark/>
          </w:tcPr>
          <w:p w14:paraId="197B943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34F2F82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8278E2B"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13.80</w:t>
            </w:r>
          </w:p>
        </w:tc>
        <w:tc>
          <w:tcPr>
            <w:tcW w:w="253" w:type="pct"/>
            <w:tcBorders>
              <w:top w:val="nil"/>
              <w:left w:val="nil"/>
              <w:bottom w:val="single" w:sz="4" w:space="0" w:color="auto"/>
              <w:right w:val="single" w:sz="4" w:space="0" w:color="auto"/>
            </w:tcBorders>
            <w:shd w:val="clear" w:color="000000" w:fill="FFFFFF"/>
            <w:noWrap/>
            <w:vAlign w:val="center"/>
            <w:hideMark/>
          </w:tcPr>
          <w:p w14:paraId="5085EDD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D01883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7ED2F07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7D60845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7AC2A9F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190056C2" w14:textId="79799EAA"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3D0D1017"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392F245D" w14:textId="2C63F9A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informac</w:t>
            </w:r>
            <w:r w:rsidR="006A0C70">
              <w:rPr>
                <w:rFonts w:ascii="Garamond" w:eastAsia="Times New Roman" w:hAnsi="Garamond" w:cs="Times New Roman"/>
                <w:sz w:val="12"/>
                <w:szCs w:val="12"/>
                <w:lang w:val="sq-AL" w:eastAsia="sq-AL"/>
              </w:rPr>
              <w:t>ionit zyrtar nga ASHK FIER dt. 9.6.2022.</w:t>
            </w:r>
          </w:p>
        </w:tc>
        <w:tc>
          <w:tcPr>
            <w:tcW w:w="501" w:type="pct"/>
            <w:tcBorders>
              <w:top w:val="nil"/>
              <w:left w:val="nil"/>
              <w:bottom w:val="single" w:sz="4" w:space="0" w:color="auto"/>
              <w:right w:val="single" w:sz="4" w:space="0" w:color="auto"/>
            </w:tcBorders>
            <w:shd w:val="clear" w:color="000000" w:fill="FFFFFF"/>
            <w:vAlign w:val="center"/>
            <w:hideMark/>
          </w:tcPr>
          <w:p w14:paraId="6092CDBD"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34BB8115"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3ED3FEAE"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21</w:t>
            </w:r>
          </w:p>
        </w:tc>
        <w:tc>
          <w:tcPr>
            <w:tcW w:w="688" w:type="pct"/>
            <w:tcBorders>
              <w:top w:val="nil"/>
              <w:left w:val="nil"/>
              <w:bottom w:val="single" w:sz="4" w:space="0" w:color="auto"/>
              <w:right w:val="single" w:sz="4" w:space="0" w:color="auto"/>
            </w:tcBorders>
            <w:shd w:val="clear" w:color="000000" w:fill="FFFFFF"/>
            <w:vAlign w:val="center"/>
            <w:hideMark/>
          </w:tcPr>
          <w:p w14:paraId="65DE24D0"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Pasuri pa informacion</w:t>
            </w:r>
          </w:p>
        </w:tc>
        <w:tc>
          <w:tcPr>
            <w:tcW w:w="271" w:type="pct"/>
            <w:tcBorders>
              <w:top w:val="nil"/>
              <w:left w:val="nil"/>
              <w:bottom w:val="single" w:sz="4" w:space="0" w:color="auto"/>
              <w:right w:val="single" w:sz="4" w:space="0" w:color="auto"/>
            </w:tcBorders>
            <w:shd w:val="clear" w:color="000000" w:fill="FFFFFF"/>
            <w:noWrap/>
            <w:vAlign w:val="center"/>
            <w:hideMark/>
          </w:tcPr>
          <w:p w14:paraId="163723F8"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5C6BA3D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8/4</w:t>
            </w:r>
          </w:p>
        </w:tc>
        <w:tc>
          <w:tcPr>
            <w:tcW w:w="241" w:type="pct"/>
            <w:tcBorders>
              <w:top w:val="nil"/>
              <w:left w:val="nil"/>
              <w:bottom w:val="single" w:sz="4" w:space="0" w:color="auto"/>
              <w:right w:val="single" w:sz="4" w:space="0" w:color="auto"/>
            </w:tcBorders>
            <w:shd w:val="clear" w:color="000000" w:fill="FFFFFF"/>
            <w:noWrap/>
            <w:vAlign w:val="center"/>
            <w:hideMark/>
          </w:tcPr>
          <w:p w14:paraId="2879DC55"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2" w:type="pct"/>
            <w:tcBorders>
              <w:top w:val="nil"/>
              <w:left w:val="nil"/>
              <w:bottom w:val="single" w:sz="4" w:space="0" w:color="auto"/>
              <w:right w:val="single" w:sz="4" w:space="0" w:color="auto"/>
            </w:tcBorders>
            <w:shd w:val="clear" w:color="000000" w:fill="FFFFFF"/>
            <w:noWrap/>
            <w:vAlign w:val="center"/>
            <w:hideMark/>
          </w:tcPr>
          <w:p w14:paraId="66065F3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1D7F1BD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305AF72B"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17.89</w:t>
            </w:r>
          </w:p>
        </w:tc>
        <w:tc>
          <w:tcPr>
            <w:tcW w:w="253" w:type="pct"/>
            <w:tcBorders>
              <w:top w:val="nil"/>
              <w:left w:val="nil"/>
              <w:bottom w:val="single" w:sz="4" w:space="0" w:color="auto"/>
              <w:right w:val="single" w:sz="4" w:space="0" w:color="auto"/>
            </w:tcBorders>
            <w:shd w:val="clear" w:color="000000" w:fill="FFFFFF"/>
            <w:noWrap/>
            <w:vAlign w:val="center"/>
            <w:hideMark/>
          </w:tcPr>
          <w:p w14:paraId="2CC90916"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76E4A0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1D1A37B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11D7830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3C980F4"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3464BDF9" w14:textId="39EE75FF"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17D8CF2E"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7390C364" w14:textId="77F47206"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informacionit zyrtar </w:t>
            </w:r>
            <w:r w:rsidR="006A0C70">
              <w:rPr>
                <w:rFonts w:ascii="Garamond" w:eastAsia="Times New Roman" w:hAnsi="Garamond" w:cs="Times New Roman"/>
                <w:sz w:val="12"/>
                <w:szCs w:val="12"/>
                <w:lang w:val="sq-AL" w:eastAsia="sq-AL"/>
              </w:rPr>
              <w:lastRenderedPageBreak/>
              <w:t>nga ASHK FIER dt. 9.6.2022.</w:t>
            </w:r>
          </w:p>
        </w:tc>
        <w:tc>
          <w:tcPr>
            <w:tcW w:w="501" w:type="pct"/>
            <w:tcBorders>
              <w:top w:val="nil"/>
              <w:left w:val="nil"/>
              <w:bottom w:val="single" w:sz="4" w:space="0" w:color="auto"/>
              <w:right w:val="single" w:sz="4" w:space="0" w:color="auto"/>
            </w:tcBorders>
            <w:shd w:val="clear" w:color="000000" w:fill="FFFFFF"/>
            <w:vAlign w:val="center"/>
            <w:hideMark/>
          </w:tcPr>
          <w:p w14:paraId="13A4CF90"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lastRenderedPageBreak/>
              <w:t> </w:t>
            </w:r>
          </w:p>
        </w:tc>
      </w:tr>
      <w:tr w:rsidR="00CE00EE" w:rsidRPr="006A0C70" w14:paraId="219245D8"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1853DE32"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22</w:t>
            </w:r>
          </w:p>
        </w:tc>
        <w:tc>
          <w:tcPr>
            <w:tcW w:w="688" w:type="pct"/>
            <w:tcBorders>
              <w:top w:val="nil"/>
              <w:left w:val="nil"/>
              <w:bottom w:val="single" w:sz="4" w:space="0" w:color="auto"/>
              <w:right w:val="single" w:sz="4" w:space="0" w:color="auto"/>
            </w:tcBorders>
            <w:shd w:val="clear" w:color="000000" w:fill="FFFFFF"/>
            <w:vAlign w:val="center"/>
            <w:hideMark/>
          </w:tcPr>
          <w:p w14:paraId="647FD64A" w14:textId="189CB1CE"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Pronar i </w:t>
            </w:r>
            <w:r w:rsidR="006A0C70" w:rsidRPr="006A0C70">
              <w:rPr>
                <w:rFonts w:ascii="Garamond" w:eastAsia="Times New Roman" w:hAnsi="Garamond" w:cs="Times New Roman"/>
                <w:sz w:val="12"/>
                <w:szCs w:val="12"/>
                <w:lang w:val="sq-AL" w:eastAsia="sq-AL"/>
              </w:rPr>
              <w:t>pavërtetuar</w:t>
            </w:r>
          </w:p>
        </w:tc>
        <w:tc>
          <w:tcPr>
            <w:tcW w:w="271" w:type="pct"/>
            <w:tcBorders>
              <w:top w:val="nil"/>
              <w:left w:val="nil"/>
              <w:bottom w:val="single" w:sz="4" w:space="0" w:color="auto"/>
              <w:right w:val="single" w:sz="4" w:space="0" w:color="auto"/>
            </w:tcBorders>
            <w:shd w:val="clear" w:color="000000" w:fill="FFFFFF"/>
            <w:noWrap/>
            <w:vAlign w:val="center"/>
            <w:hideMark/>
          </w:tcPr>
          <w:p w14:paraId="174CC295"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76D17E9B"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2/281</w:t>
            </w:r>
          </w:p>
        </w:tc>
        <w:tc>
          <w:tcPr>
            <w:tcW w:w="241" w:type="pct"/>
            <w:tcBorders>
              <w:top w:val="nil"/>
              <w:left w:val="nil"/>
              <w:bottom w:val="single" w:sz="4" w:space="0" w:color="auto"/>
              <w:right w:val="single" w:sz="4" w:space="0" w:color="auto"/>
            </w:tcBorders>
            <w:shd w:val="clear" w:color="000000" w:fill="FFFFFF"/>
            <w:noWrap/>
            <w:vAlign w:val="center"/>
            <w:hideMark/>
          </w:tcPr>
          <w:p w14:paraId="5DF2EE27" w14:textId="504E4592"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4BA73319"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394</w:t>
            </w:r>
          </w:p>
        </w:tc>
        <w:tc>
          <w:tcPr>
            <w:tcW w:w="250" w:type="pct"/>
            <w:tcBorders>
              <w:top w:val="nil"/>
              <w:left w:val="nil"/>
              <w:bottom w:val="single" w:sz="4" w:space="0" w:color="auto"/>
              <w:right w:val="single" w:sz="4" w:space="0" w:color="auto"/>
            </w:tcBorders>
            <w:shd w:val="clear" w:color="000000" w:fill="FFFFFF"/>
            <w:noWrap/>
            <w:vAlign w:val="center"/>
            <w:hideMark/>
          </w:tcPr>
          <w:p w14:paraId="6860134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50.0</w:t>
            </w:r>
          </w:p>
        </w:tc>
        <w:tc>
          <w:tcPr>
            <w:tcW w:w="199" w:type="pct"/>
            <w:tcBorders>
              <w:top w:val="nil"/>
              <w:left w:val="nil"/>
              <w:bottom w:val="single" w:sz="4" w:space="0" w:color="auto"/>
              <w:right w:val="single" w:sz="4" w:space="0" w:color="auto"/>
            </w:tcBorders>
            <w:shd w:val="clear" w:color="000000" w:fill="FFFFFF"/>
            <w:noWrap/>
            <w:vAlign w:val="center"/>
            <w:hideMark/>
          </w:tcPr>
          <w:p w14:paraId="48CFA84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23.80</w:t>
            </w:r>
          </w:p>
        </w:tc>
        <w:tc>
          <w:tcPr>
            <w:tcW w:w="253" w:type="pct"/>
            <w:tcBorders>
              <w:top w:val="nil"/>
              <w:left w:val="nil"/>
              <w:bottom w:val="single" w:sz="4" w:space="0" w:color="auto"/>
              <w:right w:val="single" w:sz="4" w:space="0" w:color="auto"/>
            </w:tcBorders>
            <w:shd w:val="clear" w:color="000000" w:fill="FFFFFF"/>
            <w:noWrap/>
            <w:vAlign w:val="center"/>
            <w:hideMark/>
          </w:tcPr>
          <w:p w14:paraId="6176F1A6"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B2148F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36F8250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68B0A74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C0F0C30"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485377C3" w14:textId="3B30278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45264403"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680C0E90" w14:textId="36BC0D6C"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w:t>
            </w:r>
            <w:r w:rsidR="006A0C70">
              <w:rPr>
                <w:rFonts w:ascii="Garamond" w:eastAsia="Times New Roman" w:hAnsi="Garamond" w:cs="Times New Roman"/>
                <w:sz w:val="12"/>
                <w:szCs w:val="12"/>
                <w:lang w:val="sq-AL" w:eastAsia="sq-AL"/>
              </w:rPr>
              <w:t>cionit zyrtar nga ASHK FIER dt. 1.3.2023.</w:t>
            </w:r>
          </w:p>
        </w:tc>
        <w:tc>
          <w:tcPr>
            <w:tcW w:w="501" w:type="pct"/>
            <w:tcBorders>
              <w:top w:val="nil"/>
              <w:left w:val="nil"/>
              <w:bottom w:val="single" w:sz="4" w:space="0" w:color="auto"/>
              <w:right w:val="single" w:sz="4" w:space="0" w:color="auto"/>
            </w:tcBorders>
            <w:shd w:val="clear" w:color="000000" w:fill="FFFFFF"/>
            <w:vAlign w:val="center"/>
            <w:hideMark/>
          </w:tcPr>
          <w:p w14:paraId="3197A499"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7FC2F613"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038E3528"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23</w:t>
            </w:r>
          </w:p>
        </w:tc>
        <w:tc>
          <w:tcPr>
            <w:tcW w:w="688" w:type="pct"/>
            <w:tcBorders>
              <w:top w:val="nil"/>
              <w:left w:val="nil"/>
              <w:bottom w:val="single" w:sz="4" w:space="0" w:color="auto"/>
              <w:right w:val="single" w:sz="4" w:space="0" w:color="auto"/>
            </w:tcBorders>
            <w:shd w:val="clear" w:color="000000" w:fill="FFFFFF"/>
            <w:vAlign w:val="center"/>
            <w:hideMark/>
          </w:tcPr>
          <w:p w14:paraId="0199F02A"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Shtet</w:t>
            </w:r>
          </w:p>
        </w:tc>
        <w:tc>
          <w:tcPr>
            <w:tcW w:w="271" w:type="pct"/>
            <w:tcBorders>
              <w:top w:val="nil"/>
              <w:left w:val="nil"/>
              <w:bottom w:val="single" w:sz="4" w:space="0" w:color="auto"/>
              <w:right w:val="single" w:sz="4" w:space="0" w:color="auto"/>
            </w:tcBorders>
            <w:shd w:val="clear" w:color="000000" w:fill="FFFFFF"/>
            <w:noWrap/>
            <w:vAlign w:val="center"/>
            <w:hideMark/>
          </w:tcPr>
          <w:p w14:paraId="099F2A5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3A271B9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8/448</w:t>
            </w:r>
          </w:p>
        </w:tc>
        <w:tc>
          <w:tcPr>
            <w:tcW w:w="241" w:type="pct"/>
            <w:tcBorders>
              <w:top w:val="nil"/>
              <w:left w:val="nil"/>
              <w:bottom w:val="single" w:sz="4" w:space="0" w:color="auto"/>
              <w:right w:val="single" w:sz="4" w:space="0" w:color="auto"/>
            </w:tcBorders>
            <w:shd w:val="clear" w:color="000000" w:fill="FFFFFF"/>
            <w:noWrap/>
            <w:vAlign w:val="center"/>
            <w:hideMark/>
          </w:tcPr>
          <w:p w14:paraId="095AAE70" w14:textId="6EE752C1" w:rsidR="00CE00EE" w:rsidRPr="006A0C70" w:rsidRDefault="006A0C70"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Truall</w:t>
            </w:r>
          </w:p>
        </w:tc>
        <w:tc>
          <w:tcPr>
            <w:tcW w:w="212" w:type="pct"/>
            <w:tcBorders>
              <w:top w:val="nil"/>
              <w:left w:val="nil"/>
              <w:bottom w:val="single" w:sz="4" w:space="0" w:color="auto"/>
              <w:right w:val="single" w:sz="4" w:space="0" w:color="auto"/>
            </w:tcBorders>
            <w:shd w:val="clear" w:color="000000" w:fill="FFFFFF"/>
            <w:noWrap/>
            <w:vAlign w:val="center"/>
            <w:hideMark/>
          </w:tcPr>
          <w:p w14:paraId="76E2C56B"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232.9</w:t>
            </w:r>
          </w:p>
        </w:tc>
        <w:tc>
          <w:tcPr>
            <w:tcW w:w="250" w:type="pct"/>
            <w:tcBorders>
              <w:top w:val="nil"/>
              <w:left w:val="nil"/>
              <w:bottom w:val="single" w:sz="4" w:space="0" w:color="auto"/>
              <w:right w:val="single" w:sz="4" w:space="0" w:color="auto"/>
            </w:tcBorders>
            <w:shd w:val="clear" w:color="000000" w:fill="FFFFFF"/>
            <w:noWrap/>
            <w:vAlign w:val="center"/>
            <w:hideMark/>
          </w:tcPr>
          <w:p w14:paraId="74BC85B1"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7F61BFD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12.30</w:t>
            </w:r>
          </w:p>
        </w:tc>
        <w:tc>
          <w:tcPr>
            <w:tcW w:w="253" w:type="pct"/>
            <w:tcBorders>
              <w:top w:val="nil"/>
              <w:left w:val="nil"/>
              <w:bottom w:val="single" w:sz="4" w:space="0" w:color="auto"/>
              <w:right w:val="single" w:sz="4" w:space="0" w:color="auto"/>
            </w:tcBorders>
            <w:shd w:val="clear" w:color="000000" w:fill="FFFFFF"/>
            <w:noWrap/>
            <w:vAlign w:val="center"/>
            <w:hideMark/>
          </w:tcPr>
          <w:p w14:paraId="6408EA7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51828A8"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4ADC82CE"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0893078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B93C49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3EE8CD50" w14:textId="7AB995D1"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0419395A"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56B9E984" w14:textId="355AC08B"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informac</w:t>
            </w:r>
            <w:r w:rsidR="006A0C70">
              <w:rPr>
                <w:rFonts w:ascii="Garamond" w:eastAsia="Times New Roman" w:hAnsi="Garamond" w:cs="Times New Roman"/>
                <w:sz w:val="12"/>
                <w:szCs w:val="12"/>
                <w:lang w:val="sq-AL" w:eastAsia="sq-AL"/>
              </w:rPr>
              <w:t>ionit zyrtar nga ASHK FIER dt. 1.3.2023.</w:t>
            </w:r>
          </w:p>
        </w:tc>
        <w:tc>
          <w:tcPr>
            <w:tcW w:w="501" w:type="pct"/>
            <w:tcBorders>
              <w:top w:val="nil"/>
              <w:left w:val="nil"/>
              <w:bottom w:val="single" w:sz="4" w:space="0" w:color="auto"/>
              <w:right w:val="single" w:sz="4" w:space="0" w:color="auto"/>
            </w:tcBorders>
            <w:shd w:val="clear" w:color="000000" w:fill="FFFFFF"/>
            <w:vAlign w:val="center"/>
            <w:hideMark/>
          </w:tcPr>
          <w:p w14:paraId="35405328"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6862E7F0"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75674138"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24</w:t>
            </w:r>
          </w:p>
        </w:tc>
        <w:tc>
          <w:tcPr>
            <w:tcW w:w="688" w:type="pct"/>
            <w:tcBorders>
              <w:top w:val="nil"/>
              <w:left w:val="nil"/>
              <w:bottom w:val="single" w:sz="4" w:space="0" w:color="auto"/>
              <w:right w:val="single" w:sz="4" w:space="0" w:color="auto"/>
            </w:tcBorders>
            <w:shd w:val="clear" w:color="000000" w:fill="FFFFFF"/>
            <w:vAlign w:val="center"/>
            <w:hideMark/>
          </w:tcPr>
          <w:p w14:paraId="153DE72D"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Pasuri pa informacion</w:t>
            </w:r>
          </w:p>
        </w:tc>
        <w:tc>
          <w:tcPr>
            <w:tcW w:w="271" w:type="pct"/>
            <w:tcBorders>
              <w:top w:val="nil"/>
              <w:left w:val="nil"/>
              <w:bottom w:val="single" w:sz="4" w:space="0" w:color="auto"/>
              <w:right w:val="single" w:sz="4" w:space="0" w:color="auto"/>
            </w:tcBorders>
            <w:shd w:val="clear" w:color="000000" w:fill="FFFFFF"/>
            <w:noWrap/>
            <w:vAlign w:val="center"/>
            <w:hideMark/>
          </w:tcPr>
          <w:p w14:paraId="02DA572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0D4D6628"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8/490</w:t>
            </w:r>
          </w:p>
        </w:tc>
        <w:tc>
          <w:tcPr>
            <w:tcW w:w="241" w:type="pct"/>
            <w:tcBorders>
              <w:top w:val="nil"/>
              <w:left w:val="nil"/>
              <w:bottom w:val="single" w:sz="4" w:space="0" w:color="auto"/>
              <w:right w:val="single" w:sz="4" w:space="0" w:color="auto"/>
            </w:tcBorders>
            <w:shd w:val="clear" w:color="000000" w:fill="FFFFFF"/>
            <w:noWrap/>
            <w:vAlign w:val="center"/>
            <w:hideMark/>
          </w:tcPr>
          <w:p w14:paraId="6D54C5D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2" w:type="pct"/>
            <w:tcBorders>
              <w:top w:val="nil"/>
              <w:left w:val="nil"/>
              <w:bottom w:val="single" w:sz="4" w:space="0" w:color="auto"/>
              <w:right w:val="single" w:sz="4" w:space="0" w:color="auto"/>
            </w:tcBorders>
            <w:shd w:val="clear" w:color="000000" w:fill="FFFFFF"/>
            <w:noWrap/>
            <w:vAlign w:val="center"/>
            <w:hideMark/>
          </w:tcPr>
          <w:p w14:paraId="68372B4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27852847"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3A66F692"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36.75</w:t>
            </w:r>
          </w:p>
        </w:tc>
        <w:tc>
          <w:tcPr>
            <w:tcW w:w="253" w:type="pct"/>
            <w:tcBorders>
              <w:top w:val="nil"/>
              <w:left w:val="nil"/>
              <w:bottom w:val="single" w:sz="4" w:space="0" w:color="auto"/>
              <w:right w:val="single" w:sz="4" w:space="0" w:color="auto"/>
            </w:tcBorders>
            <w:shd w:val="clear" w:color="000000" w:fill="FFFFFF"/>
            <w:noWrap/>
            <w:vAlign w:val="center"/>
            <w:hideMark/>
          </w:tcPr>
          <w:p w14:paraId="1B0E2385"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8756F0D"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1C31EF03"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42AAFCC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4B09BC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76555604" w14:textId="18A12438"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42D1DC27"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07F79206" w14:textId="1B93CED6"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w:t>
            </w:r>
            <w:r w:rsidR="006A0C70">
              <w:rPr>
                <w:rFonts w:ascii="Garamond" w:eastAsia="Times New Roman" w:hAnsi="Garamond" w:cs="Times New Roman"/>
                <w:sz w:val="12"/>
                <w:szCs w:val="12"/>
                <w:lang w:val="sq-AL" w:eastAsia="sq-AL"/>
              </w:rPr>
              <w:t>cionit zyrtar nga ASHK FIER dt. 1.3.2023.</w:t>
            </w:r>
          </w:p>
        </w:tc>
        <w:tc>
          <w:tcPr>
            <w:tcW w:w="501" w:type="pct"/>
            <w:tcBorders>
              <w:top w:val="nil"/>
              <w:left w:val="nil"/>
              <w:bottom w:val="single" w:sz="4" w:space="0" w:color="auto"/>
              <w:right w:val="single" w:sz="4" w:space="0" w:color="auto"/>
            </w:tcBorders>
            <w:shd w:val="clear" w:color="000000" w:fill="FFFFFF"/>
            <w:vAlign w:val="center"/>
            <w:hideMark/>
          </w:tcPr>
          <w:p w14:paraId="3FA99917"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7D691F2E" w14:textId="77777777" w:rsidTr="006A0C70">
        <w:trPr>
          <w:trHeight w:val="180"/>
          <w:jc w:val="center"/>
        </w:trPr>
        <w:tc>
          <w:tcPr>
            <w:tcW w:w="118" w:type="pct"/>
            <w:tcBorders>
              <w:top w:val="nil"/>
              <w:left w:val="single" w:sz="4" w:space="0" w:color="auto"/>
              <w:bottom w:val="single" w:sz="4" w:space="0" w:color="auto"/>
              <w:right w:val="single" w:sz="4" w:space="0" w:color="auto"/>
            </w:tcBorders>
            <w:shd w:val="clear" w:color="000000" w:fill="DCE6F1"/>
            <w:noWrap/>
            <w:vAlign w:val="center"/>
            <w:hideMark/>
          </w:tcPr>
          <w:p w14:paraId="3568C133"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25</w:t>
            </w:r>
          </w:p>
        </w:tc>
        <w:tc>
          <w:tcPr>
            <w:tcW w:w="688" w:type="pct"/>
            <w:tcBorders>
              <w:top w:val="nil"/>
              <w:left w:val="nil"/>
              <w:bottom w:val="single" w:sz="4" w:space="0" w:color="auto"/>
              <w:right w:val="single" w:sz="4" w:space="0" w:color="auto"/>
            </w:tcBorders>
            <w:shd w:val="clear" w:color="000000" w:fill="FFFFFF"/>
            <w:vAlign w:val="center"/>
            <w:hideMark/>
          </w:tcPr>
          <w:p w14:paraId="0EC8814B"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Pasuri pa informacion</w:t>
            </w:r>
          </w:p>
        </w:tc>
        <w:tc>
          <w:tcPr>
            <w:tcW w:w="271" w:type="pct"/>
            <w:tcBorders>
              <w:top w:val="nil"/>
              <w:left w:val="nil"/>
              <w:bottom w:val="single" w:sz="4" w:space="0" w:color="auto"/>
              <w:right w:val="single" w:sz="4" w:space="0" w:color="auto"/>
            </w:tcBorders>
            <w:shd w:val="clear" w:color="000000" w:fill="FFFFFF"/>
            <w:noWrap/>
            <w:vAlign w:val="center"/>
            <w:hideMark/>
          </w:tcPr>
          <w:p w14:paraId="3D14E3D4"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8533</w:t>
            </w:r>
          </w:p>
        </w:tc>
        <w:tc>
          <w:tcPr>
            <w:tcW w:w="232" w:type="pct"/>
            <w:tcBorders>
              <w:top w:val="nil"/>
              <w:left w:val="nil"/>
              <w:bottom w:val="single" w:sz="4" w:space="0" w:color="auto"/>
              <w:right w:val="single" w:sz="4" w:space="0" w:color="auto"/>
            </w:tcBorders>
            <w:shd w:val="clear" w:color="000000" w:fill="FFFFFF"/>
            <w:noWrap/>
            <w:vAlign w:val="center"/>
            <w:hideMark/>
          </w:tcPr>
          <w:p w14:paraId="6574FDBA"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8/45</w:t>
            </w:r>
          </w:p>
        </w:tc>
        <w:tc>
          <w:tcPr>
            <w:tcW w:w="241" w:type="pct"/>
            <w:tcBorders>
              <w:top w:val="nil"/>
              <w:left w:val="nil"/>
              <w:bottom w:val="single" w:sz="4" w:space="0" w:color="auto"/>
              <w:right w:val="single" w:sz="4" w:space="0" w:color="auto"/>
            </w:tcBorders>
            <w:shd w:val="clear" w:color="000000" w:fill="FFFFFF"/>
            <w:noWrap/>
            <w:vAlign w:val="center"/>
            <w:hideMark/>
          </w:tcPr>
          <w:p w14:paraId="5436ADDF"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2" w:type="pct"/>
            <w:tcBorders>
              <w:top w:val="nil"/>
              <w:left w:val="nil"/>
              <w:bottom w:val="single" w:sz="4" w:space="0" w:color="auto"/>
              <w:right w:val="single" w:sz="4" w:space="0" w:color="auto"/>
            </w:tcBorders>
            <w:shd w:val="clear" w:color="000000" w:fill="FFFFFF"/>
            <w:noWrap/>
            <w:vAlign w:val="center"/>
            <w:hideMark/>
          </w:tcPr>
          <w:p w14:paraId="50B93407"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6C0DDF96"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B475EAC"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55.40</w:t>
            </w:r>
          </w:p>
        </w:tc>
        <w:tc>
          <w:tcPr>
            <w:tcW w:w="253" w:type="pct"/>
            <w:tcBorders>
              <w:top w:val="nil"/>
              <w:left w:val="nil"/>
              <w:bottom w:val="single" w:sz="4" w:space="0" w:color="auto"/>
              <w:right w:val="single" w:sz="4" w:space="0" w:color="auto"/>
            </w:tcBorders>
            <w:shd w:val="clear" w:color="000000" w:fill="FFFFFF"/>
            <w:noWrap/>
            <w:vAlign w:val="center"/>
            <w:hideMark/>
          </w:tcPr>
          <w:p w14:paraId="2C07DCF4"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4B448D8"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18" w:type="pct"/>
            <w:tcBorders>
              <w:top w:val="nil"/>
              <w:left w:val="nil"/>
              <w:bottom w:val="single" w:sz="4" w:space="0" w:color="auto"/>
              <w:right w:val="single" w:sz="4" w:space="0" w:color="auto"/>
            </w:tcBorders>
            <w:shd w:val="clear" w:color="000000" w:fill="FFFFFF"/>
            <w:noWrap/>
            <w:vAlign w:val="center"/>
            <w:hideMark/>
          </w:tcPr>
          <w:p w14:paraId="535B55E4"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71FAFA58"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462FF19" w14:textId="77777777"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24E1491C" w14:textId="3C9E115E" w:rsidR="00CE00EE" w:rsidRPr="006A0C70" w:rsidRDefault="00CE00EE" w:rsidP="00CE00EE">
            <w:pPr>
              <w:spacing w:after="0" w:line="240" w:lineRule="auto"/>
              <w:jc w:val="center"/>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w:t>
            </w:r>
            <w:r w:rsidR="005D03D3">
              <w:rPr>
                <w:rFonts w:ascii="Garamond" w:eastAsia="Times New Roman" w:hAnsi="Garamond" w:cs="Times New Roman"/>
                <w:sz w:val="12"/>
                <w:szCs w:val="12"/>
                <w:lang w:val="sq-AL" w:eastAsia="sq-AL"/>
              </w:rPr>
              <w:t xml:space="preserve"> </w:t>
            </w:r>
          </w:p>
        </w:tc>
        <w:tc>
          <w:tcPr>
            <w:tcW w:w="302" w:type="pct"/>
            <w:tcBorders>
              <w:top w:val="nil"/>
              <w:left w:val="nil"/>
              <w:bottom w:val="single" w:sz="4" w:space="0" w:color="auto"/>
              <w:right w:val="single" w:sz="4" w:space="0" w:color="auto"/>
            </w:tcBorders>
            <w:shd w:val="clear" w:color="000000" w:fill="FFFFFF"/>
            <w:noWrap/>
            <w:vAlign w:val="center"/>
            <w:hideMark/>
          </w:tcPr>
          <w:p w14:paraId="71BE87A4" w14:textId="77777777"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w:t>
            </w:r>
          </w:p>
        </w:tc>
        <w:tc>
          <w:tcPr>
            <w:tcW w:w="513" w:type="pct"/>
            <w:tcBorders>
              <w:top w:val="nil"/>
              <w:left w:val="nil"/>
              <w:bottom w:val="single" w:sz="4" w:space="0" w:color="auto"/>
              <w:right w:val="single" w:sz="4" w:space="0" w:color="auto"/>
            </w:tcBorders>
            <w:shd w:val="clear" w:color="000000" w:fill="FFFFFF"/>
            <w:vAlign w:val="center"/>
            <w:hideMark/>
          </w:tcPr>
          <w:p w14:paraId="3566A1EE" w14:textId="586D4373" w:rsidR="00CE00EE" w:rsidRPr="006A0C70" w:rsidRDefault="00CE00EE" w:rsidP="00CE00EE">
            <w:pPr>
              <w:spacing w:after="0" w:line="240" w:lineRule="auto"/>
              <w:rPr>
                <w:rFonts w:ascii="Garamond" w:eastAsia="Times New Roman" w:hAnsi="Garamond" w:cs="Times New Roman"/>
                <w:sz w:val="12"/>
                <w:szCs w:val="12"/>
                <w:lang w:val="sq-AL" w:eastAsia="sq-AL"/>
              </w:rPr>
            </w:pPr>
            <w:r w:rsidRPr="006A0C70">
              <w:rPr>
                <w:rFonts w:ascii="Garamond" w:eastAsia="Times New Roman" w:hAnsi="Garamond" w:cs="Times New Roman"/>
                <w:sz w:val="12"/>
                <w:szCs w:val="12"/>
                <w:lang w:val="sq-AL" w:eastAsia="sq-AL"/>
              </w:rPr>
              <w:t xml:space="preserve"> Sipas informac</w:t>
            </w:r>
            <w:r w:rsidR="006A0C70">
              <w:rPr>
                <w:rFonts w:ascii="Garamond" w:eastAsia="Times New Roman" w:hAnsi="Garamond" w:cs="Times New Roman"/>
                <w:sz w:val="12"/>
                <w:szCs w:val="12"/>
                <w:lang w:val="sq-AL" w:eastAsia="sq-AL"/>
              </w:rPr>
              <w:t>ionit zyrtar nga ASHK FIER dt. 1.3.2023.</w:t>
            </w:r>
          </w:p>
        </w:tc>
        <w:tc>
          <w:tcPr>
            <w:tcW w:w="501" w:type="pct"/>
            <w:tcBorders>
              <w:top w:val="nil"/>
              <w:left w:val="nil"/>
              <w:bottom w:val="single" w:sz="4" w:space="0" w:color="auto"/>
              <w:right w:val="single" w:sz="4" w:space="0" w:color="auto"/>
            </w:tcBorders>
            <w:shd w:val="clear" w:color="000000" w:fill="FFFFFF"/>
            <w:vAlign w:val="center"/>
            <w:hideMark/>
          </w:tcPr>
          <w:p w14:paraId="3D5EEAF9" w14:textId="77777777" w:rsidR="00CE00EE" w:rsidRPr="006A0C70" w:rsidRDefault="00CE00EE" w:rsidP="00CE00EE">
            <w:pPr>
              <w:spacing w:after="0" w:line="240" w:lineRule="auto"/>
              <w:rPr>
                <w:rFonts w:ascii="Garamond" w:eastAsia="Times New Roman" w:hAnsi="Garamond" w:cs="Times New Roman"/>
                <w:color w:val="000000"/>
                <w:sz w:val="12"/>
                <w:szCs w:val="12"/>
                <w:lang w:val="sq-AL" w:eastAsia="sq-AL"/>
              </w:rPr>
            </w:pPr>
            <w:r w:rsidRPr="006A0C70">
              <w:rPr>
                <w:rFonts w:ascii="Garamond" w:eastAsia="Times New Roman" w:hAnsi="Garamond" w:cs="Times New Roman"/>
                <w:color w:val="000000"/>
                <w:sz w:val="12"/>
                <w:szCs w:val="12"/>
                <w:lang w:val="sq-AL" w:eastAsia="sq-AL"/>
              </w:rPr>
              <w:t> </w:t>
            </w:r>
          </w:p>
        </w:tc>
      </w:tr>
      <w:tr w:rsidR="00CE00EE" w:rsidRPr="006A0C70" w14:paraId="214E5AF1" w14:textId="77777777" w:rsidTr="006A0C70">
        <w:trPr>
          <w:trHeight w:val="180"/>
          <w:jc w:val="center"/>
        </w:trPr>
        <w:tc>
          <w:tcPr>
            <w:tcW w:w="3684" w:type="pct"/>
            <w:gridSpan w:val="14"/>
            <w:tcBorders>
              <w:top w:val="single" w:sz="4" w:space="0" w:color="auto"/>
              <w:left w:val="single" w:sz="4" w:space="0" w:color="auto"/>
              <w:bottom w:val="single" w:sz="4" w:space="0" w:color="auto"/>
              <w:right w:val="single" w:sz="4" w:space="0" w:color="000000"/>
            </w:tcBorders>
            <w:shd w:val="clear" w:color="000000" w:fill="DCE6F1"/>
            <w:vAlign w:val="center"/>
            <w:hideMark/>
          </w:tcPr>
          <w:p w14:paraId="44DE27EA" w14:textId="77777777" w:rsidR="00CE00EE" w:rsidRPr="006A0C70" w:rsidRDefault="00CE00EE" w:rsidP="00CE00EE">
            <w:pPr>
              <w:spacing w:after="0" w:line="240" w:lineRule="auto"/>
              <w:jc w:val="center"/>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xml:space="preserve"> SHUMA TOTALE </w:t>
            </w:r>
          </w:p>
        </w:tc>
        <w:tc>
          <w:tcPr>
            <w:tcW w:w="302" w:type="pct"/>
            <w:tcBorders>
              <w:top w:val="nil"/>
              <w:left w:val="nil"/>
              <w:bottom w:val="single" w:sz="4" w:space="0" w:color="auto"/>
              <w:right w:val="single" w:sz="4" w:space="0" w:color="auto"/>
            </w:tcBorders>
            <w:shd w:val="clear" w:color="000000" w:fill="DCE6F1"/>
            <w:noWrap/>
            <w:vAlign w:val="center"/>
            <w:hideMark/>
          </w:tcPr>
          <w:p w14:paraId="19AE0DC2" w14:textId="114837A2" w:rsidR="00CE00EE" w:rsidRPr="006A0C70" w:rsidRDefault="00CE00EE" w:rsidP="00CE00EE">
            <w:pPr>
              <w:spacing w:after="0" w:line="240" w:lineRule="auto"/>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xml:space="preserve"> 5,069,137.30 </w:t>
            </w:r>
          </w:p>
        </w:tc>
        <w:tc>
          <w:tcPr>
            <w:tcW w:w="513" w:type="pct"/>
            <w:tcBorders>
              <w:top w:val="nil"/>
              <w:left w:val="nil"/>
              <w:bottom w:val="single" w:sz="4" w:space="0" w:color="auto"/>
              <w:right w:val="single" w:sz="4" w:space="0" w:color="auto"/>
            </w:tcBorders>
            <w:shd w:val="clear" w:color="000000" w:fill="DCE6F1"/>
            <w:noWrap/>
            <w:vAlign w:val="center"/>
            <w:hideMark/>
          </w:tcPr>
          <w:p w14:paraId="45528579" w14:textId="77777777" w:rsidR="00CE00EE" w:rsidRPr="006A0C70" w:rsidRDefault="00CE00EE" w:rsidP="00CE00EE">
            <w:pPr>
              <w:spacing w:after="0" w:line="240" w:lineRule="auto"/>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w:t>
            </w:r>
          </w:p>
        </w:tc>
        <w:tc>
          <w:tcPr>
            <w:tcW w:w="501" w:type="pct"/>
            <w:tcBorders>
              <w:top w:val="nil"/>
              <w:left w:val="nil"/>
              <w:bottom w:val="single" w:sz="4" w:space="0" w:color="auto"/>
              <w:right w:val="single" w:sz="4" w:space="0" w:color="auto"/>
            </w:tcBorders>
            <w:shd w:val="clear" w:color="000000" w:fill="DCE6F1"/>
            <w:vAlign w:val="center"/>
            <w:hideMark/>
          </w:tcPr>
          <w:p w14:paraId="09D73D11" w14:textId="77777777" w:rsidR="00CE00EE" w:rsidRPr="006A0C70" w:rsidRDefault="00CE00EE" w:rsidP="00CE00EE">
            <w:pPr>
              <w:spacing w:after="0" w:line="240" w:lineRule="auto"/>
              <w:rPr>
                <w:rFonts w:ascii="Garamond" w:eastAsia="Times New Roman" w:hAnsi="Garamond" w:cs="Times New Roman"/>
                <w:b/>
                <w:bCs/>
                <w:sz w:val="12"/>
                <w:szCs w:val="12"/>
                <w:lang w:val="sq-AL" w:eastAsia="sq-AL"/>
              </w:rPr>
            </w:pPr>
            <w:r w:rsidRPr="006A0C70">
              <w:rPr>
                <w:rFonts w:ascii="Garamond" w:eastAsia="Times New Roman" w:hAnsi="Garamond" w:cs="Times New Roman"/>
                <w:b/>
                <w:bCs/>
                <w:sz w:val="12"/>
                <w:szCs w:val="12"/>
                <w:lang w:val="sq-AL" w:eastAsia="sq-AL"/>
              </w:rPr>
              <w:t> </w:t>
            </w:r>
          </w:p>
        </w:tc>
      </w:tr>
    </w:tbl>
    <w:p w14:paraId="50BF33B9" w14:textId="77777777" w:rsidR="0077404F" w:rsidRDefault="0077404F">
      <w:pPr>
        <w:spacing w:after="0" w:line="240" w:lineRule="auto"/>
        <w:jc w:val="center"/>
        <w:rPr>
          <w:rFonts w:ascii="Garamond" w:hAnsi="Garamond"/>
          <w:b/>
          <w:sz w:val="24"/>
          <w:lang w:val="sq-AL"/>
        </w:rPr>
      </w:pPr>
    </w:p>
    <w:p w14:paraId="2A760726" w14:textId="77777777" w:rsidR="00663A17" w:rsidRDefault="00663A17">
      <w:pPr>
        <w:spacing w:after="0" w:line="240" w:lineRule="auto"/>
        <w:jc w:val="center"/>
        <w:rPr>
          <w:rFonts w:ascii="Garamond" w:hAnsi="Garamond"/>
          <w:b/>
          <w:sz w:val="24"/>
          <w:lang w:val="sq-AL"/>
        </w:rPr>
      </w:pPr>
    </w:p>
    <w:p w14:paraId="38D9BFCA" w14:textId="77777777" w:rsidR="00663A17" w:rsidRDefault="00663A17" w:rsidP="00663A17">
      <w:pPr>
        <w:spacing w:after="0" w:line="240" w:lineRule="auto"/>
        <w:jc w:val="both"/>
        <w:rPr>
          <w:rFonts w:ascii="Garamond" w:hAnsi="Garamond"/>
          <w:sz w:val="24"/>
          <w:lang w:val="sq-AL"/>
        </w:rPr>
      </w:pPr>
      <w:r w:rsidRPr="00663A17">
        <w:rPr>
          <w:rFonts w:ascii="Garamond" w:hAnsi="Garamond"/>
          <w:sz w:val="24"/>
          <w:lang w:val="sq-AL"/>
        </w:rPr>
        <w:t xml:space="preserve">Shënim: </w:t>
      </w:r>
    </w:p>
    <w:p w14:paraId="5E85D17B" w14:textId="4AA511D6" w:rsidR="00663A17" w:rsidRPr="006A0C70" w:rsidRDefault="00663A17" w:rsidP="00663A17">
      <w:pPr>
        <w:spacing w:after="0" w:line="240" w:lineRule="auto"/>
        <w:ind w:firstLine="284"/>
        <w:jc w:val="both"/>
        <w:rPr>
          <w:rFonts w:ascii="Garamond" w:hAnsi="Garamond"/>
          <w:sz w:val="24"/>
          <w:lang w:val="sq-AL"/>
        </w:rPr>
      </w:pPr>
      <w:r>
        <w:rPr>
          <w:rFonts w:ascii="Garamond" w:hAnsi="Garamond"/>
          <w:sz w:val="24"/>
          <w:lang w:val="sq-AL"/>
        </w:rPr>
        <w:t>1. Vlerësimi i tokës truall është llogaritur bazuar në VKM-në nr.</w:t>
      </w:r>
      <w:r w:rsidRPr="00663A17">
        <w:rPr>
          <w:rFonts w:ascii="Garamond" w:hAnsi="Garamond"/>
          <w:sz w:val="24"/>
          <w:lang w:val="sq-AL"/>
        </w:rPr>
        <w:t xml:space="preserve"> </w:t>
      </w:r>
      <w:r w:rsidRPr="006A0C70">
        <w:rPr>
          <w:rFonts w:ascii="Garamond" w:hAnsi="Garamond"/>
          <w:sz w:val="24"/>
          <w:lang w:val="sq-AL"/>
        </w:rPr>
        <w:t>89, datë 3.2.2016, “Për miratimin e hartës së vlerës së tokës në Republikën e Shqipërisë”.</w:t>
      </w:r>
    </w:p>
    <w:p w14:paraId="4EC24256" w14:textId="381C56EA" w:rsidR="00663A17" w:rsidRPr="006A0C70" w:rsidRDefault="00663A17" w:rsidP="00663A17">
      <w:pPr>
        <w:spacing w:after="0" w:line="240" w:lineRule="auto"/>
        <w:ind w:firstLine="284"/>
        <w:jc w:val="both"/>
        <w:rPr>
          <w:rFonts w:ascii="Garamond" w:hAnsi="Garamond"/>
          <w:sz w:val="24"/>
          <w:lang w:val="sq-AL"/>
        </w:rPr>
      </w:pPr>
      <w:r>
        <w:rPr>
          <w:rFonts w:ascii="Garamond" w:hAnsi="Garamond"/>
          <w:sz w:val="24"/>
          <w:lang w:val="sq-AL"/>
        </w:rPr>
        <w:t xml:space="preserve">2. </w:t>
      </w:r>
      <w:r w:rsidRPr="006A0C70">
        <w:rPr>
          <w:rFonts w:ascii="Garamond" w:hAnsi="Garamond"/>
          <w:sz w:val="24"/>
          <w:lang w:val="sq-AL"/>
        </w:rPr>
        <w:t xml:space="preserve">Për pasuritë e llojit “ndërtesë” </w:t>
      </w:r>
      <w:r>
        <w:rPr>
          <w:rFonts w:ascii="Garamond" w:hAnsi="Garamond"/>
          <w:sz w:val="24"/>
          <w:lang w:val="sq-AL"/>
        </w:rPr>
        <w:t xml:space="preserve">vlerësimi </w:t>
      </w:r>
      <w:r w:rsidRPr="006A0C70">
        <w:rPr>
          <w:rFonts w:ascii="Garamond" w:hAnsi="Garamond"/>
          <w:sz w:val="24"/>
          <w:lang w:val="sq-AL"/>
        </w:rPr>
        <w:t>është bërë bazuar në VKM-në nr. 138, datë 23.8.2000, “Për kriteret teknike të vlerësimit dhe të përllogaritjes së masës së shpërblimit të pasurive, pronë private, që shpronësohen, të pasurive që zhvlerësohen dhe të të drejtave të personave të tretë, për interes publik”, të ndryshuar.</w:t>
      </w:r>
    </w:p>
    <w:p w14:paraId="0CFD11C7" w14:textId="288301C5" w:rsidR="00663A17" w:rsidRPr="00663A17" w:rsidRDefault="00663A17" w:rsidP="00663A17">
      <w:pPr>
        <w:spacing w:after="0" w:line="240" w:lineRule="auto"/>
        <w:jc w:val="both"/>
        <w:rPr>
          <w:rFonts w:ascii="Garamond" w:hAnsi="Garamond"/>
          <w:sz w:val="24"/>
          <w:lang w:val="sq-AL"/>
        </w:rPr>
      </w:pPr>
    </w:p>
    <w:sectPr w:rsidR="00663A17" w:rsidRPr="00663A17" w:rsidSect="007C3CE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4ACF"/>
    <w:rsid w:val="000F74B6"/>
    <w:rsid w:val="002D53DD"/>
    <w:rsid w:val="003871B7"/>
    <w:rsid w:val="00476C62"/>
    <w:rsid w:val="00495544"/>
    <w:rsid w:val="005D03D3"/>
    <w:rsid w:val="00663A17"/>
    <w:rsid w:val="006A0C70"/>
    <w:rsid w:val="0077404F"/>
    <w:rsid w:val="007A461B"/>
    <w:rsid w:val="007C3CEC"/>
    <w:rsid w:val="00816C4B"/>
    <w:rsid w:val="008347DD"/>
    <w:rsid w:val="00860045"/>
    <w:rsid w:val="008C7EE7"/>
    <w:rsid w:val="00956F02"/>
    <w:rsid w:val="00AD6F91"/>
    <w:rsid w:val="00B34ACF"/>
    <w:rsid w:val="00C314FC"/>
    <w:rsid w:val="00CE00EE"/>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6C592"/>
  <w15:docId w15:val="{BF129F13-F8FA-486B-A1AA-FED3871B5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014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107-5</Nr_x002e__x0020_akti>
    <Data_x0020_e_x0020_Krijimit xmlns="0e656187-b300-4fb0-8bf4-3a50f872073c">2023-06-20T07:24:29Z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2023-06-18T22:00:00Z</Date_x0020_protokolli>
    <Titulli xmlns="0e656187-b300-4fb0-8bf4-3a50f872073c">Për shpronësimin për interes publik të pronarëve të pasurive të paluajtshme, pronë private, që preken nga realizimi i projektit "Rikonstruksioni i rrugës "Kastriot Muço", (nga kryqëzimi me rrugën "Mujo Ulqinaku", deri në intersektin me hekurudhën) Fier" </Titulli>
    <Modifikuesi xmlns="0e656187-b300-4fb0-8bf4-3a50f872073c">valjeta.kaftalli</Modifikuesi>
    <Nr_x002e__x0020_prot_x0020_QBZ xmlns="0e656187-b300-4fb0-8bf4-3a50f872073c">878</Nr_x002e__x0020_prot_x0020_QBZ>
    <Data_x0020_e_x0020_Modifikimit xmlns="0e656187-b300-4fb0-8bf4-3a50f872073c">2023-06-20T12:12:04Z</Data_x0020_e_x0020_Modifikimit>
    <Dekretuar xmlns="0e656187-b300-4fb0-8bf4-3a50f872073c">false</Dekretuar>
    <Data xmlns="0e656187-b300-4fb0-8bf4-3a50f872073c">2023-06-15T22:00:00Z</Data>
    <Nr_x002e__x0020_protokolli_x0020_i_x0020_aktit xmlns="0e656187-b300-4fb0-8bf4-3a50f872073c">107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A2D5FB83BE4D67889ABB1E9CEB34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4A2D5FB83BE4D67889ABB1E9CEB34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FE07B-1A93-4D2B-9288-F744398CD452}">
  <ds:schemaRefs>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E259E592-6C89-4B03-B1E5-BDF89422B0E9}">
  <ds:schemaRefs>
    <ds:schemaRef ds:uri="http://schemas.microsoft.com/sharepoint/v3/contenttype/forms"/>
  </ds:schemaRefs>
</ds:datastoreItem>
</file>

<file path=customXml/itemProps3.xml><?xml version="1.0" encoding="utf-8"?>
<ds:datastoreItem xmlns:ds="http://schemas.openxmlformats.org/officeDocument/2006/customXml" ds:itemID="{DE7BDABE-16C7-4620-BF7B-3BC4C0870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753175E-DE12-41F8-960B-68E8D209C4ED}">
  <ds:schemaRefs>
    <ds:schemaRef ds:uri="http://schemas.microsoft.com/sharepoint/v3/contenttype/forms"/>
  </ds:schemaRefs>
</ds:datastoreItem>
</file>

<file path=customXml/itemProps5.xml><?xml version="1.0" encoding="utf-8"?>
<ds:datastoreItem xmlns:ds="http://schemas.openxmlformats.org/officeDocument/2006/customXml" ds:itemID="{55BF9C31-80B8-482D-B113-B5D625DA6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615115A-B7E5-4197-ADF6-95E13FB85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"Rikonstruksioni i rrugës "Kastriot Muço", (nga kryqëzimi me rrugën "Mujo Ulqinaku", deri në intersektin me hekurudhën) Fier"</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"Rikonstruksioni i rrugës "Kastriot Muço", (nga kryqëzimi me rrugën "Mujo Ulqinaku", deri në intersektin me hekurudhën) Fier"</dc:title>
  <dc:creator>Entela Suli</dc:creator>
  <cp:lastModifiedBy>Alma Lisaku</cp:lastModifiedBy>
  <cp:revision>12</cp:revision>
  <dcterms:created xsi:type="dcterms:W3CDTF">2023-06-20T07:24:00Z</dcterms:created>
  <dcterms:modified xsi:type="dcterms:W3CDTF">2023-06-22T09:34:00Z</dcterms:modified>
</cp:coreProperties>
</file>