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9B8C6" w14:textId="73374248" w:rsidR="00002B95" w:rsidRPr="0009398B" w:rsidRDefault="00576F5D" w:rsidP="002B73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09398B">
        <w:rPr>
          <w:rFonts w:ascii="Garamond" w:hAnsi="Garamond"/>
          <w:b/>
          <w:sz w:val="24"/>
          <w:szCs w:val="24"/>
          <w:lang w:val="sq-AL"/>
        </w:rPr>
        <w:t>KËRKES</w:t>
      </w:r>
      <w:r w:rsidR="008875F1" w:rsidRPr="0009398B">
        <w:rPr>
          <w:rFonts w:ascii="Garamond" w:hAnsi="Garamond"/>
          <w:b/>
          <w:sz w:val="24"/>
          <w:szCs w:val="24"/>
          <w:lang w:val="sq-AL"/>
        </w:rPr>
        <w:t>Ë</w:t>
      </w:r>
    </w:p>
    <w:p w14:paraId="19DDBEC3" w14:textId="74F6D68A" w:rsidR="00002B95" w:rsidRPr="0009398B" w:rsidRDefault="00002B95" w:rsidP="002B73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398B">
        <w:rPr>
          <w:rFonts w:ascii="Garamond" w:hAnsi="Garamond"/>
          <w:b/>
          <w:sz w:val="24"/>
          <w:szCs w:val="24"/>
          <w:lang w:val="sq-AL"/>
        </w:rPr>
        <w:t>Nr. 194/3, datë 28.1.2025</w:t>
      </w:r>
    </w:p>
    <w:p w14:paraId="31C24A3F" w14:textId="77777777" w:rsidR="00002B95" w:rsidRPr="0009398B" w:rsidRDefault="00002B95" w:rsidP="002B73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80B486" w14:textId="3C916AFD" w:rsidR="00576F5D" w:rsidRPr="0009398B" w:rsidRDefault="00576F5D" w:rsidP="002B73F0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szCs w:val="24"/>
          <w:lang w:val="sq-AL"/>
        </w:rPr>
      </w:pPr>
      <w:r w:rsidRPr="0009398B">
        <w:rPr>
          <w:rFonts w:ascii="Garamond" w:hAnsi="Garamond"/>
          <w:b/>
          <w:color w:val="000000" w:themeColor="text1"/>
          <w:szCs w:val="24"/>
          <w:lang w:val="sq-AL"/>
        </w:rPr>
        <w:t>PËR SHPRONËSIM PUBLIK</w:t>
      </w:r>
    </w:p>
    <w:p w14:paraId="2180B487" w14:textId="77777777" w:rsidR="00576F5D" w:rsidRPr="0009398B" w:rsidRDefault="00576F5D" w:rsidP="002B73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80B488" w14:textId="120C6650" w:rsidR="00576F5D" w:rsidRPr="0009398B" w:rsidRDefault="00576F5D" w:rsidP="002B73F0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9398B">
        <w:rPr>
          <w:rFonts w:ascii="Garamond" w:hAnsi="Garamond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D2345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</w:t>
      </w:r>
      <w:r w:rsidRPr="0009398B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Për </w:t>
      </w:r>
      <w:r w:rsidRPr="0009398B">
        <w:rPr>
          <w:rFonts w:ascii="Garamond" w:hAnsi="Garamond"/>
          <w:sz w:val="24"/>
          <w:szCs w:val="24"/>
          <w:lang w:val="sq-AL"/>
        </w:rPr>
        <w:t xml:space="preserve">shpronësimin për interes publik, për pasuritë e paluajtshme, pronë private, që preken nga realizimi i projektit: </w:t>
      </w:r>
      <w:r w:rsidR="00BF38D0">
        <w:rPr>
          <w:rFonts w:ascii="Garamond" w:hAnsi="Garamond"/>
          <w:sz w:val="24"/>
          <w:szCs w:val="24"/>
          <w:lang w:val="sq-AL"/>
        </w:rPr>
        <w:t>‘</w:t>
      </w:r>
      <w:r w:rsidRPr="0009398B">
        <w:rPr>
          <w:rFonts w:ascii="Garamond" w:hAnsi="Garamond"/>
          <w:sz w:val="24"/>
          <w:szCs w:val="24"/>
          <w:lang w:val="sq-AL"/>
        </w:rPr>
        <w:t>Rikualifikimi i hyrjes së qytetit të Shkodrës dhe bregut perëndimor të liqenit të Shkodrës, Muzeu i Navigimit</w:t>
      </w:r>
      <w:r w:rsidR="00BF38D0">
        <w:rPr>
          <w:rFonts w:ascii="Garamond" w:hAnsi="Garamond"/>
          <w:sz w:val="24"/>
          <w:szCs w:val="24"/>
          <w:lang w:val="sq-AL"/>
        </w:rPr>
        <w:t>’</w:t>
      </w:r>
      <w:r w:rsidRPr="0009398B">
        <w:rPr>
          <w:rFonts w:ascii="Garamond" w:hAnsi="Garamond"/>
          <w:sz w:val="24"/>
          <w:szCs w:val="24"/>
          <w:lang w:val="sq-AL"/>
        </w:rPr>
        <w:t>”.</w:t>
      </w:r>
    </w:p>
    <w:p w14:paraId="2180B48A" w14:textId="77777777" w:rsidR="00576F5D" w:rsidRPr="0009398B" w:rsidRDefault="00576F5D" w:rsidP="002B73F0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939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Subjekti kërkues i këtij projekti është Bashkia Shkodër. </w:t>
      </w:r>
    </w:p>
    <w:p w14:paraId="2180B492" w14:textId="67A611C1" w:rsidR="00576F5D" w:rsidRPr="0009398B" w:rsidRDefault="00576F5D" w:rsidP="002B73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98B">
        <w:rPr>
          <w:rFonts w:ascii="Garamond" w:hAnsi="Garamond"/>
          <w:sz w:val="24"/>
          <w:szCs w:val="24"/>
          <w:lang w:val="sq-AL"/>
        </w:rPr>
        <w:t>Me anë të këtij publikimi, kërkojmë të vëmë në dijeni personat e prekur nga ky shpronësim,</w:t>
      </w:r>
      <w:r w:rsidR="009B0B7C">
        <w:rPr>
          <w:rFonts w:ascii="Garamond" w:hAnsi="Garamond"/>
          <w:sz w:val="24"/>
          <w:szCs w:val="24"/>
          <w:lang w:val="sq-AL"/>
        </w:rPr>
        <w:t xml:space="preserve"> </w:t>
      </w:r>
      <w:r w:rsidRPr="0009398B">
        <w:rPr>
          <w:rFonts w:ascii="Garamond" w:hAnsi="Garamond"/>
          <w:sz w:val="24"/>
          <w:szCs w:val="24"/>
          <w:lang w:val="sq-AL"/>
        </w:rPr>
        <w:t>për pasuritë e paluajtshme, pronë private, të cilët do të kompensohen sipas vlerësimit paraprak të llogaritur sipas</w:t>
      </w:r>
      <w:r w:rsidR="00021D69">
        <w:rPr>
          <w:rFonts w:ascii="Garamond" w:hAnsi="Garamond"/>
          <w:sz w:val="24"/>
          <w:szCs w:val="24"/>
          <w:lang w:val="sq-AL"/>
        </w:rPr>
        <w:t xml:space="preserve"> </w:t>
      </w:r>
      <w:r w:rsidR="00021D69" w:rsidRPr="0009398B">
        <w:rPr>
          <w:rFonts w:ascii="Garamond" w:hAnsi="Garamond"/>
          <w:sz w:val="24"/>
          <w:szCs w:val="24"/>
          <w:lang w:val="sq-AL"/>
        </w:rPr>
        <w:t>pro</w:t>
      </w:r>
      <w:r w:rsidRPr="0009398B">
        <w:rPr>
          <w:rFonts w:ascii="Garamond" w:hAnsi="Garamond"/>
          <w:sz w:val="24"/>
          <w:szCs w:val="24"/>
          <w:lang w:val="sq-AL"/>
        </w:rPr>
        <w:t>jektraportit LARP nr</w:t>
      </w:r>
      <w:r w:rsidR="00173061">
        <w:rPr>
          <w:rFonts w:ascii="Garamond" w:hAnsi="Garamond"/>
          <w:sz w:val="24"/>
          <w:szCs w:val="24"/>
          <w:lang w:val="sq-AL"/>
        </w:rPr>
        <w:t>.</w:t>
      </w:r>
      <w:r w:rsidRPr="0009398B">
        <w:rPr>
          <w:rFonts w:ascii="Garamond" w:hAnsi="Garamond"/>
          <w:sz w:val="24"/>
          <w:szCs w:val="24"/>
          <w:lang w:val="sq-AL"/>
        </w:rPr>
        <w:t xml:space="preserve"> 2049 </w:t>
      </w:r>
      <w:r w:rsidR="00932C82" w:rsidRPr="0009398B">
        <w:rPr>
          <w:rFonts w:ascii="Garamond" w:hAnsi="Garamond"/>
          <w:sz w:val="24"/>
          <w:szCs w:val="24"/>
          <w:lang w:val="sq-AL"/>
        </w:rPr>
        <w:t>prot</w:t>
      </w:r>
      <w:r w:rsidR="00FB1C31">
        <w:rPr>
          <w:rFonts w:ascii="Garamond" w:hAnsi="Garamond"/>
          <w:sz w:val="24"/>
          <w:szCs w:val="24"/>
          <w:lang w:val="sq-AL"/>
        </w:rPr>
        <w:t>.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, </w:t>
      </w:r>
      <w:r w:rsidRPr="0009398B">
        <w:rPr>
          <w:rFonts w:ascii="Garamond" w:hAnsi="Garamond"/>
          <w:sz w:val="24"/>
          <w:szCs w:val="24"/>
          <w:lang w:val="sq-AL"/>
        </w:rPr>
        <w:t>datë 29</w:t>
      </w:r>
      <w:r w:rsidR="00FB1C31">
        <w:rPr>
          <w:rFonts w:ascii="Garamond" w:hAnsi="Garamond"/>
          <w:sz w:val="24"/>
          <w:szCs w:val="24"/>
          <w:lang w:val="sq-AL"/>
        </w:rPr>
        <w:t>.</w:t>
      </w:r>
      <w:r w:rsidRPr="0009398B">
        <w:rPr>
          <w:rFonts w:ascii="Garamond" w:hAnsi="Garamond"/>
          <w:sz w:val="24"/>
          <w:szCs w:val="24"/>
          <w:lang w:val="sq-AL"/>
        </w:rPr>
        <w:t>5</w:t>
      </w:r>
      <w:r w:rsidR="00FB1C31">
        <w:rPr>
          <w:rFonts w:ascii="Garamond" w:hAnsi="Garamond"/>
          <w:sz w:val="24"/>
          <w:szCs w:val="24"/>
          <w:lang w:val="sq-AL"/>
        </w:rPr>
        <w:t>.</w:t>
      </w:r>
      <w:r w:rsidRPr="0009398B">
        <w:rPr>
          <w:rFonts w:ascii="Garamond" w:hAnsi="Garamond"/>
          <w:sz w:val="24"/>
          <w:szCs w:val="24"/>
          <w:lang w:val="sq-AL"/>
        </w:rPr>
        <w:t>2024</w:t>
      </w:r>
      <w:r w:rsidR="00FB1C31">
        <w:rPr>
          <w:rFonts w:ascii="Garamond" w:hAnsi="Garamond"/>
          <w:sz w:val="24"/>
          <w:szCs w:val="24"/>
          <w:lang w:val="sq-AL"/>
        </w:rPr>
        <w:t>,</w:t>
      </w:r>
      <w:r w:rsidR="00802762" w:rsidRPr="0009398B">
        <w:rPr>
          <w:rFonts w:ascii="Garamond" w:hAnsi="Garamond"/>
          <w:sz w:val="24"/>
          <w:szCs w:val="24"/>
          <w:lang w:val="sq-AL"/>
        </w:rPr>
        <w:t xml:space="preserve"> si dhe </w:t>
      </w:r>
      <w:r w:rsidR="00932C82" w:rsidRPr="0009398B">
        <w:rPr>
          <w:rFonts w:ascii="Garamond" w:hAnsi="Garamond"/>
          <w:sz w:val="24"/>
          <w:szCs w:val="24"/>
          <w:lang w:val="sq-AL"/>
        </w:rPr>
        <w:t>kontratë</w:t>
      </w:r>
      <w:r w:rsidR="00802762" w:rsidRPr="0009398B">
        <w:rPr>
          <w:rFonts w:ascii="Garamond" w:hAnsi="Garamond"/>
          <w:sz w:val="24"/>
          <w:szCs w:val="24"/>
          <w:lang w:val="sq-AL"/>
        </w:rPr>
        <w:t>s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nr</w:t>
      </w:r>
      <w:r w:rsidR="00173061">
        <w:rPr>
          <w:rFonts w:ascii="Garamond" w:hAnsi="Garamond"/>
          <w:sz w:val="24"/>
          <w:szCs w:val="24"/>
          <w:lang w:val="sq-AL"/>
        </w:rPr>
        <w:t>.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3960 prot</w:t>
      </w:r>
      <w:r w:rsidR="00FB1C31">
        <w:rPr>
          <w:rFonts w:ascii="Garamond" w:hAnsi="Garamond"/>
          <w:sz w:val="24"/>
          <w:szCs w:val="24"/>
          <w:lang w:val="sq-AL"/>
        </w:rPr>
        <w:t>.</w:t>
      </w:r>
      <w:r w:rsidR="009F3292">
        <w:rPr>
          <w:rFonts w:ascii="Garamond" w:hAnsi="Garamond"/>
          <w:sz w:val="24"/>
          <w:szCs w:val="24"/>
          <w:lang w:val="sq-AL"/>
        </w:rPr>
        <w:t>,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datë 4.12.2023</w:t>
      </w:r>
      <w:r w:rsidR="009D6D08">
        <w:rPr>
          <w:rFonts w:ascii="Garamond" w:hAnsi="Garamond"/>
          <w:sz w:val="24"/>
          <w:szCs w:val="24"/>
          <w:lang w:val="sq-AL"/>
        </w:rPr>
        <w:t>,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ndërmjet Fondit Shqiptar të Zhvillimit dhe Operatorit ekonomik</w:t>
      </w:r>
      <w:r w:rsidR="00802762" w:rsidRPr="0009398B">
        <w:rPr>
          <w:rFonts w:ascii="Garamond" w:hAnsi="Garamond"/>
          <w:sz w:val="24"/>
          <w:szCs w:val="24"/>
          <w:lang w:val="sq-AL"/>
        </w:rPr>
        <w:t xml:space="preserve"> 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“Alb Tiefabau”, me objekt të </w:t>
      </w:r>
      <w:r w:rsidR="009D6D08" w:rsidRPr="0009398B">
        <w:rPr>
          <w:rFonts w:ascii="Garamond" w:hAnsi="Garamond"/>
          <w:sz w:val="24"/>
          <w:szCs w:val="24"/>
          <w:lang w:val="sq-AL"/>
        </w:rPr>
        <w:t>kontratës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“Transformimi urban në hapësira publike</w:t>
      </w:r>
      <w:r w:rsidR="00C05982">
        <w:rPr>
          <w:rFonts w:ascii="Garamond" w:hAnsi="Garamond"/>
          <w:sz w:val="24"/>
          <w:szCs w:val="24"/>
          <w:lang w:val="sq-AL"/>
        </w:rPr>
        <w:t>,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</w:t>
      </w:r>
      <w:r w:rsidR="00173061" w:rsidRPr="0009398B">
        <w:rPr>
          <w:rFonts w:ascii="Garamond" w:hAnsi="Garamond"/>
          <w:sz w:val="24"/>
          <w:szCs w:val="24"/>
          <w:lang w:val="sq-AL"/>
        </w:rPr>
        <w:t xml:space="preserve">faza </w:t>
      </w:r>
      <w:r w:rsidR="00932C82" w:rsidRPr="0009398B">
        <w:rPr>
          <w:rFonts w:ascii="Garamond" w:hAnsi="Garamond"/>
          <w:sz w:val="24"/>
          <w:szCs w:val="24"/>
          <w:lang w:val="sq-AL"/>
        </w:rPr>
        <w:t>II</w:t>
      </w:r>
      <w:r w:rsidR="00FF6BD6">
        <w:rPr>
          <w:rFonts w:ascii="Garamond" w:hAnsi="Garamond"/>
          <w:sz w:val="24"/>
          <w:szCs w:val="24"/>
          <w:lang w:val="sq-AL"/>
        </w:rPr>
        <w:t>,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 </w:t>
      </w:r>
      <w:r w:rsidR="00490D6C">
        <w:rPr>
          <w:rFonts w:ascii="Garamond" w:hAnsi="Garamond"/>
          <w:sz w:val="24"/>
          <w:szCs w:val="24"/>
          <w:lang w:val="sq-AL"/>
        </w:rPr>
        <w:t>‘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Ndërhyrje në hyrje të Shkodrës dhe </w:t>
      </w:r>
      <w:r w:rsidR="00FF6BD6" w:rsidRPr="0009398B">
        <w:rPr>
          <w:rFonts w:ascii="Garamond" w:hAnsi="Garamond"/>
          <w:sz w:val="24"/>
          <w:szCs w:val="24"/>
          <w:lang w:val="sq-AL"/>
        </w:rPr>
        <w:t xml:space="preserve">rikualifikimi </w:t>
      </w:r>
      <w:r w:rsidR="00932C82" w:rsidRPr="0009398B">
        <w:rPr>
          <w:rFonts w:ascii="Garamond" w:hAnsi="Garamond"/>
          <w:sz w:val="24"/>
          <w:szCs w:val="24"/>
          <w:lang w:val="sq-AL"/>
        </w:rPr>
        <w:t>i bregut perëndimor të liqenit të Shkodrës</w:t>
      </w:r>
      <w:r w:rsidR="00490D6C">
        <w:rPr>
          <w:rFonts w:ascii="Garamond" w:hAnsi="Garamond"/>
          <w:sz w:val="24"/>
          <w:szCs w:val="24"/>
          <w:lang w:val="sq-AL"/>
        </w:rPr>
        <w:t>’</w:t>
      </w:r>
      <w:r w:rsidR="00932C82" w:rsidRPr="0009398B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2180B493" w14:textId="4DD5E0BA" w:rsidR="00576F5D" w:rsidRPr="0009398B" w:rsidRDefault="00576F5D" w:rsidP="002B73F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490D6C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D92E1A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822D2"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Pr="0009398B">
        <w:rPr>
          <w:rFonts w:ascii="Garamond" w:hAnsi="Garamond"/>
          <w:sz w:val="24"/>
          <w:szCs w:val="24"/>
          <w:lang w:val="sq-AL"/>
        </w:rPr>
        <w:t>Bashkinë Shkodër</w:t>
      </w:r>
      <w:r w:rsidR="00D92E1A">
        <w:rPr>
          <w:rFonts w:ascii="Garamond" w:hAnsi="Garamond"/>
          <w:sz w:val="24"/>
          <w:szCs w:val="24"/>
          <w:lang w:val="sq-AL"/>
        </w:rPr>
        <w:t>,</w:t>
      </w: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</w:t>
      </w:r>
      <w:r w:rsidR="00002B95" w:rsidRPr="0009398B">
        <w:rPr>
          <w:rFonts w:ascii="Garamond" w:hAnsi="Garamond"/>
          <w:sz w:val="24"/>
          <w:szCs w:val="24"/>
          <w:lang w:val="sq-AL"/>
        </w:rPr>
        <w:t xml:space="preserve"> </w:t>
      </w:r>
      <w:r w:rsidRPr="0009398B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Shpronësim</w:t>
      </w:r>
      <w:r w:rsidR="00D92E1A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in.</w:t>
      </w:r>
    </w:p>
    <w:p w14:paraId="2180B495" w14:textId="77777777" w:rsidR="00576F5D" w:rsidRPr="0009398B" w:rsidRDefault="00576F5D" w:rsidP="002B73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398B">
        <w:rPr>
          <w:rFonts w:ascii="Garamond" w:hAnsi="Garamond"/>
          <w:color w:val="000000" w:themeColor="text1"/>
          <w:sz w:val="24"/>
          <w:szCs w:val="24"/>
          <w:lang w:val="sq-AL"/>
        </w:rPr>
        <w:t>Vlera totale paraprake e shpronësimit është</w:t>
      </w:r>
      <w:r w:rsidRPr="0009398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9398B">
        <w:rPr>
          <w:rFonts w:ascii="Garamond" w:hAnsi="Garamond"/>
          <w:sz w:val="24"/>
          <w:szCs w:val="24"/>
          <w:lang w:val="sq-AL"/>
        </w:rPr>
        <w:t xml:space="preserve">1,575,495 (një milion e pesëqind e shtatëdhjetë e pesë mijë e katërqind e nëntëdhjetë e pesë) lekë. </w:t>
      </w:r>
    </w:p>
    <w:p w14:paraId="134F0C7F" w14:textId="1787D1D6" w:rsidR="00002B95" w:rsidRPr="0009398B" w:rsidRDefault="00002B95" w:rsidP="002B73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80B499" w14:textId="13DFFF3A" w:rsidR="00576F5D" w:rsidRPr="0009398B" w:rsidRDefault="00576F5D" w:rsidP="008875F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9398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2180B49B" w14:textId="230F2295" w:rsidR="00576F5D" w:rsidRPr="0009398B" w:rsidRDefault="00576F5D" w:rsidP="002B73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398B">
        <w:rPr>
          <w:rFonts w:ascii="Garamond" w:hAnsi="Garamond"/>
          <w:b/>
          <w:sz w:val="24"/>
          <w:szCs w:val="24"/>
          <w:lang w:val="sq-AL"/>
        </w:rPr>
        <w:t>Kastriot Gurra</w:t>
      </w:r>
    </w:p>
    <w:p w14:paraId="2180B49C" w14:textId="7A22E78C" w:rsidR="00576F5D" w:rsidRPr="0009398B" w:rsidRDefault="00576F5D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2819EAB6" w14:textId="054DFD8C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1C048488" w14:textId="745D105F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14A0AD8" w14:textId="008EBD8A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7F0A0C07" w14:textId="3F7C71E3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2429F4E6" w14:textId="78A4D073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65DDD51E" w14:textId="0A45DE28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5685A7B" w14:textId="7F63F221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84CC6D6" w14:textId="7474DA7A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41EE7940" w14:textId="74AE5AB2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5FDA65AF" w14:textId="587BD0B3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210252F9" w14:textId="7135DC2B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A4C42ED" w14:textId="1AB047C1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77BD7FCA" w14:textId="3BDC6FEE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12BEC791" w14:textId="3BFAD1CE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204F944B" w14:textId="27F8CD86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0EF16413" w14:textId="5D98F0F0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4F5FFE54" w14:textId="30ACBFDF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6E49A24E" w14:textId="19E47171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6BE0AD20" w14:textId="255EA3DB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FE62DF3" w14:textId="77777777" w:rsidR="004B33A6" w:rsidRPr="0009398B" w:rsidRDefault="004B33A6" w:rsidP="002B73F0">
      <w:pPr>
        <w:spacing w:after="0" w:line="240" w:lineRule="auto"/>
        <w:ind w:firstLine="284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  <w:sectPr w:rsidR="004B33A6" w:rsidRPr="0009398B" w:rsidSect="004B33A6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180B49E" w14:textId="59F1F9FB" w:rsidR="00D849DB" w:rsidRPr="009B0B7C" w:rsidRDefault="006E4235" w:rsidP="0035372D">
      <w:pPr>
        <w:pStyle w:val="NoSpacing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lastRenderedPageBreak/>
        <w:t>LISTA</w:t>
      </w:r>
      <w:r w:rsidR="009B0B7C"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PARAPRAKE</w:t>
      </w:r>
      <w:r w:rsidR="0035372D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E PRONARËVE QË SHPRONËSOHEN</w:t>
      </w:r>
      <w:r w:rsidR="009B0B7C"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PËR INTERES PUBLIK</w:t>
      </w:r>
      <w:r w:rsidR="009B0B7C"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NGA PROJEKTI</w:t>
      </w:r>
      <w:r w:rsidR="009B0B7C"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“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RIKUALIFIKIMI I HYRJES SË QYTETIT TË SHKODRËS DHE BREGUT PERËNDIMOR TË LIQENIT TË SHKODRËS, MUZEU </w:t>
      </w:r>
      <w:r w:rsidR="000D45D6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I </w:t>
      </w:r>
      <w:r w:rsidRP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NAVIGIMIT</w:t>
      </w:r>
      <w:r w:rsidR="009B0B7C">
        <w:rPr>
          <w:rFonts w:ascii="Garamond" w:hAnsi="Garamond"/>
          <w:bCs/>
          <w:color w:val="000000" w:themeColor="text1"/>
          <w:sz w:val="24"/>
          <w:szCs w:val="24"/>
          <w:lang w:val="sq-AL"/>
        </w:rPr>
        <w:t>”</w:t>
      </w:r>
    </w:p>
    <w:p w14:paraId="2180B4A0" w14:textId="77777777" w:rsidR="00D849DB" w:rsidRPr="0009398B" w:rsidRDefault="00D849DB" w:rsidP="006E423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017"/>
        <w:gridCol w:w="782"/>
        <w:gridCol w:w="746"/>
        <w:gridCol w:w="819"/>
        <w:gridCol w:w="615"/>
        <w:gridCol w:w="497"/>
        <w:gridCol w:w="615"/>
        <w:gridCol w:w="867"/>
        <w:gridCol w:w="610"/>
        <w:gridCol w:w="600"/>
        <w:gridCol w:w="384"/>
        <w:gridCol w:w="413"/>
        <w:gridCol w:w="479"/>
        <w:gridCol w:w="545"/>
        <w:gridCol w:w="739"/>
        <w:gridCol w:w="384"/>
        <w:gridCol w:w="384"/>
        <w:gridCol w:w="384"/>
        <w:gridCol w:w="984"/>
        <w:gridCol w:w="800"/>
        <w:gridCol w:w="909"/>
      </w:tblGrid>
      <w:tr w:rsidR="004053FB" w:rsidRPr="0009398B" w14:paraId="66872DEE" w14:textId="77777777" w:rsidTr="00C62047">
        <w:trPr>
          <w:trHeight w:val="180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DF52" w14:textId="2580D8FD" w:rsidR="004053FB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</w:t>
            </w:r>
            <w:r w:rsidR="0029169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0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E0F53" w14:textId="77777777" w:rsidR="004053FB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204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EC861" w14:textId="77777777" w:rsidR="004053FB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TË DHËNA HIPOTEKORE</w:t>
            </w:r>
          </w:p>
        </w:tc>
        <w:tc>
          <w:tcPr>
            <w:tcW w:w="178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AC27" w14:textId="423C71B9" w:rsidR="004053FB" w:rsidRPr="0009398B" w:rsidRDefault="004053FB" w:rsidP="004053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VLERËSIMET PËR SHPRONËSIM</w:t>
            </w: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B33A6" w:rsidRPr="0009398B" w14:paraId="586CDDEA" w14:textId="77777777" w:rsidTr="00C62047">
        <w:trPr>
          <w:trHeight w:val="180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F487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BC8E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49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C616F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5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2D4F7" w14:textId="1AB53378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RAPORT </w:t>
            </w:r>
            <w:r w:rsidR="004053FB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VLERËSIMI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LARP m</w:t>
            </w:r>
            <w:r w:rsidRPr="004053F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 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ZK 8591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30CD6" w14:textId="77777777" w:rsidR="00B77C17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Ndërtesë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=0 lek/m</w:t>
            </w:r>
            <w:r w:rsidR="004B33A6" w:rsidRPr="004053F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  </w:t>
            </w:r>
          </w:p>
          <w:p w14:paraId="0D40C21A" w14:textId="41A6A48A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ZK 8591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260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Kostot e transaksionit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B86D" w14:textId="031D8E8C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TOTALE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1E4B" w14:textId="2D709AB1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SHËNIME</w:t>
            </w:r>
            <w:r w:rsidR="009B0B7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(kufizime hipotekore, barrë mbi pasurinë etj.)</w:t>
            </w:r>
          </w:p>
        </w:tc>
      </w:tr>
      <w:tr w:rsidR="004053FB" w:rsidRPr="0009398B" w14:paraId="72218C91" w14:textId="77777777" w:rsidTr="00C62047">
        <w:trPr>
          <w:trHeight w:val="180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3C76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6EA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Emri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08A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CE2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E5B15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Qyteti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D23F02" w14:textId="6B9394C8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Z. </w:t>
            </w:r>
            <w:r w:rsidR="004053FB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kadastrale 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C82417" w14:textId="320D920C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Indeksi i </w:t>
            </w:r>
            <w:r w:rsidR="004053FB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hartës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1D6392" w14:textId="52BE3974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4053FB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818A04" w14:textId="791B413D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Lloji </w:t>
            </w:r>
            <w:r w:rsidR="004053F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i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4053FB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989B37" w14:textId="6C9F4409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Sipërfaqja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totale (m</w:t>
            </w:r>
            <w:r w:rsidR="004B33A6" w:rsidRPr="004053F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8745B3" w14:textId="3501F379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Truall</w:t>
            </w:r>
            <w:r w:rsidR="004053F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(m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89D12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Volumi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287E1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Faqe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79D414" w14:textId="6938EDD1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(m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C9E53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Çmimi (lekë/m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6A988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(lekë)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69C245" w14:textId="02091072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(m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4B33A6"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4E7B0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Çmimi (lekë/m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D28A9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(lekë)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1BB4E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(lekë)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7A091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995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1538168B" w14:textId="77777777" w:rsidTr="00C62047">
        <w:trPr>
          <w:trHeight w:val="1002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A9635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128B9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42743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2F819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4D137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B07D2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7B8C9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8EB62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AEBCF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562E8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017C1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C06CD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DCF73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C349C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B2999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7C61E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870B3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849FD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22E9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20BC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F9FD8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E93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1BDB5616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815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3B2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ED2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B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F4F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94F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0E3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343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F7F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F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B97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D21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G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773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H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A33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I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8F4B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J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D6D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981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L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C91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131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 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C80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O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4FC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97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499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2ED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</w:t>
            </w:r>
          </w:p>
        </w:tc>
      </w:tr>
      <w:tr w:rsidR="004053FB" w:rsidRPr="0009398B" w14:paraId="5A7B5A02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24B4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DE78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ARRSH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83F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FD44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9190" w14:textId="6D21F45B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13E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BEA56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8A2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18/803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0B79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F9A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BB26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7677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82DF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6DB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F18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F9F2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AB16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9D4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EADB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B1CE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1629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088C2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7E63C11D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EF4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FD2A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MUHARREM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FF89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ABD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SHKJAU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E5CE3" w14:textId="34442CC7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E1FE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3A6D3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C5C0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18/804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24C5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2F8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1A2B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D27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056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61DC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1419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10129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558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1,569,995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086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D6E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04B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A7FF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5,500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B723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1,575,495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2881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174C9443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4771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6314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AD92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A3DD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EDD8" w14:textId="008498E2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B4CA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8DD6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11A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1D92" w14:textId="534B51F9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RRUG</w:t>
            </w:r>
            <w:r w:rsidR="004053F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505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1909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0AF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1909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29F6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58A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E7A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56AC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E12D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4F1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54F5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A87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6C2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2808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9F157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26057B5C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0995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97FE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A8A4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86C5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8B31" w14:textId="17127986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B01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2362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46C6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18/163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9D8A" w14:textId="5E073595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KULLOT</w:t>
            </w:r>
            <w:r w:rsidR="004053F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B5CC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1443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1EC4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1443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E79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3B2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F78C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9DDB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54E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196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65FF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3EE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8C6B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0C3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FE8F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368D12A1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2FD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B4160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BEAB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61D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84607" w14:textId="5A5C4665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35AF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5F9E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8E3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035B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KANAL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A92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0B9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2172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D34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329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D47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DD9B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C87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DF9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F7394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1D8CB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6D07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549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6218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053FB" w:rsidRPr="0009398B" w14:paraId="209D403B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0712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7D4B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092D2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D3D5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C4D0" w14:textId="678438B2" w:rsidR="004B33A6" w:rsidRPr="0009398B" w:rsidRDefault="004053FB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3EBA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80CE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S-4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07F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18/58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31102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LUM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057FD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291270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4BB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291270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19E45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A16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981D8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660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39B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E4A97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81A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A0A9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4AABB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6A61E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B31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BCFE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  <w:tr w:rsidR="004B33A6" w:rsidRPr="0009398B" w14:paraId="6502EC00" w14:textId="77777777" w:rsidTr="00C62047">
        <w:trPr>
          <w:trHeight w:val="18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D6B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085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C49E3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Vlera totale e shpronësimit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3D89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2560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BA31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25F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1,569,995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F5AC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9530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13C6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7BC1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5,500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7960" w14:textId="77777777" w:rsidR="004B33A6" w:rsidRPr="0009398B" w:rsidRDefault="004B33A6" w:rsidP="004B33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1,575,495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1EAF" w14:textId="77777777" w:rsidR="004B33A6" w:rsidRPr="0009398B" w:rsidRDefault="004B33A6" w:rsidP="004B33A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09398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2180B4A1" w14:textId="77777777" w:rsidR="00D849DB" w:rsidRPr="0009398B" w:rsidRDefault="00D849D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80B4A2" w14:textId="0B46E286" w:rsidR="00D849DB" w:rsidRPr="00C62047" w:rsidRDefault="00414536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36"/>
          <w:szCs w:val="36"/>
          <w:lang w:val="sq-AL"/>
        </w:rPr>
      </w:pPr>
      <w:r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>Mbyllet me numër rendor 6.</w:t>
      </w:r>
    </w:p>
    <w:p w14:paraId="2180B4A3" w14:textId="6C11AAEA" w:rsidR="00D849DB" w:rsidRPr="00C62047" w:rsidRDefault="00414536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36"/>
          <w:szCs w:val="36"/>
          <w:lang w:val="sq-AL"/>
        </w:rPr>
      </w:pPr>
      <w:r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>Shënim. Vlerësimi u realizua sipas projektraport</w:t>
      </w:r>
      <w:r w:rsidR="00FA5E7D"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>it</w:t>
      </w:r>
      <w:r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 xml:space="preserve"> </w:t>
      </w:r>
      <w:r w:rsidR="00FA5E7D"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 xml:space="preserve">LARP </w:t>
      </w:r>
      <w:r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>nr. 2049, datë 29.5.2024</w:t>
      </w:r>
      <w:r w:rsidR="004053FB" w:rsidRPr="00C62047">
        <w:rPr>
          <w:rFonts w:ascii="Garamond" w:eastAsia="Times New Roman" w:hAnsi="Garamond" w:cs="Calibri"/>
          <w:sz w:val="20"/>
          <w:szCs w:val="20"/>
          <w:lang w:val="sq-AL" w:eastAsia="sq-AL"/>
        </w:rPr>
        <w:t>.</w:t>
      </w:r>
    </w:p>
    <w:p w14:paraId="2180B4A5" w14:textId="77777777" w:rsidR="00D849DB" w:rsidRPr="00C62047" w:rsidRDefault="00D849D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36"/>
          <w:szCs w:val="36"/>
          <w:lang w:val="sq-AL"/>
        </w:rPr>
      </w:pPr>
    </w:p>
    <w:p w14:paraId="2180B4A6" w14:textId="77777777" w:rsidR="00D849DB" w:rsidRPr="0009398B" w:rsidRDefault="00D849D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80B4A7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80B4A8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80B4A9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80B4AA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80B4AB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80B4AC" w14:textId="77777777" w:rsidR="00885BFB" w:rsidRPr="0009398B" w:rsidRDefault="00885BFB" w:rsidP="002B73F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885BFB" w:rsidRPr="0009398B" w:rsidSect="004B33A6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79A58" w14:textId="77777777" w:rsidR="00BA4314" w:rsidRDefault="00BA4314">
      <w:pPr>
        <w:spacing w:after="0" w:line="240" w:lineRule="auto"/>
      </w:pPr>
      <w:r>
        <w:separator/>
      </w:r>
    </w:p>
  </w:endnote>
  <w:endnote w:type="continuationSeparator" w:id="0">
    <w:p w14:paraId="3EBBE39E" w14:textId="77777777" w:rsidR="00BA4314" w:rsidRDefault="00BA4314">
      <w:pPr>
        <w:spacing w:after="0" w:line="240" w:lineRule="auto"/>
      </w:pPr>
      <w:r>
        <w:continuationSeparator/>
      </w:r>
    </w:p>
  </w:endnote>
  <w:endnote w:type="continuationNotice" w:id="1">
    <w:p w14:paraId="36C0D002" w14:textId="77777777" w:rsidR="00BA4314" w:rsidRDefault="00BA43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8950C" w14:textId="77777777" w:rsidR="00BA4314" w:rsidRDefault="00BA4314">
      <w:pPr>
        <w:spacing w:after="0" w:line="240" w:lineRule="auto"/>
      </w:pPr>
      <w:r>
        <w:separator/>
      </w:r>
    </w:p>
  </w:footnote>
  <w:footnote w:type="continuationSeparator" w:id="0">
    <w:p w14:paraId="7E11759D" w14:textId="77777777" w:rsidR="00BA4314" w:rsidRDefault="00BA4314">
      <w:pPr>
        <w:spacing w:after="0" w:line="240" w:lineRule="auto"/>
      </w:pPr>
      <w:r>
        <w:continuationSeparator/>
      </w:r>
    </w:p>
  </w:footnote>
  <w:footnote w:type="continuationNotice" w:id="1">
    <w:p w14:paraId="0C418C15" w14:textId="77777777" w:rsidR="00BA4314" w:rsidRDefault="00BA43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4F0"/>
    <w:rsid w:val="00002B95"/>
    <w:rsid w:val="00013EB1"/>
    <w:rsid w:val="0001694B"/>
    <w:rsid w:val="00021D69"/>
    <w:rsid w:val="00044E94"/>
    <w:rsid w:val="0009398B"/>
    <w:rsid w:val="000A0FC6"/>
    <w:rsid w:val="000B2D86"/>
    <w:rsid w:val="000D45D6"/>
    <w:rsid w:val="001215B3"/>
    <w:rsid w:val="00122E5E"/>
    <w:rsid w:val="001567F2"/>
    <w:rsid w:val="00165550"/>
    <w:rsid w:val="00173061"/>
    <w:rsid w:val="001A7CD4"/>
    <w:rsid w:val="001D10AC"/>
    <w:rsid w:val="001F2591"/>
    <w:rsid w:val="001F63FA"/>
    <w:rsid w:val="00205248"/>
    <w:rsid w:val="00214154"/>
    <w:rsid w:val="00216BD3"/>
    <w:rsid w:val="002612B0"/>
    <w:rsid w:val="00286C76"/>
    <w:rsid w:val="00291696"/>
    <w:rsid w:val="00291B5A"/>
    <w:rsid w:val="002976A9"/>
    <w:rsid w:val="002B31E6"/>
    <w:rsid w:val="002B73F0"/>
    <w:rsid w:val="002E2AE0"/>
    <w:rsid w:val="0035372D"/>
    <w:rsid w:val="003604C1"/>
    <w:rsid w:val="003604C4"/>
    <w:rsid w:val="00371E46"/>
    <w:rsid w:val="003D17D5"/>
    <w:rsid w:val="003F3CBC"/>
    <w:rsid w:val="003F459D"/>
    <w:rsid w:val="004053FB"/>
    <w:rsid w:val="00414536"/>
    <w:rsid w:val="0045685F"/>
    <w:rsid w:val="0049005A"/>
    <w:rsid w:val="00490D6C"/>
    <w:rsid w:val="004A7A3D"/>
    <w:rsid w:val="004B33A6"/>
    <w:rsid w:val="004E7C6D"/>
    <w:rsid w:val="005101EC"/>
    <w:rsid w:val="0051519A"/>
    <w:rsid w:val="00522A96"/>
    <w:rsid w:val="00532251"/>
    <w:rsid w:val="00551B83"/>
    <w:rsid w:val="00576F5D"/>
    <w:rsid w:val="005B36AB"/>
    <w:rsid w:val="005C0A97"/>
    <w:rsid w:val="005C5CFC"/>
    <w:rsid w:val="00605658"/>
    <w:rsid w:val="00622866"/>
    <w:rsid w:val="006306A5"/>
    <w:rsid w:val="00647B3F"/>
    <w:rsid w:val="00657EAA"/>
    <w:rsid w:val="0067088C"/>
    <w:rsid w:val="006838B1"/>
    <w:rsid w:val="006B35AD"/>
    <w:rsid w:val="006B5D8D"/>
    <w:rsid w:val="006C7FA6"/>
    <w:rsid w:val="006E4235"/>
    <w:rsid w:val="007848D0"/>
    <w:rsid w:val="00797C46"/>
    <w:rsid w:val="007F08FE"/>
    <w:rsid w:val="00802762"/>
    <w:rsid w:val="008170BA"/>
    <w:rsid w:val="00861693"/>
    <w:rsid w:val="0086450B"/>
    <w:rsid w:val="008822D2"/>
    <w:rsid w:val="00885BFB"/>
    <w:rsid w:val="008875F1"/>
    <w:rsid w:val="008C0FDD"/>
    <w:rsid w:val="009054F0"/>
    <w:rsid w:val="00915F3B"/>
    <w:rsid w:val="00932C82"/>
    <w:rsid w:val="00942454"/>
    <w:rsid w:val="009B0B7C"/>
    <w:rsid w:val="009B6923"/>
    <w:rsid w:val="009C48E4"/>
    <w:rsid w:val="009D6D08"/>
    <w:rsid w:val="009E79B1"/>
    <w:rsid w:val="009F3292"/>
    <w:rsid w:val="00A00AD5"/>
    <w:rsid w:val="00A95EA6"/>
    <w:rsid w:val="00AB18B6"/>
    <w:rsid w:val="00AB6270"/>
    <w:rsid w:val="00AC1104"/>
    <w:rsid w:val="00AC6473"/>
    <w:rsid w:val="00AE2885"/>
    <w:rsid w:val="00AE667D"/>
    <w:rsid w:val="00B0459F"/>
    <w:rsid w:val="00B072CD"/>
    <w:rsid w:val="00B155BA"/>
    <w:rsid w:val="00B45A99"/>
    <w:rsid w:val="00B77C17"/>
    <w:rsid w:val="00BA4314"/>
    <w:rsid w:val="00BE63B2"/>
    <w:rsid w:val="00BF38D0"/>
    <w:rsid w:val="00C01A88"/>
    <w:rsid w:val="00C05982"/>
    <w:rsid w:val="00C12D5C"/>
    <w:rsid w:val="00C31CE2"/>
    <w:rsid w:val="00C34262"/>
    <w:rsid w:val="00C36EDD"/>
    <w:rsid w:val="00C51CB2"/>
    <w:rsid w:val="00C62047"/>
    <w:rsid w:val="00CB320D"/>
    <w:rsid w:val="00CD2F16"/>
    <w:rsid w:val="00CF0AF5"/>
    <w:rsid w:val="00D23455"/>
    <w:rsid w:val="00D3102B"/>
    <w:rsid w:val="00D32B63"/>
    <w:rsid w:val="00D410FA"/>
    <w:rsid w:val="00D700D1"/>
    <w:rsid w:val="00D7046E"/>
    <w:rsid w:val="00D849DB"/>
    <w:rsid w:val="00D92E1A"/>
    <w:rsid w:val="00DA3D70"/>
    <w:rsid w:val="00DD12BE"/>
    <w:rsid w:val="00E24871"/>
    <w:rsid w:val="00E30E82"/>
    <w:rsid w:val="00E35B73"/>
    <w:rsid w:val="00E56502"/>
    <w:rsid w:val="00EF25F3"/>
    <w:rsid w:val="00F75DF4"/>
    <w:rsid w:val="00F77CC8"/>
    <w:rsid w:val="00F8680A"/>
    <w:rsid w:val="00FA5E7D"/>
    <w:rsid w:val="00FB1C31"/>
    <w:rsid w:val="00FC09B9"/>
    <w:rsid w:val="00FD1E1C"/>
    <w:rsid w:val="00FF6BD6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B46C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4F0"/>
    <w:pPr>
      <w:spacing w:after="160" w:line="259" w:lineRule="auto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9054F0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basedOn w:val="Normal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character" w:customStyle="1" w:styleId="Heading8Char">
    <w:name w:val="Heading 8 Char"/>
    <w:basedOn w:val="DefaultParagraphFont"/>
    <w:link w:val="Heading8"/>
    <w:semiHidden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character" w:customStyle="1" w:styleId="contentpasted0">
    <w:name w:val="contentpasted0"/>
    <w:basedOn w:val="DefaultParagraphFont"/>
    <w:rsid w:val="00FF6D79"/>
  </w:style>
  <w:style w:type="paragraph" w:styleId="Header">
    <w:name w:val="header"/>
    <w:basedOn w:val="Normal"/>
    <w:link w:val="HeaderChar"/>
    <w:uiPriority w:val="99"/>
    <w:unhideWhenUsed/>
    <w:rsid w:val="00002B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B95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194-3</Nr_x002e__x0020_akti>
    <Data_x0020_e_x0020_Krijimit xmlns="0e656187-b300-4fb0-8bf4-3a50f872073c">2025-01-31T09:59:11Z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  për interess publik, për pasuritë e paluajtshme, pronë private, që preken nga realizimi i projektit: Rikualifikimi i hyrjes së qytetit të Shkodrës dhe bregut perëndimor të qytetit të Shkodrës, Muzeu i Navigimit"</Titulli>
    <Modifikuesi xmlns="0e656187-b300-4fb0-8bf4-3a50f872073c">alma.lisaku</Modifikuesi>
    <Nr_x002e__x0020_prot_x0020_QBZ xmlns="0e656187-b300-4fb0-8bf4-3a50f872073c">182</Nr_x002e__x0020_prot_x0020_QBZ>
    <Data_x0020_e_x0020_Modifikimit xmlns="0e656187-b300-4fb0-8bf4-3a50f872073c">2025-01-31T10:57:17Z</Data_x0020_e_x0020_Modifikimit>
    <Dekretuar xmlns="0e656187-b300-4fb0-8bf4-3a50f872073c">false</Dekretuar>
    <Data xmlns="0e656187-b300-4fb0-8bf4-3a50f872073c">2025-01-28T00:00:00Z</Data>
    <Nr_x002e__x0020_protokolli_x0020_i_x0020_aktit xmlns="0e656187-b300-4fb0-8bf4-3a50f872073c">194/3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D71F2F4724D63909203EAD3CE4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D71F2F4724D63909203EAD3CE4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D8FF3-777F-45A7-8AB4-5AE741F72EDA}">
  <ds:schemaRefs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6343C0-9E9E-4DDB-A3F2-057A048A7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2E792-CF81-4FC1-B444-A215F55F4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6C0C1A-DFB6-4D27-B5D3-7703B6D05C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C3A322-AE84-4C23-A1ED-DA60B234D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EF7EBF-8E5F-4475-BA85-85ACD886F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interess publik, për pasuritë e paluajtshme, pronë private, që preken nga realizimi i projektit: Rikualifikimi i hyrjes së qytetit të Shkodrës dhe bregut perëndimor të qytetit të Shkodrës, Muzeu i Navigimit"</vt:lpstr>
    </vt:vector>
  </TitlesOfParts>
  <Company>AKSHI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interess publik, për pasuritë e paluajtshme, pronë private, që preken nga realizimi i projektit: Rikualifikimi i hyrjes së qytetit të Shkodrës dhe bregut perëndimor të qytetit të Shkodrës, Muzeu i Navigimit"</dc:title>
  <dc:creator>Orlanda Murati</dc:creator>
  <cp:lastModifiedBy>Amarilda Muja</cp:lastModifiedBy>
  <cp:revision>36</cp:revision>
  <cp:lastPrinted>2025-01-28T09:17:00Z</cp:lastPrinted>
  <dcterms:created xsi:type="dcterms:W3CDTF">2025-01-31T09:02:00Z</dcterms:created>
  <dcterms:modified xsi:type="dcterms:W3CDTF">2025-01-31T10:26:00Z</dcterms:modified>
</cp:coreProperties>
</file>