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471" w:rsidRPr="00A8065C" w:rsidRDefault="00957471" w:rsidP="00957471">
      <w:pPr>
        <w:pStyle w:val="Paragrafi"/>
        <w:jc w:val="center"/>
        <w:rPr>
          <w:b/>
          <w:spacing w:val="-4"/>
          <w:lang w:val="sq-AL"/>
        </w:rPr>
      </w:pPr>
      <w:r w:rsidRPr="00A8065C">
        <w:rPr>
          <w:b/>
          <w:spacing w:val="-4"/>
          <w:lang w:val="sq-AL"/>
        </w:rPr>
        <w:t>KËRKESË</w:t>
      </w:r>
    </w:p>
    <w:p w:rsidR="00957471" w:rsidRPr="00A8065C" w:rsidRDefault="00957471" w:rsidP="00957471">
      <w:pPr>
        <w:pStyle w:val="Paragrafi"/>
        <w:jc w:val="center"/>
        <w:rPr>
          <w:b/>
          <w:spacing w:val="-4"/>
          <w:lang w:val="sq-AL"/>
        </w:rPr>
      </w:pPr>
      <w:r w:rsidRPr="00A8065C">
        <w:rPr>
          <w:b/>
          <w:spacing w:val="-4"/>
          <w:lang w:val="sq-AL"/>
        </w:rPr>
        <w:t>Nr. 1737, datë 7.4.2015</w:t>
      </w:r>
    </w:p>
    <w:p w:rsidR="00957471" w:rsidRPr="00A8065C" w:rsidRDefault="00957471" w:rsidP="00957471">
      <w:pPr>
        <w:pStyle w:val="Paragrafi"/>
        <w:jc w:val="center"/>
        <w:rPr>
          <w:b/>
          <w:spacing w:val="-4"/>
          <w:sz w:val="14"/>
          <w:lang w:val="sq-AL"/>
        </w:rPr>
      </w:pPr>
    </w:p>
    <w:p w:rsidR="00957471" w:rsidRPr="00A8065C" w:rsidRDefault="00957471" w:rsidP="00957471">
      <w:pPr>
        <w:pStyle w:val="Paragrafi"/>
        <w:jc w:val="center"/>
        <w:rPr>
          <w:b/>
          <w:spacing w:val="-4"/>
          <w:lang w:val="sq-AL"/>
        </w:rPr>
      </w:pPr>
      <w:r w:rsidRPr="00A8065C">
        <w:rPr>
          <w:b/>
          <w:spacing w:val="-4"/>
          <w:lang w:val="sq-AL"/>
        </w:rPr>
        <w:t>PËR SHPRONËSIM PUBLIK</w:t>
      </w:r>
    </w:p>
    <w:p w:rsidR="00957471" w:rsidRPr="00A8065C" w:rsidRDefault="00957471" w:rsidP="00957471">
      <w:pPr>
        <w:pStyle w:val="Hapesira7"/>
        <w:rPr>
          <w:spacing w:val="-4"/>
          <w:lang w:val="sq-AL"/>
        </w:rPr>
      </w:pPr>
    </w:p>
    <w:p w:rsidR="00957471" w:rsidRPr="00A8065C" w:rsidRDefault="00957471" w:rsidP="00957471">
      <w:pPr>
        <w:pStyle w:val="Paragrafi"/>
        <w:rPr>
          <w:spacing w:val="-4"/>
          <w:szCs w:val="24"/>
          <w:lang w:val="sq-AL"/>
        </w:rPr>
      </w:pPr>
      <w:r w:rsidRPr="00A8065C">
        <w:rPr>
          <w:spacing w:val="-4"/>
          <w:szCs w:val="24"/>
          <w:lang w:val="sq-AL"/>
        </w:rPr>
        <w:t>Ministria e Kulturës shpall kërkesën për shpronësim</w:t>
      </w:r>
      <w:r>
        <w:rPr>
          <w:spacing w:val="-4"/>
          <w:szCs w:val="24"/>
          <w:lang w:val="sq-AL"/>
        </w:rPr>
        <w:t>,</w:t>
      </w:r>
      <w:r w:rsidRPr="00A8065C">
        <w:rPr>
          <w:spacing w:val="-4"/>
          <w:szCs w:val="24"/>
          <w:lang w:val="sq-AL"/>
        </w:rPr>
        <w:t xml:space="preserve"> për interes publik</w:t>
      </w:r>
      <w:r>
        <w:rPr>
          <w:spacing w:val="-4"/>
          <w:szCs w:val="24"/>
          <w:lang w:val="sq-AL"/>
        </w:rPr>
        <w:t>,</w:t>
      </w:r>
      <w:r w:rsidRPr="00A8065C">
        <w:rPr>
          <w:spacing w:val="-4"/>
          <w:szCs w:val="24"/>
          <w:lang w:val="sq-AL"/>
        </w:rPr>
        <w:t xml:space="preserve"> të pasurive të paluajtshme pronë private, që preken nga zbatimi i projektit “Rehabilitimi i Amfiteatrit të Durrësit”.</w:t>
      </w:r>
    </w:p>
    <w:p w:rsidR="00957471" w:rsidRPr="00A8065C" w:rsidRDefault="00957471" w:rsidP="00957471">
      <w:pPr>
        <w:pStyle w:val="Paragrafi"/>
        <w:rPr>
          <w:spacing w:val="-4"/>
          <w:szCs w:val="24"/>
          <w:lang w:val="sq-AL"/>
        </w:rPr>
      </w:pPr>
      <w:r w:rsidRPr="00A8065C">
        <w:rPr>
          <w:spacing w:val="-4"/>
          <w:szCs w:val="24"/>
          <w:lang w:val="sq-AL"/>
        </w:rPr>
        <w:t>Subjekti kërkues i këtij objekti është Drejtoria Rajonale e Kulturës Kombëtare Durrës. Me anë të këtij publikimi në shtyp</w:t>
      </w:r>
      <w:r>
        <w:rPr>
          <w:spacing w:val="-4"/>
          <w:szCs w:val="24"/>
          <w:lang w:val="sq-AL"/>
        </w:rPr>
        <w:t>,</w:t>
      </w:r>
      <w:r w:rsidRPr="00A8065C">
        <w:rPr>
          <w:spacing w:val="-4"/>
          <w:szCs w:val="24"/>
          <w:lang w:val="sq-AL"/>
        </w:rPr>
        <w:t xml:space="preserve"> kërkojmë të vëmë në dijeni personat</w:t>
      </w:r>
      <w:r>
        <w:rPr>
          <w:spacing w:val="-4"/>
          <w:szCs w:val="24"/>
          <w:lang w:val="sq-AL"/>
        </w:rPr>
        <w:t>,</w:t>
      </w:r>
      <w:r w:rsidRPr="00A8065C">
        <w:rPr>
          <w:spacing w:val="-4"/>
          <w:szCs w:val="24"/>
          <w:lang w:val="sq-AL"/>
        </w:rPr>
        <w:t xml:space="preserve"> të cilët preken nga shpronësim. Vënia në dijeni konsiston në masën e vlerësimit të llogaritur në përputhje me vendimin e Këshillit të Ministrave nr. 138, datë 23.2.2000</w:t>
      </w:r>
      <w:r>
        <w:rPr>
          <w:spacing w:val="-4"/>
          <w:szCs w:val="24"/>
          <w:lang w:val="sq-AL"/>
        </w:rPr>
        <w:t>,</w:t>
      </w:r>
      <w:r w:rsidRPr="00A8065C">
        <w:rPr>
          <w:spacing w:val="-4"/>
          <w:szCs w:val="24"/>
          <w:lang w:val="sq-AL"/>
        </w:rPr>
        <w:t xml:space="preserve"> “Për kriteret teknike të vlerësimit dhe përllogaritjes së masës së shpërblimit për pasuritë pronë private që shpronësohen, të pasurive që zhvlerësohen dhe të drejtave të personave të tretë, për interes publik”, të ndryshuar. </w:t>
      </w:r>
    </w:p>
    <w:p w:rsidR="00957471" w:rsidRPr="00A8065C" w:rsidRDefault="00957471" w:rsidP="00957471">
      <w:pPr>
        <w:pStyle w:val="Paragrafi"/>
        <w:rPr>
          <w:spacing w:val="-4"/>
          <w:szCs w:val="24"/>
          <w:lang w:val="sq-AL"/>
        </w:rPr>
      </w:pPr>
      <w:r w:rsidRPr="00A8065C">
        <w:rPr>
          <w:spacing w:val="-4"/>
          <w:szCs w:val="24"/>
          <w:lang w:val="sq-AL"/>
        </w:rPr>
        <w:t>Pronarët që kanë emrin në listën emërore dhe personat e tretë, brenda 15 ditëve nga plotësimi i këtij afati për publikim, kanë të drejtë të paraqesin pretendimet e tyre lidhur me çmimin, sipërfaqen</w:t>
      </w:r>
      <w:r>
        <w:rPr>
          <w:spacing w:val="-4"/>
          <w:szCs w:val="24"/>
          <w:lang w:val="sq-AL"/>
        </w:rPr>
        <w:t>, titullin e pronësisë</w:t>
      </w:r>
      <w:r w:rsidRPr="00A8065C">
        <w:rPr>
          <w:spacing w:val="-4"/>
          <w:szCs w:val="24"/>
          <w:lang w:val="sq-AL"/>
        </w:rPr>
        <w:t xml:space="preserve"> apo llojin e pasurisë që kanë në pronësi, të shoqëruara me dokumentet përkatëse në Ministrinë e Kulturës.</w:t>
      </w:r>
    </w:p>
    <w:p w:rsidR="00957471" w:rsidRPr="00A8065C" w:rsidRDefault="00957471" w:rsidP="00957471">
      <w:pPr>
        <w:pStyle w:val="Paragrafi"/>
        <w:rPr>
          <w:spacing w:val="-4"/>
          <w:szCs w:val="24"/>
          <w:lang w:val="sq-AL"/>
        </w:rPr>
      </w:pPr>
      <w:r w:rsidRPr="00A8065C">
        <w:rPr>
          <w:spacing w:val="-4"/>
          <w:szCs w:val="24"/>
          <w:lang w:val="sq-AL"/>
        </w:rPr>
        <w:t>Pronarët, për të cilët është bërë shënimi “Sipas kartelës së pasurisë”, do të likuidohen për efekt shpronësimi pas daljes së vendimit të Këshillit të Ministrave që do të miratojë kërkesën për shpronësim.</w:t>
      </w:r>
    </w:p>
    <w:p w:rsidR="00957471" w:rsidRPr="00A8065C" w:rsidRDefault="00957471" w:rsidP="00957471">
      <w:pPr>
        <w:pStyle w:val="Paragrafi"/>
        <w:rPr>
          <w:spacing w:val="-4"/>
          <w:szCs w:val="24"/>
          <w:lang w:val="sq-AL"/>
        </w:rPr>
      </w:pPr>
      <w:r w:rsidRPr="00A8065C">
        <w:rPr>
          <w:spacing w:val="-4"/>
          <w:szCs w:val="24"/>
          <w:lang w:val="sq-AL"/>
        </w:rPr>
        <w:t>Vlera totale e shpron</w:t>
      </w:r>
      <w:r>
        <w:rPr>
          <w:spacing w:val="-4"/>
          <w:szCs w:val="24"/>
          <w:lang w:val="sq-AL"/>
        </w:rPr>
        <w:t>ësimit është 25,379,999 (njëzet</w:t>
      </w:r>
      <w:r w:rsidRPr="00A8065C">
        <w:rPr>
          <w:spacing w:val="-4"/>
          <w:szCs w:val="24"/>
          <w:lang w:val="sq-AL"/>
        </w:rPr>
        <w:t xml:space="preserve"> e pesë milionë e treqind e shtatëdhjetë e nëntë mijë e nëntëqind e nëntëdhjetë e nëntë) lekë.</w:t>
      </w:r>
    </w:p>
    <w:p w:rsidR="00957471" w:rsidRPr="00A8065C" w:rsidRDefault="00957471" w:rsidP="00957471">
      <w:pPr>
        <w:pStyle w:val="Paragrafi"/>
        <w:rPr>
          <w:spacing w:val="-4"/>
          <w:szCs w:val="24"/>
          <w:lang w:val="sq-AL"/>
        </w:rPr>
      </w:pPr>
    </w:p>
    <w:p w:rsidR="00957471" w:rsidRPr="00A8065C" w:rsidRDefault="00957471" w:rsidP="00957471">
      <w:pPr>
        <w:pStyle w:val="Paragrafi"/>
        <w:jc w:val="right"/>
        <w:rPr>
          <w:spacing w:val="-4"/>
          <w:szCs w:val="24"/>
          <w:lang w:val="sq-AL"/>
        </w:rPr>
      </w:pPr>
      <w:r>
        <w:rPr>
          <w:spacing w:val="-4"/>
          <w:szCs w:val="24"/>
          <w:lang w:val="sq-AL"/>
        </w:rPr>
        <w:t>ZËVENDËSMINISTRI</w:t>
      </w:r>
      <w:r w:rsidRPr="00A8065C">
        <w:rPr>
          <w:spacing w:val="-4"/>
          <w:szCs w:val="24"/>
          <w:lang w:val="sq-AL"/>
        </w:rPr>
        <w:t xml:space="preserve"> I KULTURËS</w:t>
      </w:r>
    </w:p>
    <w:p w:rsidR="00957471" w:rsidRDefault="00957471" w:rsidP="00957471">
      <w:pPr>
        <w:pStyle w:val="Paragrafi"/>
        <w:jc w:val="right"/>
        <w:rPr>
          <w:b/>
          <w:spacing w:val="-4"/>
          <w:szCs w:val="24"/>
          <w:lang w:val="sq-AL"/>
        </w:rPr>
      </w:pPr>
      <w:r>
        <w:rPr>
          <w:b/>
          <w:spacing w:val="-4"/>
          <w:szCs w:val="24"/>
          <w:lang w:val="sq-AL"/>
        </w:rPr>
        <w:t>Zef Çuni</w:t>
      </w:r>
    </w:p>
    <w:p w:rsidR="007D6CDB" w:rsidRDefault="007D6CDB" w:rsidP="00957471">
      <w:pPr>
        <w:pStyle w:val="Paragrafi"/>
        <w:jc w:val="right"/>
        <w:rPr>
          <w:b/>
          <w:spacing w:val="-4"/>
          <w:szCs w:val="24"/>
          <w:lang w:val="sq-AL"/>
        </w:rPr>
      </w:pPr>
    </w:p>
    <w:p w:rsidR="00957471" w:rsidRPr="00A8065C" w:rsidRDefault="00957471" w:rsidP="00957471">
      <w:pPr>
        <w:pStyle w:val="Paragrafi"/>
        <w:rPr>
          <w:szCs w:val="24"/>
          <w:lang w:val="sq-AL"/>
        </w:rPr>
      </w:pPr>
    </w:p>
    <w:p w:rsidR="00957471" w:rsidRPr="00A8065C" w:rsidRDefault="00957471" w:rsidP="00957471">
      <w:pPr>
        <w:pStyle w:val="Paragrafi"/>
        <w:jc w:val="center"/>
        <w:rPr>
          <w:szCs w:val="24"/>
          <w:lang w:val="sq-AL"/>
        </w:rPr>
      </w:pPr>
      <w:r w:rsidRPr="00A8065C">
        <w:rPr>
          <w:noProof/>
          <w:szCs w:val="24"/>
        </w:rPr>
        <w:lastRenderedPageBreak/>
        <w:drawing>
          <wp:inline distT="0" distB="0" distL="0" distR="0" wp14:anchorId="030122D9" wp14:editId="5DA28678">
            <wp:extent cx="3213928" cy="8269357"/>
            <wp:effectExtent l="19050" t="0" r="5522"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l="31751" r="3463"/>
                    <a:stretch>
                      <a:fillRect/>
                    </a:stretch>
                  </pic:blipFill>
                  <pic:spPr bwMode="auto">
                    <a:xfrm rot="10800000">
                      <a:off x="0" y="0"/>
                      <a:ext cx="3213928" cy="8269357"/>
                    </a:xfrm>
                    <a:prstGeom prst="rect">
                      <a:avLst/>
                    </a:prstGeom>
                    <a:noFill/>
                    <a:ln w="9525">
                      <a:noFill/>
                      <a:miter lim="800000"/>
                      <a:headEnd/>
                      <a:tailEnd/>
                    </a:ln>
                  </pic:spPr>
                </pic:pic>
              </a:graphicData>
            </a:graphic>
          </wp:inline>
        </w:drawing>
      </w:r>
      <w:bookmarkStart w:id="0" w:name="_GoBack"/>
      <w:bookmarkEnd w:id="0"/>
    </w:p>
    <w:sectPr w:rsidR="00957471" w:rsidRPr="00A8065C" w:rsidSect="007D6C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957471"/>
    <w:rsid w:val="00013606"/>
    <w:rsid w:val="00032E53"/>
    <w:rsid w:val="00131FC5"/>
    <w:rsid w:val="001D125B"/>
    <w:rsid w:val="002C0AA4"/>
    <w:rsid w:val="002E7553"/>
    <w:rsid w:val="00332E0F"/>
    <w:rsid w:val="00455FC5"/>
    <w:rsid w:val="004A4709"/>
    <w:rsid w:val="00627136"/>
    <w:rsid w:val="006815F0"/>
    <w:rsid w:val="007A33AA"/>
    <w:rsid w:val="007D6CDB"/>
    <w:rsid w:val="00912120"/>
    <w:rsid w:val="00957471"/>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5747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957471"/>
    <w:rPr>
      <w:rFonts w:ascii="Garamond" w:eastAsia="MS Mincho" w:hAnsi="Garamond" w:cs="CG Times"/>
      <w:sz w:val="24"/>
    </w:rPr>
  </w:style>
  <w:style w:type="paragraph" w:customStyle="1" w:styleId="Hapesira7">
    <w:name w:val="Hapesira 7"/>
    <w:basedOn w:val="Paragrafi"/>
    <w:qFormat/>
    <w:rsid w:val="00957471"/>
    <w:rPr>
      <w:sz w:val="14"/>
      <w:szCs w:val="24"/>
    </w:rPr>
  </w:style>
  <w:style w:type="paragraph" w:styleId="BalloonText">
    <w:name w:val="Balloon Text"/>
    <w:basedOn w:val="Normal"/>
    <w:link w:val="BalloonTextChar"/>
    <w:uiPriority w:val="99"/>
    <w:semiHidden/>
    <w:unhideWhenUsed/>
    <w:rsid w:val="00957471"/>
    <w:rPr>
      <w:rFonts w:ascii="Tahoma" w:hAnsi="Tahoma" w:cs="Tahoma"/>
      <w:sz w:val="16"/>
      <w:szCs w:val="16"/>
    </w:rPr>
  </w:style>
  <w:style w:type="character" w:customStyle="1" w:styleId="BalloonTextChar">
    <w:name w:val="Balloon Text Char"/>
    <w:basedOn w:val="DefaultParagraphFont"/>
    <w:link w:val="BalloonText"/>
    <w:uiPriority w:val="99"/>
    <w:semiHidden/>
    <w:rsid w:val="009574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2019-01-29T13:34:00Z</cp:lastPrinted>
  <dcterms:created xsi:type="dcterms:W3CDTF">2015-04-16T08:58:00Z</dcterms:created>
  <dcterms:modified xsi:type="dcterms:W3CDTF">2019-01-29T13:34:00Z</dcterms:modified>
</cp:coreProperties>
</file>