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94A" w:rsidRDefault="003D294A" w:rsidP="003D294A">
      <w:pPr>
        <w:pStyle w:val="TitulliTitull"/>
      </w:pPr>
      <w:bookmarkStart w:id="0" w:name="_GoBack"/>
      <w:bookmarkEnd w:id="0"/>
      <w:r>
        <w:t>SHPALLJE KËRKESE PËR SHPRONËSIM</w:t>
      </w: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  <w:r>
        <w:t>Ministria e Mbrojtjes shpall kërkesën për shpronësim publik të pasurive pronë e paluajtshme për objektin “Për ndërtimin e Qendrës Kombëtare Stërvitore Bazë (QKSB) të FA të RSH në rajonin Bunavi”.</w:t>
      </w:r>
    </w:p>
    <w:p w:rsidR="003D294A" w:rsidRDefault="003D294A" w:rsidP="003D294A">
      <w:pPr>
        <w:pStyle w:val="Paragrafi"/>
      </w:pPr>
      <w:r>
        <w:t>Subjekt i këtij shpronësimi është Ministria e Mbrojtjes (Drejtoria e Ekonomi-Privatizimit).</w:t>
      </w:r>
    </w:p>
    <w:p w:rsidR="003D294A" w:rsidRDefault="003D294A" w:rsidP="003D294A">
      <w:pPr>
        <w:pStyle w:val="Paragrafi"/>
      </w:pPr>
      <w:r>
        <w:t>Me anë të këtij publikimi ne kërkojmë të vënë në dijeni personat që preken nga ky shpronësim.</w:t>
      </w:r>
    </w:p>
    <w:p w:rsidR="003D294A" w:rsidRDefault="003D294A" w:rsidP="003D294A">
      <w:pPr>
        <w:pStyle w:val="Paragrafi"/>
      </w:pPr>
      <w:r>
        <w:t>Vënia në dijeni konsiston në sipërfaqen që shpronësohet dhe masën e vlerësimit të llogaritur nga Komisioni i Shpronësimit pranë Ministrisë së Mbrojtjes, për personat sipas listës emërore të mëposhtme.</w:t>
      </w:r>
    </w:p>
    <w:p w:rsidR="003D294A" w:rsidRDefault="003D294A" w:rsidP="003D294A">
      <w:pPr>
        <w:pStyle w:val="Paragrafi"/>
      </w:pPr>
    </w:p>
    <w:p w:rsidR="003D294A" w:rsidRDefault="003D294A" w:rsidP="003D294A">
      <w:pPr>
        <w:pStyle w:val="Figure"/>
      </w:pPr>
      <w:r>
        <w:t>f</w:t>
      </w:r>
      <w:r w:rsidR="00E625BB">
        <w:rPr>
          <w:noProof/>
          <w:lang w:val="en-GB" w:eastAsia="en-GB"/>
        </w:rPr>
        <w:drawing>
          <wp:inline distT="0" distB="0" distL="0" distR="0">
            <wp:extent cx="3285490" cy="66744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667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E625BB" w:rsidP="003D294A">
      <w:pPr>
        <w:pStyle w:val="Figure"/>
      </w:pPr>
      <w:r w:rsidRPr="003D294A">
        <w:rPr>
          <w:noProof/>
          <w:lang w:val="en-GB" w:eastAsia="en-GB"/>
        </w:rPr>
        <w:drawing>
          <wp:inline distT="0" distB="0" distL="0" distR="0">
            <wp:extent cx="4686300" cy="720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</w:pPr>
    </w:p>
    <w:p w:rsidR="003D294A" w:rsidRDefault="003D294A" w:rsidP="003D294A">
      <w:pPr>
        <w:pStyle w:val="Paragrafi"/>
        <w:ind w:firstLine="0"/>
      </w:pPr>
    </w:p>
    <w:p w:rsidR="003D294A" w:rsidRDefault="00E625BB" w:rsidP="003D294A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000500" cy="6743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4A" w:rsidRDefault="003D294A" w:rsidP="003D294A">
      <w:pPr>
        <w:pStyle w:val="TitulliTitull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294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25BB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43C696-FEBD-415C-96E5-AED77929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2019-03-16T14:20:00Z</dcterms:created>
  <dcterms:modified xsi:type="dcterms:W3CDTF">2019-03-16T14:20:00Z</dcterms:modified>
</cp:coreProperties>
</file>