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6F4" w:rsidRDefault="006916F4" w:rsidP="006916F4">
      <w:pPr>
        <w:pStyle w:val="Titulli"/>
      </w:pPr>
      <w:bookmarkStart w:id="0" w:name="_GoBack"/>
      <w:bookmarkEnd w:id="0"/>
      <w:r>
        <w:t>Shpallje kërkese për shpronësim</w:t>
      </w:r>
    </w:p>
    <w:p w:rsidR="006916F4" w:rsidRPr="00B30D3A" w:rsidRDefault="006916F4" w:rsidP="006916F4">
      <w:pPr>
        <w:pStyle w:val="Paragrafi"/>
        <w:rPr>
          <w:sz w:val="16"/>
        </w:rPr>
      </w:pPr>
    </w:p>
    <w:p w:rsidR="006916F4" w:rsidRDefault="006916F4" w:rsidP="006916F4">
      <w:pPr>
        <w:pStyle w:val="Paragrafi"/>
      </w:pPr>
      <w:r>
        <w:t>Ministria e Rregullimit të Territorit dhe e Turizmit shpall kërkesën për shpronësim për interes publik të pasurisë të paluajtshme, pronë private (tokë truall) për ndërtimin e varrezave publike në qytetin e Kukësit.</w:t>
      </w:r>
    </w:p>
    <w:p w:rsidR="006916F4" w:rsidRDefault="006916F4" w:rsidP="006916F4">
      <w:pPr>
        <w:pStyle w:val="Paragrafi"/>
      </w:pPr>
      <w:r>
        <w:t>Subjekti kërkues i këtij objekti është bashkia Kukës. Me anë të këtij publikimi në shtyp kërkojmë të vëmë në dijeni personin i cili preket nga ky shpronësim. Vënia në dijeni konsiston në masën e vlerësimit të llogaritur nga komisioni i shpronësimit pranë Ministrisë së Rregullimit të Territorit dhe të Turizmit, për pronarin, sipas listës emërore të mëposhtme.</w:t>
      </w:r>
    </w:p>
    <w:p w:rsidR="006916F4" w:rsidRPr="002000C7" w:rsidRDefault="006916F4" w:rsidP="006916F4">
      <w:pPr>
        <w:pStyle w:val="Paragrafi"/>
        <w:rPr>
          <w:sz w:val="16"/>
        </w:rPr>
      </w:pPr>
    </w:p>
    <w:p w:rsidR="006916F4" w:rsidRDefault="006916F4" w:rsidP="006916F4">
      <w:pPr>
        <w:pStyle w:val="TitulliTitull"/>
        <w:keepNext w:val="0"/>
      </w:pPr>
      <w:r>
        <w:t>Pronari që do të shpronësohet nga ndërtimi i varrezave publike në qytetin e Kukësit</w:t>
      </w:r>
    </w:p>
    <w:p w:rsidR="006916F4" w:rsidRPr="002000C7" w:rsidRDefault="006916F4" w:rsidP="006916F4">
      <w:pPr>
        <w:pStyle w:val="Paragrafi"/>
        <w:rPr>
          <w:sz w:val="18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60"/>
        <w:gridCol w:w="1980"/>
        <w:gridCol w:w="2640"/>
        <w:gridCol w:w="1858"/>
      </w:tblGrid>
      <w:tr w:rsidR="006916F4">
        <w:tc>
          <w:tcPr>
            <w:tcW w:w="648" w:type="dxa"/>
          </w:tcPr>
          <w:p w:rsidR="006916F4" w:rsidRDefault="006916F4" w:rsidP="006916F4">
            <w:pPr>
              <w:pStyle w:val="Paragrafi"/>
              <w:ind w:firstLine="0"/>
            </w:pPr>
            <w:r>
              <w:t>Nr.</w:t>
            </w:r>
          </w:p>
        </w:tc>
        <w:tc>
          <w:tcPr>
            <w:tcW w:w="2160" w:type="dxa"/>
          </w:tcPr>
          <w:p w:rsidR="006916F4" w:rsidRDefault="006916F4" w:rsidP="006916F4">
            <w:pPr>
              <w:pStyle w:val="Paragrafi"/>
              <w:ind w:firstLine="0"/>
            </w:pPr>
            <w:r>
              <w:t>Emri mbiemri</w:t>
            </w:r>
          </w:p>
        </w:tc>
        <w:tc>
          <w:tcPr>
            <w:tcW w:w="1980" w:type="dxa"/>
          </w:tcPr>
          <w:p w:rsidR="006916F4" w:rsidRDefault="006916F4" w:rsidP="006916F4">
            <w:pPr>
              <w:pStyle w:val="Paragrafi"/>
              <w:ind w:firstLine="0"/>
            </w:pPr>
            <w:r>
              <w:t>Sip/toke truall</w:t>
            </w:r>
          </w:p>
        </w:tc>
        <w:tc>
          <w:tcPr>
            <w:tcW w:w="2640" w:type="dxa"/>
          </w:tcPr>
          <w:p w:rsidR="006916F4" w:rsidRDefault="006916F4" w:rsidP="006916F4">
            <w:pPr>
              <w:pStyle w:val="Paragrafi"/>
              <w:ind w:firstLine="0"/>
            </w:pPr>
            <w:r>
              <w:t>Çmimi objektit/m</w:t>
            </w:r>
            <w:r w:rsidRPr="00A24C71">
              <w:rPr>
                <w:vertAlign w:val="superscript"/>
              </w:rPr>
              <w:t>2</w:t>
            </w:r>
            <w:r>
              <w:t xml:space="preserve"> (lekë)</w:t>
            </w:r>
          </w:p>
        </w:tc>
        <w:tc>
          <w:tcPr>
            <w:tcW w:w="1858" w:type="dxa"/>
          </w:tcPr>
          <w:p w:rsidR="006916F4" w:rsidRDefault="006916F4" w:rsidP="006916F4">
            <w:pPr>
              <w:pStyle w:val="Paragrafi"/>
              <w:ind w:firstLine="0"/>
            </w:pPr>
            <w:r>
              <w:t>Vlera në (lekë)</w:t>
            </w:r>
          </w:p>
        </w:tc>
      </w:tr>
      <w:tr w:rsidR="006916F4">
        <w:tc>
          <w:tcPr>
            <w:tcW w:w="648" w:type="dxa"/>
          </w:tcPr>
          <w:p w:rsidR="006916F4" w:rsidRDefault="006916F4" w:rsidP="006916F4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2160" w:type="dxa"/>
          </w:tcPr>
          <w:p w:rsidR="006916F4" w:rsidRDefault="006916F4" w:rsidP="006916F4">
            <w:pPr>
              <w:pStyle w:val="Paragrafi"/>
              <w:ind w:firstLine="0"/>
            </w:pPr>
            <w:r>
              <w:t>Hazir Qazim Zenelaj</w:t>
            </w:r>
          </w:p>
        </w:tc>
        <w:tc>
          <w:tcPr>
            <w:tcW w:w="1980" w:type="dxa"/>
          </w:tcPr>
          <w:p w:rsidR="006916F4" w:rsidRDefault="006916F4" w:rsidP="006916F4">
            <w:pPr>
              <w:pStyle w:val="Paragrafi"/>
              <w:ind w:firstLine="0"/>
            </w:pPr>
            <w:r>
              <w:t>9665  m</w:t>
            </w:r>
            <w:r w:rsidRPr="00A24C71">
              <w:rPr>
                <w:vertAlign w:val="superscript"/>
              </w:rPr>
              <w:t>2</w:t>
            </w:r>
          </w:p>
        </w:tc>
        <w:tc>
          <w:tcPr>
            <w:tcW w:w="2640" w:type="dxa"/>
          </w:tcPr>
          <w:p w:rsidR="006916F4" w:rsidRDefault="006916F4" w:rsidP="006916F4">
            <w:pPr>
              <w:pStyle w:val="Paragrafi"/>
              <w:ind w:firstLine="0"/>
            </w:pPr>
            <w:r>
              <w:t xml:space="preserve">1159.1 </w:t>
            </w:r>
          </w:p>
        </w:tc>
        <w:tc>
          <w:tcPr>
            <w:tcW w:w="1858" w:type="dxa"/>
          </w:tcPr>
          <w:p w:rsidR="006916F4" w:rsidRDefault="006916F4" w:rsidP="006916F4">
            <w:pPr>
              <w:pStyle w:val="Paragrafi"/>
              <w:ind w:firstLine="0"/>
            </w:pPr>
            <w:r>
              <w:t>11 202 702</w:t>
            </w:r>
          </w:p>
        </w:tc>
      </w:tr>
    </w:tbl>
    <w:p w:rsidR="006916F4" w:rsidRPr="002000C7" w:rsidRDefault="006916F4" w:rsidP="006916F4">
      <w:pPr>
        <w:pStyle w:val="TitulliTitull"/>
        <w:keepNext w:val="0"/>
        <w:ind w:firstLine="720"/>
        <w:jc w:val="left"/>
        <w:rPr>
          <w:caps w:val="0"/>
          <w:sz w:val="16"/>
        </w:rPr>
      </w:pPr>
    </w:p>
    <w:p w:rsidR="006916F4" w:rsidRDefault="006916F4" w:rsidP="006916F4">
      <w:pPr>
        <w:pStyle w:val="TitulliTitull"/>
        <w:keepNext w:val="0"/>
        <w:ind w:firstLine="720"/>
        <w:jc w:val="left"/>
      </w:pPr>
      <w:r>
        <w:rPr>
          <w:caps w:val="0"/>
        </w:rPr>
        <w:t>Vlera totale e shpronësimit është 11 202 702 lekë.</w:t>
      </w:r>
    </w:p>
    <w:p w:rsidR="006916F4" w:rsidRPr="002000C7" w:rsidRDefault="006916F4" w:rsidP="006916F4">
      <w:pPr>
        <w:pStyle w:val="TitulliTitull"/>
        <w:keepNext w:val="0"/>
        <w:rPr>
          <w:sz w:val="12"/>
        </w:rPr>
      </w:pPr>
    </w:p>
    <w:p w:rsidR="006916F4" w:rsidRDefault="006916F4" w:rsidP="006916F4">
      <w:pPr>
        <w:pStyle w:val="TitulliTitull"/>
        <w:keepNext w:val="0"/>
        <w:rPr>
          <w:sz w:val="14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16F4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B1F1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0ECF18-8069-4C70-8762-C9CDE40FD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6F4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6916F4"/>
    <w:rPr>
      <w:rFonts w:ascii="CG Times" w:hAnsi="CG Times"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691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2019-03-14T17:43:00Z</dcterms:created>
  <dcterms:modified xsi:type="dcterms:W3CDTF">2019-03-14T17:43:00Z</dcterms:modified>
</cp:coreProperties>
</file>