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C081D" w:rsidRPr="001D3D91" w:rsidRDefault="00CC081D" w:rsidP="00CC081D">
      <w:pPr>
        <w:pStyle w:val="Akti"/>
        <w:rPr>
          <w:lang w:val="sq-AL"/>
        </w:rPr>
      </w:pPr>
      <w:bookmarkStart w:id="0" w:name="_GoBack"/>
      <w:bookmarkEnd w:id="0"/>
      <w:r w:rsidRPr="001D3D91">
        <w:rPr>
          <w:lang w:val="sq-AL"/>
        </w:rPr>
        <w:t>Kërkesë</w:t>
      </w:r>
    </w:p>
    <w:p w:rsidR="00CC081D" w:rsidRPr="001D3D91" w:rsidRDefault="00CC081D" w:rsidP="00CC081D">
      <w:pPr>
        <w:pStyle w:val="NumriData"/>
        <w:rPr>
          <w:lang w:val="sq-AL"/>
        </w:rPr>
      </w:pPr>
      <w:r w:rsidRPr="001D3D91">
        <w:rPr>
          <w:lang w:val="sq-AL"/>
        </w:rPr>
        <w:t>Nr. 5685/2, datë 24.5.2013</w:t>
      </w:r>
    </w:p>
    <w:p w:rsidR="00CC081D" w:rsidRPr="001D3D91" w:rsidRDefault="00CC081D" w:rsidP="00CC081D">
      <w:pPr>
        <w:pStyle w:val="Paragrafi"/>
        <w:rPr>
          <w:lang w:val="sq-AL"/>
        </w:rPr>
      </w:pPr>
    </w:p>
    <w:p w:rsidR="00CC081D" w:rsidRPr="001D3D91" w:rsidRDefault="00CC081D" w:rsidP="00CC081D">
      <w:pPr>
        <w:pStyle w:val="Titulli"/>
        <w:rPr>
          <w:lang w:val="sq-AL"/>
        </w:rPr>
      </w:pPr>
      <w:r w:rsidRPr="001D3D91">
        <w:rPr>
          <w:lang w:val="sq-AL"/>
        </w:rPr>
        <w:t>Për shpronësim publik</w:t>
      </w:r>
    </w:p>
    <w:p w:rsidR="00CC081D" w:rsidRPr="001D3D91" w:rsidRDefault="00CC081D" w:rsidP="00CC081D">
      <w:pPr>
        <w:pStyle w:val="Paragrafi"/>
        <w:rPr>
          <w:lang w:val="sq-AL"/>
        </w:rPr>
      </w:pPr>
    </w:p>
    <w:p w:rsidR="00CC081D" w:rsidRPr="001D3D91" w:rsidRDefault="00CC081D" w:rsidP="00CC081D">
      <w:pPr>
        <w:pStyle w:val="Paragrafi"/>
        <w:rPr>
          <w:lang w:val="sq-AL"/>
        </w:rPr>
      </w:pPr>
      <w:r w:rsidRPr="001D3D91">
        <w:rPr>
          <w:lang w:val="sq-AL"/>
        </w:rPr>
        <w:t>Ministria e Punëve të Jashtme shpall kërkesën për shpronësim publik të pasurisë së paluajtshme nr. pasurie 3/527, zona kadastrale nr. 8270, truall me sipërfaqe 1511 m</w:t>
      </w:r>
      <w:r w:rsidRPr="001D3D91">
        <w:rPr>
          <w:vertAlign w:val="superscript"/>
          <w:lang w:val="sq-AL"/>
        </w:rPr>
        <w:t>2</w:t>
      </w:r>
      <w:r w:rsidRPr="001D3D91">
        <w:rPr>
          <w:lang w:val="sq-AL"/>
        </w:rPr>
        <w:t>, të ndodhur në Tiranë, në adresën: rruga “Donika Kastrioti”, në pronësi të pronarëve Ridvan Ibrahim Resuli, Ingrid Ibrahim Demi, Edvin Ibrahim Resuli, Valbona Mentor Mirakaj.</w:t>
      </w:r>
    </w:p>
    <w:p w:rsidR="00CC081D" w:rsidRPr="001D3D91" w:rsidRDefault="00CC081D" w:rsidP="00CC081D">
      <w:pPr>
        <w:pStyle w:val="Paragrafi"/>
        <w:rPr>
          <w:lang w:val="sq-AL"/>
        </w:rPr>
      </w:pPr>
      <w:r w:rsidRPr="001D3D91">
        <w:rPr>
          <w:lang w:val="sq-AL"/>
        </w:rPr>
        <w:t>Vlera e truallit të shpronësuar bazuar në vendimin e Këshillit të Ministrave nr. 1620, datë 26.11.2008 është 1511 m</w:t>
      </w:r>
      <w:r w:rsidRPr="001D3D91">
        <w:rPr>
          <w:vertAlign w:val="superscript"/>
          <w:lang w:val="sq-AL"/>
        </w:rPr>
        <w:t>2</w:t>
      </w:r>
      <w:r w:rsidRPr="001D3D91">
        <w:rPr>
          <w:lang w:val="sq-AL"/>
        </w:rPr>
        <w:t xml:space="preserve"> x 180.000 lekë për m</w:t>
      </w:r>
      <w:r w:rsidRPr="001D3D91">
        <w:rPr>
          <w:vertAlign w:val="superscript"/>
          <w:lang w:val="sq-AL"/>
        </w:rPr>
        <w:t>2</w:t>
      </w:r>
      <w:r w:rsidRPr="001D3D91">
        <w:rPr>
          <w:lang w:val="sq-AL"/>
        </w:rPr>
        <w:t xml:space="preserve"> = 271, 980,000.</w:t>
      </w:r>
    </w:p>
    <w:p w:rsidR="00CC081D" w:rsidRPr="001D3D91" w:rsidRDefault="00CC081D" w:rsidP="00CC081D">
      <w:pPr>
        <w:pStyle w:val="Paragrafi"/>
        <w:rPr>
          <w:lang w:val="sq-AL"/>
        </w:rPr>
      </w:pPr>
      <w:r w:rsidRPr="001D3D91">
        <w:rPr>
          <w:lang w:val="sq-AL"/>
        </w:rPr>
        <w:t>Me anë të këtij njoftimi në përputhje me parashikimet ligjore të ligjit nr. 8561, datë 22.12.1999 “Për shpronësimet e pasurive të paluajtshme për interes publik”, kërkojmë të njoftojmë pronarët dhe personat e tretë të interesuar që preken nga ky shpronësim.</w:t>
      </w:r>
    </w:p>
    <w:p w:rsidR="00CC081D" w:rsidRPr="001D3D91" w:rsidRDefault="00CC081D" w:rsidP="00CC081D">
      <w:pPr>
        <w:pStyle w:val="Paragrafi"/>
        <w:rPr>
          <w:lang w:val="sq-AL"/>
        </w:rPr>
      </w:pPr>
      <w:r w:rsidRPr="001D3D91">
        <w:rPr>
          <w:lang w:val="sq-AL"/>
        </w:rPr>
        <w:t xml:space="preserve">Ky publikim do të publikohet për një periudhë njëjavore. Brenda 15 ditëve nga plotësimi i këtij afati për publikim, pronarët apo personat e interesuar kanë të drejtë të paraqesin pretendimet e tyre pranë komisionit të posaçëm </w:t>
      </w:r>
      <w:r>
        <w:rPr>
          <w:lang w:val="sq-AL"/>
        </w:rPr>
        <w:t xml:space="preserve">për shpronësimet </w:t>
      </w:r>
      <w:r w:rsidRPr="001D3D91">
        <w:rPr>
          <w:lang w:val="sq-AL"/>
        </w:rPr>
        <w:t>i ngritur pranë Ministrisë së Punëve të Jashtme. Kërkesat duhet të paraqiten të shoqëruara me dokumentet përkatëse, në përputhje me parashikimet e ligjit nr. 8561, datë 22.12.1999 “Për shpronësimet e pasurive të paluajtshme për interes publik”.</w:t>
      </w:r>
    </w:p>
    <w:p w:rsidR="00CC081D" w:rsidRPr="001D3D91" w:rsidRDefault="00CC081D" w:rsidP="00CC081D">
      <w:pPr>
        <w:pStyle w:val="Paragrafi"/>
        <w:rPr>
          <w:lang w:val="sq-AL"/>
        </w:rPr>
      </w:pPr>
      <w:r w:rsidRPr="001D3D91">
        <w:rPr>
          <w:lang w:val="sq-AL"/>
        </w:rPr>
        <w:t>Fatura e shpenzimeve sipas formatit të mësipërm të dërgohet pranë Ministrisë së Punëve të Jashtme.</w:t>
      </w:r>
    </w:p>
    <w:p w:rsidR="00CC081D" w:rsidRPr="001D3D91" w:rsidRDefault="00CC081D" w:rsidP="00CC081D">
      <w:pPr>
        <w:pStyle w:val="Paragrafi"/>
        <w:rPr>
          <w:lang w:val="sq-AL"/>
        </w:rPr>
      </w:pPr>
    </w:p>
    <w:p w:rsidR="00CC081D" w:rsidRPr="001D3D91" w:rsidRDefault="00CC081D" w:rsidP="00CC081D">
      <w:pPr>
        <w:pStyle w:val="Autoriteti"/>
        <w:rPr>
          <w:lang w:val="sq-AL"/>
        </w:rPr>
      </w:pPr>
      <w:r w:rsidRPr="001D3D91">
        <w:rPr>
          <w:lang w:val="sq-AL"/>
        </w:rPr>
        <w:t>ZËVENDËSMINISTRE e Punëve të Jashtme</w:t>
      </w:r>
    </w:p>
    <w:p w:rsidR="00CC081D" w:rsidRPr="001D3D91" w:rsidRDefault="00CC081D" w:rsidP="00CC081D">
      <w:pPr>
        <w:pStyle w:val="AutoritetiEmer"/>
        <w:rPr>
          <w:lang w:val="sq-AL"/>
        </w:rPr>
      </w:pPr>
      <w:r w:rsidRPr="001D3D91">
        <w:rPr>
          <w:lang w:val="sq-AL"/>
        </w:rPr>
        <w:t>Edith Harxhi</w:t>
      </w:r>
    </w:p>
    <w:sectPr w:rsidR="00CC081D" w:rsidRPr="001D3D91" w:rsidSect="005D310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CC081D"/>
    <w:rsid w:val="005D310E"/>
    <w:rsid w:val="00C63D96"/>
    <w:rsid w:val="00CC08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35F806C0-DBCC-478D-B434-736693C68B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D310E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CC081D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link w:val="AutoritetiChar"/>
    <w:rsid w:val="00CC081D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CC081D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umriData">
    <w:name w:val="Numri_Data"/>
    <w:next w:val="Normal"/>
    <w:link w:val="NumriDataChar"/>
    <w:rsid w:val="00CC081D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CC081D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rsid w:val="00CC081D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locked/>
    <w:rsid w:val="00CC081D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CC081D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character" w:customStyle="1" w:styleId="TitulliChar">
    <w:name w:val="Titulli Char"/>
    <w:basedOn w:val="DefaultParagraphFont"/>
    <w:link w:val="Titulli"/>
    <w:rsid w:val="00CC081D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locked/>
    <w:rsid w:val="00CC081D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CC081D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216</Words>
  <Characters>1237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1451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2019-03-18T13:42:00Z</dcterms:created>
  <dcterms:modified xsi:type="dcterms:W3CDTF">2019-03-18T13:42:00Z</dcterms:modified>
</cp:coreProperties>
</file>