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F2" w:rsidRPr="00AE7BB1" w:rsidRDefault="002138F2" w:rsidP="002138F2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KËRKESË</w:t>
      </w:r>
    </w:p>
    <w:p w:rsidR="002138F2" w:rsidRPr="00AE7BB1" w:rsidRDefault="002138F2" w:rsidP="002138F2">
      <w:pPr>
        <w:pStyle w:val="NumriData"/>
        <w:rPr>
          <w:lang w:val="sq-AL"/>
        </w:rPr>
      </w:pPr>
      <w:r w:rsidRPr="00AE7BB1">
        <w:rPr>
          <w:lang w:val="sq-AL"/>
        </w:rPr>
        <w:t>Nr.</w:t>
      </w:r>
      <w:r>
        <w:rPr>
          <w:lang w:val="sq-AL"/>
        </w:rPr>
        <w:t xml:space="preserve"> </w:t>
      </w:r>
      <w:r w:rsidRPr="00AE7BB1">
        <w:rPr>
          <w:lang w:val="sq-AL"/>
        </w:rPr>
        <w:t>14759, datë 2.9.2015</w:t>
      </w:r>
    </w:p>
    <w:p w:rsidR="002138F2" w:rsidRDefault="002138F2" w:rsidP="002138F2">
      <w:pPr>
        <w:pStyle w:val="Titulli"/>
        <w:rPr>
          <w:lang w:val="sq-AL"/>
        </w:rPr>
      </w:pPr>
    </w:p>
    <w:p w:rsidR="002138F2" w:rsidRPr="00AE7BB1" w:rsidRDefault="002138F2" w:rsidP="002138F2">
      <w:pPr>
        <w:pStyle w:val="Titulli"/>
        <w:rPr>
          <w:lang w:val="sq-AL"/>
        </w:rPr>
      </w:pPr>
      <w:r w:rsidRPr="00AE7BB1">
        <w:rPr>
          <w:lang w:val="sq-AL"/>
        </w:rPr>
        <w:t>PËR SHPRONËSIM PUBLIK</w:t>
      </w:r>
    </w:p>
    <w:p w:rsidR="002138F2" w:rsidRPr="00AE7BB1" w:rsidRDefault="002138F2" w:rsidP="002138F2">
      <w:pPr>
        <w:pStyle w:val="Hapesira7"/>
        <w:rPr>
          <w:lang w:val="sq-AL"/>
        </w:rPr>
      </w:pP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Ministria e Punëve të Jashtme shpall kërkesën për shpronësim publik të një pjese të pasurisë së paluajtshme “Ofiçina e Automjeteve Tiranë”, me përbërje si vijon: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Pasuria nr. 1/947, e ndodhur në ZK nr. 8250, vol. 25, f. 64, Tiranë, sipërfaqe totale: 761.32 m</w:t>
      </w:r>
      <w:r w:rsidRPr="005A7ED0">
        <w:rPr>
          <w:spacing w:val="-6"/>
          <w:vertAlign w:val="superscript"/>
          <w:lang w:val="sq-AL"/>
        </w:rPr>
        <w:t>2</w:t>
      </w:r>
      <w:r w:rsidRPr="005A7ED0">
        <w:rPr>
          <w:spacing w:val="-6"/>
          <w:lang w:val="sq-AL"/>
        </w:rPr>
        <w:t>, me pronar z. Agim Islam Paja, znj. Fotika Mihal Qinami, zj. Nadire Islam Shehu, zj. Nimete Islam Deveja, z. Shpëtim Selman Qinami.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Pasuria nr. 1/160, e ndodhur në ZK nr. 8250, vol. 19, f. 73, Tiranë, sipërfaqe totale: 78.7 m</w:t>
      </w:r>
      <w:r w:rsidRPr="005A7ED0">
        <w:rPr>
          <w:spacing w:val="-6"/>
          <w:vertAlign w:val="superscript"/>
          <w:lang w:val="sq-AL"/>
        </w:rPr>
        <w:t>2</w:t>
      </w:r>
      <w:r w:rsidRPr="005A7ED0">
        <w:rPr>
          <w:spacing w:val="-6"/>
          <w:lang w:val="sq-AL"/>
        </w:rPr>
        <w:t>, me pronar z. Agim Islam Paja, znj. Fotika Mihal Qinami, zj. Nadire Islam Shehu, zj. Nimete Islam Deveja, z. Shpëtim Selman Qinami.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Pasuria 1/944, e ndodhur në ZK. 8250, ka sipërfaqe totale 12877,61 m</w:t>
      </w:r>
      <w:r w:rsidRPr="005A7ED0">
        <w:rPr>
          <w:spacing w:val="-6"/>
          <w:vertAlign w:val="superscript"/>
          <w:lang w:val="sq-AL"/>
        </w:rPr>
        <w:t>2</w:t>
      </w:r>
      <w:r w:rsidRPr="005A7ED0">
        <w:rPr>
          <w:spacing w:val="-6"/>
          <w:lang w:val="sq-AL"/>
        </w:rPr>
        <w:t xml:space="preserve"> dhe është regjistruar me vol. 25, f. 6</w:t>
      </w:r>
      <w:r>
        <w:rPr>
          <w:spacing w:val="-6"/>
          <w:lang w:val="sq-AL"/>
        </w:rPr>
        <w:t>1</w:t>
      </w:r>
      <w:r w:rsidRPr="005A7ED0">
        <w:rPr>
          <w:spacing w:val="-6"/>
          <w:lang w:val="sq-AL"/>
        </w:rPr>
        <w:t>. Kjo pasuri ndodhet në pronësi të pronarit z. Llaqi Lluk Çetri.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Pasuria 1/946, e ndodhur në ZK. 8250, ka sipërfaqe totale 2440.19 m</w:t>
      </w:r>
      <w:r w:rsidRPr="005A7ED0">
        <w:rPr>
          <w:spacing w:val="-6"/>
          <w:vertAlign w:val="superscript"/>
          <w:lang w:val="sq-AL"/>
        </w:rPr>
        <w:t>2</w:t>
      </w:r>
      <w:r w:rsidRPr="005A7ED0">
        <w:rPr>
          <w:spacing w:val="-6"/>
          <w:lang w:val="sq-AL"/>
        </w:rPr>
        <w:t xml:space="preserve"> dhe është regjistruar me vol, 25, f. 63. Kjo pasuri ndodhet në pronësi të pronarit z. Llaqi Lluk Çetri.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Vlera totale e shpronësimit është e barabartë</w:t>
      </w:r>
      <w:r>
        <w:rPr>
          <w:spacing w:val="-6"/>
          <w:lang w:val="sq-AL"/>
        </w:rPr>
        <w:t xml:space="preserve"> me 197,001,12</w:t>
      </w:r>
      <w:r w:rsidRPr="005A7ED0">
        <w:rPr>
          <w:spacing w:val="-6"/>
          <w:lang w:val="sq-AL"/>
        </w:rPr>
        <w:t>9.5 (njëqind e nëntëdhjetë e shtatë milionë e një mijë e njëqind e njëzet e nëntë pikë pesë) lekë.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Me anë të këtij njoftimi, në përputhje me parashikimet ligjore të ligjit nr. 8651, datë 22.12.1999, “Për shpronësimet e pasurive të paluajtshme për interes publik”, kërkojmë të njoftojmë pronarët dhe personat e tretë të interesuar që preken nga ky shpronësim.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Ky publikim do të publikohet për një periudhë njëjavore. Brenda 15 ditëve nga plotësimi i këtij afati për publikim, pronarët</w:t>
      </w:r>
      <w:r>
        <w:rPr>
          <w:spacing w:val="-6"/>
          <w:lang w:val="sq-AL"/>
        </w:rPr>
        <w:t>,</w:t>
      </w:r>
      <w:r w:rsidRPr="005A7ED0">
        <w:rPr>
          <w:spacing w:val="-6"/>
          <w:lang w:val="sq-AL"/>
        </w:rPr>
        <w:t xml:space="preserve"> apo personat e interesuar, kanë të drejtë të paraqesin pretendimet e tyre pranë Komisionit të Posaçëm për Shpronësimet, i ngritur pranë Ministrisë së Punëve të Jashtme. Kërkesat duhet të paraqiten të shoqëruara me dokumentet përkatëse në përputhje me parashikimet e ligjit nr. 8561, datë 22.12.1999, “Për shpronësimet e pasurive të paluajtshme për interes publik”.</w:t>
      </w:r>
    </w:p>
    <w:p w:rsidR="002138F2" w:rsidRPr="005A7ED0" w:rsidRDefault="002138F2" w:rsidP="002138F2">
      <w:pPr>
        <w:pStyle w:val="Paragrafi"/>
        <w:rPr>
          <w:spacing w:val="-6"/>
          <w:lang w:val="sq-AL"/>
        </w:rPr>
      </w:pPr>
      <w:r w:rsidRPr="005A7ED0">
        <w:rPr>
          <w:spacing w:val="-6"/>
          <w:lang w:val="sq-AL"/>
        </w:rPr>
        <w:t>Fatura e shpenzimeve sipas formatit të mësipërm të dërgohet pranë Ministrisë së Punëve të Jashtme.</w:t>
      </w:r>
    </w:p>
    <w:p w:rsidR="002138F2" w:rsidRPr="00AE7BB1" w:rsidRDefault="002138F2" w:rsidP="002138F2">
      <w:pPr>
        <w:pStyle w:val="Hapesira7"/>
        <w:rPr>
          <w:lang w:val="sq-AL"/>
        </w:rPr>
      </w:pPr>
    </w:p>
    <w:p w:rsidR="002138F2" w:rsidRPr="00AE7BB1" w:rsidRDefault="002138F2" w:rsidP="002138F2">
      <w:pPr>
        <w:pStyle w:val="Autoriteti"/>
        <w:rPr>
          <w:lang w:val="sq-AL"/>
        </w:rPr>
      </w:pPr>
      <w:r w:rsidRPr="00AE7BB1">
        <w:rPr>
          <w:lang w:val="sq-AL"/>
        </w:rPr>
        <w:t>ZËVENDËSMINISTRI</w:t>
      </w:r>
    </w:p>
    <w:p w:rsidR="002138F2" w:rsidRPr="00AE7BB1" w:rsidRDefault="002138F2" w:rsidP="002138F2">
      <w:pPr>
        <w:pStyle w:val="AutoritetiEmer"/>
        <w:rPr>
          <w:lang w:val="sq-AL"/>
        </w:rPr>
      </w:pPr>
      <w:r w:rsidRPr="00AE7BB1">
        <w:rPr>
          <w:lang w:val="sq-AL"/>
        </w:rPr>
        <w:t>Selim Belortaja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F2"/>
    <w:rsid w:val="000F6EA9"/>
    <w:rsid w:val="002138F2"/>
    <w:rsid w:val="003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38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138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138F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138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38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38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138F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138F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138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138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138F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138F2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2138F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38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138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138F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138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38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38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138F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138F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138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138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138F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138F2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2138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2019-01-30T14:39:00Z</cp:lastPrinted>
  <dcterms:created xsi:type="dcterms:W3CDTF">2016-01-21T13:19:00Z</dcterms:created>
  <dcterms:modified xsi:type="dcterms:W3CDTF">2019-01-30T14:39:00Z</dcterms:modified>
</cp:coreProperties>
</file>