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254" w:rsidRPr="0089475E" w:rsidRDefault="00E46254" w:rsidP="00E46254">
      <w:pPr>
        <w:pStyle w:val="Akti"/>
      </w:pPr>
      <w:bookmarkStart w:id="0" w:name="_GoBack"/>
      <w:bookmarkEnd w:id="0"/>
      <w:r w:rsidRPr="0089475E">
        <w:t xml:space="preserve">licencË </w:t>
      </w:r>
    </w:p>
    <w:p w:rsidR="00E46254" w:rsidRPr="0089475E" w:rsidRDefault="00E46254" w:rsidP="00E46254">
      <w:pPr>
        <w:pStyle w:val="NumriData"/>
      </w:pPr>
      <w:r w:rsidRPr="0089475E">
        <w:t xml:space="preserve">Nr.207, datë 12.9.1996 </w:t>
      </w:r>
    </w:p>
    <w:p w:rsidR="00E46254" w:rsidRPr="0089475E" w:rsidRDefault="00E46254" w:rsidP="00E46254">
      <w:pPr>
        <w:pStyle w:val="Paragrafi"/>
      </w:pPr>
    </w:p>
    <w:p w:rsidR="00E46254" w:rsidRPr="0089475E" w:rsidRDefault="00E46254" w:rsidP="00E46254">
      <w:pPr>
        <w:pStyle w:val="Titulli"/>
      </w:pPr>
      <w:smartTag w:uri="urn:schemas-microsoft-com:office:smarttags" w:element="place">
        <w:r w:rsidRPr="0089475E">
          <w:t>e bankËs</w:t>
        </w:r>
      </w:smartTag>
      <w:r w:rsidRPr="0089475E">
        <w:t xml:space="preserve"> sË shqipërisë dhënë bankës "tirana"</w:t>
      </w:r>
    </w:p>
    <w:p w:rsidR="00E46254" w:rsidRPr="0089475E" w:rsidRDefault="00E46254" w:rsidP="00E46254">
      <w:pPr>
        <w:pStyle w:val="Paragrafi"/>
      </w:pPr>
    </w:p>
    <w:p w:rsidR="00E46254" w:rsidRPr="0089475E" w:rsidRDefault="00E46254" w:rsidP="00E46254">
      <w:pPr>
        <w:pStyle w:val="Paragrafi"/>
      </w:pPr>
      <w:r w:rsidRPr="0089475E">
        <w:t>Në mbështetje të ligjit nr.8075, datë 22.2.1996 "Për Sistemin Bankar në Republikën e Shqipërisë", nenet 7 dhe 10, të ligjit 8076, datë 22.4.1996 "Për Bankën e Shqipërisë", nenet 6 dhe 13 dhe të vendimit nr.9, datë 30.4.1996 të Këshillit Mbikëqyrës  të Bankës së Shqipërisë,  bankës "Tirana" me drejtori qendrore në Tiranë, me adresë POB 2400/1, i jepet licencë për të vepruar si bankë në Republikën e Shqipërisë.</w:t>
      </w:r>
    </w:p>
    <w:p w:rsidR="00E46254" w:rsidRPr="0089475E" w:rsidRDefault="00E46254" w:rsidP="00E46254">
      <w:pPr>
        <w:pStyle w:val="Paragrafi"/>
      </w:pPr>
      <w:r w:rsidRPr="0089475E">
        <w:t>Ajo e lejon bankën "Tirana" të kryej veprimtaritë e mëposhtme:</w:t>
      </w:r>
    </w:p>
    <w:p w:rsidR="00E46254" w:rsidRPr="0089475E" w:rsidRDefault="00E46254" w:rsidP="00E46254">
      <w:pPr>
        <w:pStyle w:val="Paragrafi"/>
      </w:pPr>
      <w:r w:rsidRPr="0089475E">
        <w:t>1. Pranimin e depozitave (në formën e depozitave pa afat, depozitave me afat ose formave të tjera të depozitave), për të cilat paguan ose jo interes.</w:t>
      </w:r>
    </w:p>
    <w:p w:rsidR="00E46254" w:rsidRPr="0089475E" w:rsidRDefault="00E46254" w:rsidP="00E46254">
      <w:pPr>
        <w:pStyle w:val="Paragrafi"/>
      </w:pPr>
      <w:r w:rsidRPr="0089475E">
        <w:t>2. Dhënie kredish, duke përfshirë kredi konsumatore dhe hipotekare.</w:t>
      </w:r>
    </w:p>
    <w:p w:rsidR="00E46254" w:rsidRPr="0089475E" w:rsidRDefault="00E46254" w:rsidP="00E46254">
      <w:pPr>
        <w:pStyle w:val="Paragrafi"/>
      </w:pPr>
      <w:r w:rsidRPr="0089475E">
        <w:t>3. Kryerjen e shërbimeve të pagesës.</w:t>
      </w:r>
    </w:p>
    <w:p w:rsidR="00E46254" w:rsidRPr="0089475E" w:rsidRDefault="00E46254" w:rsidP="00E46254">
      <w:pPr>
        <w:pStyle w:val="Paragrafi"/>
      </w:pPr>
      <w:r w:rsidRPr="0089475E">
        <w:t>4. Emetimin dhe administrimin e mjeteve të pagesës (duke përfshirë ndër të tjera pagesat me kartë, me çeqet e udhëtarit dhe çeqet e bankierit).</w:t>
      </w:r>
    </w:p>
    <w:p w:rsidR="00E46254" w:rsidRPr="0089475E" w:rsidRDefault="00E46254" w:rsidP="00E46254">
      <w:pPr>
        <w:pStyle w:val="Paragrafi"/>
      </w:pPr>
      <w:r w:rsidRPr="0089475E">
        <w:t>5. Ndërmjetësim për operacionet monetare (duke përfshirë valutat).</w:t>
      </w:r>
    </w:p>
    <w:p w:rsidR="00E46254" w:rsidRPr="0089475E" w:rsidRDefault="00E46254" w:rsidP="00E46254">
      <w:pPr>
        <w:pStyle w:val="Paragrafi"/>
      </w:pPr>
      <w:r w:rsidRPr="0089475E">
        <w:t>6. Kryerjen e shërbimeve si agjent financiar ose këshilltare financiare.</w:t>
      </w:r>
    </w:p>
    <w:p w:rsidR="00E46254" w:rsidRPr="0089475E" w:rsidRDefault="00E46254" w:rsidP="00E46254">
      <w:pPr>
        <w:pStyle w:val="Paragrafi"/>
      </w:pPr>
      <w:r w:rsidRPr="0089475E">
        <w:t>Licenca është e pakufizuar në kohë dhe nuk është e transferueshme.</w:t>
      </w:r>
    </w:p>
    <w:p w:rsidR="00E46254" w:rsidRPr="0089475E" w:rsidRDefault="00E46254" w:rsidP="00E46254">
      <w:pPr>
        <w:pStyle w:val="Paragrafi"/>
      </w:pPr>
      <w:r w:rsidRPr="0089475E">
        <w:t>Veprimtaria fillon menjëherë.</w:t>
      </w:r>
    </w:p>
    <w:p w:rsidR="00E46254" w:rsidRPr="0089475E" w:rsidRDefault="00E46254" w:rsidP="00E46254">
      <w:pPr>
        <w:pStyle w:val="Paragrafi"/>
      </w:pPr>
    </w:p>
    <w:p w:rsidR="00E46254" w:rsidRPr="0089475E" w:rsidRDefault="00E46254" w:rsidP="00E46254">
      <w:pPr>
        <w:pStyle w:val="Autoriteti"/>
      </w:pPr>
      <w:r w:rsidRPr="0089475E">
        <w:t>GOVERNATORI</w:t>
      </w:r>
    </w:p>
    <w:p w:rsidR="00E46254" w:rsidRPr="0089475E" w:rsidRDefault="00E46254" w:rsidP="00E46254">
      <w:pPr>
        <w:pStyle w:val="AutoritetiEmer"/>
      </w:pPr>
      <w:r w:rsidRPr="0089475E">
        <w:t>Kristaq Luniku</w:t>
      </w:r>
    </w:p>
    <w:p w:rsidR="00E46254" w:rsidRPr="003941D1" w:rsidRDefault="00E46254" w:rsidP="00E46254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E46254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611D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46254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C57A1C0-7EF5-46DA-A72E-7DD9B88CB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2019-03-27T09:29:00Z</dcterms:created>
  <dcterms:modified xsi:type="dcterms:W3CDTF">2019-03-27T09:29:00Z</dcterms:modified>
</cp:coreProperties>
</file>