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072" w:rsidRPr="007D0AE7" w:rsidRDefault="00F85072" w:rsidP="00F85072">
      <w:pPr>
        <w:pStyle w:val="Akti"/>
      </w:pPr>
      <w:bookmarkStart w:id="0" w:name="_GoBack"/>
      <w:bookmarkEnd w:id="0"/>
      <w:r w:rsidRPr="007D0AE7">
        <w:t>LIGJ</w:t>
      </w:r>
    </w:p>
    <w:p w:rsidR="00F85072" w:rsidRPr="007D0AE7" w:rsidRDefault="00F85072" w:rsidP="00F85072">
      <w:pPr>
        <w:pStyle w:val="NumriData"/>
      </w:pPr>
      <w:r w:rsidRPr="007D0AE7">
        <w:t>Nr.7377, datë 8.5.1990</w:t>
      </w:r>
    </w:p>
    <w:p w:rsidR="00F85072" w:rsidRDefault="00F85072" w:rsidP="00F85072">
      <w:pPr>
        <w:pStyle w:val="Paragrafi"/>
      </w:pPr>
    </w:p>
    <w:p w:rsidR="00F85072" w:rsidRPr="007D0AE7" w:rsidRDefault="00F85072" w:rsidP="00F85072">
      <w:pPr>
        <w:pStyle w:val="Titulli"/>
      </w:pPr>
      <w:r w:rsidRPr="007D0AE7">
        <w:t>PËR BANKËN E SHTETIT SHQIPTAR</w:t>
      </w:r>
    </w:p>
    <w:p w:rsidR="00F85072" w:rsidRPr="007D0AE7" w:rsidRDefault="00F85072" w:rsidP="00F85072">
      <w:pPr>
        <w:pStyle w:val="Paragrafi"/>
      </w:pPr>
    </w:p>
    <w:p w:rsidR="00F85072" w:rsidRPr="007D0AE7" w:rsidRDefault="00F85072" w:rsidP="00F85072">
      <w:pPr>
        <w:pStyle w:val="BazLigjPropozues"/>
      </w:pPr>
      <w:r w:rsidRPr="007D0AE7">
        <w:t xml:space="preserve">Me qëllim që </w:t>
      </w:r>
      <w:smartTag w:uri="urn:schemas-microsoft-com:office:smarttags" w:element="place">
        <w:r w:rsidRPr="007D0AE7">
          <w:t>Banka</w:t>
        </w:r>
      </w:smartTag>
      <w:r w:rsidRPr="007D0AE7">
        <w:t xml:space="preserve"> e Shtetit Shqiptar të luajë rol aktiv për zhvillimin e ekonomisë dhe rritjen e efektivitetit të saj nëpërmjet monedhës, kreditit dhe forcimit të disiplinës financiare e të kontr</w:t>
      </w:r>
      <w:r w:rsidR="0082509F">
        <w:t>ollit dinamik me anë të lekut.</w:t>
      </w:r>
    </w:p>
    <w:p w:rsidR="00F85072" w:rsidRPr="007D0AE7" w:rsidRDefault="00F85072" w:rsidP="00F85072">
      <w:pPr>
        <w:pStyle w:val="BazLigjPropozues"/>
      </w:pPr>
      <w:r w:rsidRPr="007D0AE7">
        <w:t>Në mbështetje të nenit 67 të Kushtetutës, me propozimin e Këshillit të Ministrave,</w:t>
      </w:r>
    </w:p>
    <w:p w:rsidR="00F85072" w:rsidRPr="007D0AE7" w:rsidRDefault="00F85072" w:rsidP="00F85072">
      <w:pPr>
        <w:pStyle w:val="Paragrafi"/>
      </w:pPr>
    </w:p>
    <w:p w:rsidR="000313FA" w:rsidRDefault="00F85072" w:rsidP="00F85072">
      <w:pPr>
        <w:pStyle w:val="VENDOSI"/>
        <w:rPr>
          <w:lang w:val="it-IT"/>
        </w:rPr>
      </w:pPr>
      <w:r w:rsidRPr="007D0AE7">
        <w:rPr>
          <w:lang w:val="it-IT"/>
        </w:rPr>
        <w:t xml:space="preserve">KUVENDI POPULLOR </w:t>
      </w:r>
    </w:p>
    <w:p w:rsidR="00F85072" w:rsidRPr="007D0AE7" w:rsidRDefault="00F85072" w:rsidP="00F85072">
      <w:pPr>
        <w:pStyle w:val="VENDOSI"/>
        <w:rPr>
          <w:lang w:val="it-IT"/>
        </w:rPr>
      </w:pPr>
      <w:r w:rsidRPr="007D0AE7">
        <w:rPr>
          <w:lang w:val="it-IT"/>
        </w:rPr>
        <w:t>I REPUBLIKËS POPULLORE SOCIALISTE TË SHQIPËRISË</w:t>
      </w:r>
    </w:p>
    <w:p w:rsidR="00F85072" w:rsidRPr="007D0AE7" w:rsidRDefault="00F85072" w:rsidP="00F85072">
      <w:pPr>
        <w:pStyle w:val="VENDOSI"/>
        <w:rPr>
          <w:lang w:val="it-IT"/>
        </w:rPr>
      </w:pPr>
    </w:p>
    <w:p w:rsidR="00F85072" w:rsidRPr="007D0AE7" w:rsidRDefault="00F85072" w:rsidP="00F85072">
      <w:pPr>
        <w:pStyle w:val="VENDOSI"/>
        <w:rPr>
          <w:lang w:val="it-IT"/>
        </w:rPr>
      </w:pPr>
      <w:r w:rsidRPr="007D0AE7">
        <w:rPr>
          <w:lang w:val="it-IT"/>
        </w:rPr>
        <w:t>VENDOSI: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1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e Shtetit Shqiptar si institucion qendror shtetëror, zbaton politikën ekonomike për zhvillimin dhe forcimin ekonomiko-financiar të ndërmarrjeve, të institucioneve e të kooperativave bujqëore dhe ushtron kontroll me anë të lekut, për të parandaluar çdo veprim që vjen në kundërshtim me disiplinën e planit e të financës.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Default="00F85072" w:rsidP="00F85072">
      <w:pPr>
        <w:pStyle w:val="NeniNr"/>
        <w:keepNext w:val="0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2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924746" w:rsidP="00F85072">
      <w:pPr>
        <w:pStyle w:val="Paragrafi"/>
        <w:rPr>
          <w:lang w:val="it-IT"/>
        </w:rPr>
      </w:pPr>
      <w:r>
        <w:rPr>
          <w:lang w:val="it-IT"/>
        </w:rPr>
        <w:t>Banka e Sht</w:t>
      </w:r>
      <w:r w:rsidR="00F85072" w:rsidRPr="007D0AE7">
        <w:rPr>
          <w:lang w:val="it-IT"/>
        </w:rPr>
        <w:t>e</w:t>
      </w:r>
      <w:r w:rsidR="008B3F57">
        <w:rPr>
          <w:lang w:val="it-IT"/>
        </w:rPr>
        <w:t>t</w:t>
      </w:r>
      <w:r w:rsidR="00F85072" w:rsidRPr="007D0AE7">
        <w:rPr>
          <w:lang w:val="it-IT"/>
        </w:rPr>
        <w:t>it Shq</w:t>
      </w:r>
      <w:r w:rsidR="0082509F">
        <w:rPr>
          <w:lang w:val="it-IT"/>
        </w:rPr>
        <w:t>iptar ka këto të drejta e detyr</w:t>
      </w:r>
      <w:r w:rsidR="00F85072" w:rsidRPr="007D0AE7">
        <w:rPr>
          <w:lang w:val="it-IT"/>
        </w:rPr>
        <w:t>a: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a) nxjerr (emeton) monedhën;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b)</w:t>
      </w:r>
      <w:r w:rsidR="0082509F">
        <w:rPr>
          <w:lang w:val="it-IT"/>
        </w:rPr>
        <w:t xml:space="preserve"> </w:t>
      </w:r>
      <w:r w:rsidRPr="007D0AE7">
        <w:rPr>
          <w:lang w:val="it-IT"/>
        </w:rPr>
        <w:t>jep kredi në lekë e në valutë;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c)</w:t>
      </w:r>
      <w:r w:rsidR="0082509F">
        <w:rPr>
          <w:lang w:val="it-IT"/>
        </w:rPr>
        <w:t xml:space="preserve"> </w:t>
      </w:r>
      <w:r w:rsidRPr="007D0AE7">
        <w:rPr>
          <w:lang w:val="it-IT"/>
        </w:rPr>
        <w:t>kryen financimin e investimeve dhe të ndërtimeve themelore dhe ushtron kontroll për studimin e leverdisshmërisë së tyre në bazë të dokumentacionit të depozituar në bankë;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ç) kryen veprimet e thesarit dhe të arkës për buxhetin e shtetit;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d) kryen veprimet juridike në lidhje me metalet e gurët e çmuar dhe valutat e huaja;</w:t>
      </w:r>
    </w:p>
    <w:p w:rsidR="00F85072" w:rsidRPr="007D0AE7" w:rsidRDefault="000313FA" w:rsidP="00F85072">
      <w:pPr>
        <w:pStyle w:val="Paragrafi"/>
        <w:rPr>
          <w:lang w:val="it-IT"/>
        </w:rPr>
      </w:pPr>
      <w:r>
        <w:rPr>
          <w:lang w:val="it-IT"/>
        </w:rPr>
        <w:t>dh) përqe</w:t>
      </w:r>
      <w:r w:rsidR="00F85072" w:rsidRPr="007D0AE7">
        <w:rPr>
          <w:lang w:val="it-IT"/>
        </w:rPr>
        <w:t>ndron llogaritë e pagesave e të arkëtimeve të ndërmar</w:t>
      </w:r>
      <w:r w:rsidR="008B3F57">
        <w:rPr>
          <w:lang w:val="it-IT"/>
        </w:rPr>
        <w:t>rjeve, institucioneve e organiz</w:t>
      </w:r>
      <w:r w:rsidR="00F85072" w:rsidRPr="007D0AE7">
        <w:rPr>
          <w:lang w:val="it-IT"/>
        </w:rPr>
        <w:t>atave shoqëore, kryen arkëtimet e pagesat dhe bën grumbullimin e mjeteve monetare;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e) ushtron kontroll për qarkullimin e monedhës dhe përdorimin e fondit të pagave, për përdorimin e kredive, të fondeve të investim</w:t>
      </w:r>
      <w:r w:rsidR="000313FA">
        <w:rPr>
          <w:lang w:val="it-IT"/>
        </w:rPr>
        <w:t>eve, për valutën dhe metalet e ç</w:t>
      </w:r>
      <w:r w:rsidRPr="007D0AE7">
        <w:rPr>
          <w:lang w:val="it-IT"/>
        </w:rPr>
        <w:t>muara, për veprimet e arkës së buxhetit të shtetit dhe për arkëtimet e pagesat ndërmjet ndërmarrjeve e institucioneve dhe në marrëdhëniet me jashtë shtetit;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 xml:space="preserve">ë) mban përgjegjësi për qëndruehsmërinë dhe rritjen e fuqisë blerëse të monedhës, për përdorimin e drejtë dhe rritjen e efektivitetit të kreditit në lekë e në valutë, si dhe </w:t>
      </w:r>
      <w:r w:rsidR="009322F0">
        <w:rPr>
          <w:lang w:val="it-IT"/>
        </w:rPr>
        <w:t>për forcimin e disiplinës në fin</w:t>
      </w:r>
      <w:r w:rsidRPr="007D0AE7">
        <w:rPr>
          <w:lang w:val="it-IT"/>
        </w:rPr>
        <w:t>ancimin e investimeve, të arkëtimeve e të pagesave.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3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e Shtetit Shqiptar nxjerr dhe vë në qarkullim bileta banke dhe monedha metalike, të cilat garantohen nga shteti me mallra, ar, metale të tejra të çmueshme, valutë të huaj e me veprimtari të Bankës.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Njësia monetare në Republikën Popull</w:t>
      </w:r>
      <w:r w:rsidR="000313FA">
        <w:rPr>
          <w:lang w:val="it-IT"/>
        </w:rPr>
        <w:t>ore Socialiste të Shqipërisë ës</w:t>
      </w:r>
      <w:r w:rsidRPr="007D0AE7">
        <w:rPr>
          <w:lang w:val="it-IT"/>
        </w:rPr>
        <w:t>htë leku.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Lloji, sasia dhe premjet e biletave të bankës e të monedhave metalike, si dhe rregullat për nxjerrjen e sjelljen nga jashtë shetit të tyre, caktohen nga Këshilli i Ministrave.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4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e Shtetit Shqi</w:t>
      </w:r>
      <w:r w:rsidR="00D652D5">
        <w:rPr>
          <w:lang w:val="it-IT"/>
        </w:rPr>
        <w:t>ptar merr pjesë në të gjitha vep</w:t>
      </w:r>
      <w:r w:rsidR="00D471AC">
        <w:rPr>
          <w:lang w:val="it-IT"/>
        </w:rPr>
        <w:t>r</w:t>
      </w:r>
      <w:r w:rsidRPr="007D0AE7">
        <w:rPr>
          <w:lang w:val="it-IT"/>
        </w:rPr>
        <w:t>imtaritë dhe m</w:t>
      </w:r>
      <w:r w:rsidR="00D471AC">
        <w:rPr>
          <w:lang w:val="it-IT"/>
        </w:rPr>
        <w:t>a</w:t>
      </w:r>
      <w:r w:rsidRPr="007D0AE7">
        <w:rPr>
          <w:lang w:val="it-IT"/>
        </w:rPr>
        <w:t>r</w:t>
      </w:r>
      <w:r w:rsidR="00D471AC">
        <w:rPr>
          <w:lang w:val="it-IT"/>
        </w:rPr>
        <w:t>r</w:t>
      </w:r>
      <w:r w:rsidRPr="007D0AE7">
        <w:rPr>
          <w:lang w:val="it-IT"/>
        </w:rPr>
        <w:t xml:space="preserve">ëveshjet shtetërore me karakter ekonomik e financiar që vendi ynë zhvillon me jashtë. Vendos marrëdhënie dhe lidh </w:t>
      </w:r>
      <w:r w:rsidRPr="007D0AE7">
        <w:rPr>
          <w:lang w:val="it-IT"/>
        </w:rPr>
        <w:lastRenderedPageBreak/>
        <w:t>marëveshje bankara me bankat e huaja, si dhe mban depozita e llogari të bankave të huaja dhe depozita e llogari të saj pranë tyre;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e Shtetit Shqiptar mban llogari në valutë të huaj të personave të tjerë juridikë e fizikë të huaj dhe shqiptarë, si dhe kryen këmbime valutore për nevojat e saj e të klientëve të saj, brenda dhe jashtë shtetit.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5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e Shtetit Shqiptar tregon tituj me vlerë në valutë të huaj dhe dokumente financiare e tregtare, si dhe lëshon e pranon garanci bankare, në bazë të kritereve të caktura prej saj.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6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e Shtetit Shqiptar mban sekret të gjitha marrëdhëniet me klientët e saj, në lidhje me depozitat e llogaritë e tyre dhe me veprimet që bëhen për to.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7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e Shtetit Shqiptar jep kredi afatshkurtër e afatgjatë, ne kusht që të përdoret për qëllimin e caktuar, të garantohet me vlera materiale dhe të kthehet në afat.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Për kreditë e dhëna Banka e Shteit Shqiptar merr interes.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Burimet për dhënien e kredive formohen nga mjetet e veta të Bankës dhe nga teprica e mjeteve monetare përkohësisht të lira të buxhetit të shtetit, të ndërmarrje</w:t>
      </w:r>
      <w:r w:rsidR="004D0235">
        <w:rPr>
          <w:lang w:val="it-IT"/>
        </w:rPr>
        <w:t>ve, të institucioneve, të organ</w:t>
      </w:r>
      <w:r w:rsidRPr="007D0AE7">
        <w:rPr>
          <w:lang w:val="it-IT"/>
        </w:rPr>
        <w:t>i</w:t>
      </w:r>
      <w:r w:rsidR="004D0235">
        <w:rPr>
          <w:lang w:val="it-IT"/>
        </w:rPr>
        <w:t>z</w:t>
      </w:r>
      <w:r w:rsidRPr="007D0AE7">
        <w:rPr>
          <w:lang w:val="it-IT"/>
        </w:rPr>
        <w:t>atave shoqërore e të personave të veçantë, të cilat grumbullohen në Bankë.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e Shtetit Shqiptar u jep interes ndërmarrjeve, ins</w:t>
      </w:r>
      <w:r w:rsidR="00402E5B">
        <w:rPr>
          <w:lang w:val="it-IT"/>
        </w:rPr>
        <w:t>titucioneve dhe personave të veç</w:t>
      </w:r>
      <w:r w:rsidRPr="007D0AE7">
        <w:rPr>
          <w:lang w:val="it-IT"/>
        </w:rPr>
        <w:t>antë pë</w:t>
      </w:r>
      <w:r w:rsidR="000313FA">
        <w:rPr>
          <w:lang w:val="it-IT"/>
        </w:rPr>
        <w:t>r</w:t>
      </w:r>
      <w:r w:rsidRPr="007D0AE7">
        <w:rPr>
          <w:lang w:val="it-IT"/>
        </w:rPr>
        <w:t xml:space="preserve"> mjetet monetare që depozitohen në të.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8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Kredi afatshkurtër u jep ndërmarjeve për plotësimin e mjeteve të xhiros për zhvillimin  e veprimtarisë pordhuese.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Kredi afatgjatë u jepet</w:t>
      </w:r>
      <w:r w:rsidR="000313FA">
        <w:rPr>
          <w:lang w:val="it-IT"/>
        </w:rPr>
        <w:t xml:space="preserve"> ndërmarrjeve për investime të r</w:t>
      </w:r>
      <w:r w:rsidRPr="007D0AE7">
        <w:rPr>
          <w:lang w:val="it-IT"/>
        </w:rPr>
        <w:t>eja me karakter prodhues e rikonstruksione teknike e teknologjike të objkteve ekzistuese prodhuese e të shërbimeve.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u jep kredi me afate të caktuara punonjësve që banojnë në qytet për</w:t>
      </w:r>
      <w:r w:rsidR="000313FA">
        <w:rPr>
          <w:lang w:val="it-IT"/>
        </w:rPr>
        <w:t xml:space="preserve"> përmirësimin e ku</w:t>
      </w:r>
      <w:r w:rsidRPr="007D0AE7">
        <w:rPr>
          <w:lang w:val="it-IT"/>
        </w:rPr>
        <w:t>s</w:t>
      </w:r>
      <w:r w:rsidR="000313FA">
        <w:rPr>
          <w:lang w:val="it-IT"/>
        </w:rPr>
        <w:t>h</w:t>
      </w:r>
      <w:r w:rsidRPr="007D0AE7">
        <w:rPr>
          <w:lang w:val="it-IT"/>
        </w:rPr>
        <w:t>teve të banimit si dhe kredi të pjesshme për plotësimin e nevojave me banesa të reja.</w:t>
      </w:r>
    </w:p>
    <w:p w:rsidR="00F85072" w:rsidRPr="007D0AE7" w:rsidRDefault="00F85072" w:rsidP="00F85072">
      <w:pPr>
        <w:pStyle w:val="NeniNr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9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e Shtetit Shqiptar merr pjesë aktive në procesin e studimit e të planifikimit dhe jep mendime për përfshirjen e investimeve në plan dhe për radhën prioritare të kryerjes së tyre.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për investimet që krediton, shqyrton e kontrollon studimet, projektet e preventivat dhe miraton dhënien e kredisë, në bazë të tr</w:t>
      </w:r>
      <w:r w:rsidR="000313FA">
        <w:rPr>
          <w:lang w:val="it-IT"/>
        </w:rPr>
        <w:t>eguesve të leverdisshmërisë eko</w:t>
      </w:r>
      <w:r w:rsidRPr="007D0AE7">
        <w:rPr>
          <w:lang w:val="it-IT"/>
        </w:rPr>
        <w:t>nomiko-shoqërore. Ajo ndjek dhe kontrollon kryerjen e punimeve sipas projekteve e preventivave, vënien në shfrytëzim në afat të tyre, si dhe realizimin e treguesve të efektivitetit, deri në shlyerjen e plotë të kredisë.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Kur vëren shkelje të rregullave dhe mangësi nga qëllimi ose destinacioni i investimit, Banka pezullon financimin dhe urdhëron ndërprerjen e punimeve duke njoftuar organet përkatëse.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10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e Shtetit Shqiptar kur vëren se kredia nuk është përdorur për qëllimin e dhënë, ndërpret menjëherë kreditimin e mëtejshëm, kërkon kthimin para afatit të kredisë së dhënë dhe për ndërmarrjet njofton ministrinë përkatëse, si dhe komitetin ekzekutiv të këshillit popullor të rrethit.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Kur kredia nuk kthehet në afat ose nuk garantohet me v</w:t>
      </w:r>
      <w:r w:rsidR="000313FA">
        <w:rPr>
          <w:lang w:val="it-IT"/>
        </w:rPr>
        <w:t>lera materiale, Banka ndërpret a</w:t>
      </w:r>
      <w:r w:rsidRPr="007D0AE7">
        <w:rPr>
          <w:lang w:val="it-IT"/>
        </w:rPr>
        <w:t xml:space="preserve"> kufizon dhënien e mëtejshme të kredisë, ose kërkon kthimin e menjëhershëm të saj. Për kreditë e pakthyera në afat zbatohet interes më i lartë se për kreditë  e rregullta.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11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Kriteret për planin e arkës, për përdorimin e fondit të pagave, për kreditin e financimin e investimeve, si dhe për interesin bankar, caktohen me dispozita të veçanta të Këshillit të Ministrave,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12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e Shtetit Shqiptar ka këto fonde: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a) fondin e themelimit prej 750 milionë lekësh;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b)</w:t>
      </w:r>
      <w:r w:rsidR="00402E5B">
        <w:rPr>
          <w:lang w:val="it-IT"/>
        </w:rPr>
        <w:t xml:space="preserve"> </w:t>
      </w:r>
      <w:r w:rsidRPr="007D0AE7">
        <w:rPr>
          <w:lang w:val="it-IT"/>
        </w:rPr>
        <w:t>fondin rezervë prej 250 milionë lekësh;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c)</w:t>
      </w:r>
      <w:r w:rsidR="00402E5B">
        <w:rPr>
          <w:lang w:val="it-IT"/>
        </w:rPr>
        <w:t xml:space="preserve"> </w:t>
      </w:r>
      <w:r w:rsidRPr="007D0AE7">
        <w:rPr>
          <w:lang w:val="it-IT"/>
        </w:rPr>
        <w:t>fondin e mjeteve kryesore.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13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e Shtet</w:t>
      </w:r>
      <w:r w:rsidR="000313FA">
        <w:rPr>
          <w:lang w:val="it-IT"/>
        </w:rPr>
        <w:t>it Shqiptar organizohet sipas p</w:t>
      </w:r>
      <w:r w:rsidRPr="007D0AE7">
        <w:rPr>
          <w:lang w:val="it-IT"/>
        </w:rPr>
        <w:t>arimit me llogari më vete. Nëntëdhjetë përqind e së ardhurës neto të planifikuar dhe shtet</w:t>
      </w:r>
      <w:r w:rsidR="00402E5B">
        <w:rPr>
          <w:lang w:val="it-IT"/>
        </w:rPr>
        <w:t>ëdhjetë për qind e asaj mbi plan</w:t>
      </w:r>
      <w:r w:rsidRPr="007D0AE7">
        <w:rPr>
          <w:lang w:val="it-IT"/>
        </w:rPr>
        <w:t xml:space="preserve"> derdhet në buxhetin e shtetit. Pjesa tjetër përdoret për fuqizimin e fondeve të Bankës për investime etj., sipas kritereve të caktuara me dispozita të veçanta.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Bilanci vjetor i Bankës së Shtetit Shqiptar miratohet nga Këshilli i Ministrave.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14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Shteti garanton të gjitha detyrimet e Bankës së Shtetit Shqiptar që rrjedhin nga veprimet e kryera në bazë të këtij ligji.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15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e Shtetit Shqiptar është person juridik me qendër në Tiranë, ka rrjetin e saj në rrethe, varet nga Këshilli i Ministrave dhe përgjigjet e jep llogari para tij</w:t>
      </w:r>
      <w:r w:rsidR="000313FA">
        <w:rPr>
          <w:lang w:val="it-IT"/>
        </w:rPr>
        <w:t>. Drejtoria e Përgjithshme e Ban</w:t>
      </w:r>
      <w:r w:rsidRPr="007D0AE7">
        <w:rPr>
          <w:lang w:val="it-IT"/>
        </w:rPr>
        <w:t>kës së Shtetit Shqiptar, për kryerjen e detyrave, ka aparatin e saj.</w:t>
      </w: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Drejtori i Përgjithshëm i Bankës së Shtetit Shqiptar drejton B</w:t>
      </w:r>
      <w:r w:rsidR="000313FA">
        <w:rPr>
          <w:lang w:val="it-IT"/>
        </w:rPr>
        <w:t>ankën dhe përgjigjet për të tër</w:t>
      </w:r>
      <w:r w:rsidRPr="007D0AE7">
        <w:rPr>
          <w:lang w:val="it-IT"/>
        </w:rPr>
        <w:t>ë</w:t>
      </w:r>
      <w:r w:rsidR="00552592">
        <w:rPr>
          <w:lang w:val="it-IT"/>
        </w:rPr>
        <w:t xml:space="preserve"> veprimtarinë e saj, e përfaqëso</w:t>
      </w:r>
      <w:r w:rsidRPr="007D0AE7">
        <w:rPr>
          <w:lang w:val="it-IT"/>
        </w:rPr>
        <w:t>n atë ose autorizon të tjerë që ta përfaqësojnë.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16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Në Drejtorinë e P</w:t>
      </w:r>
      <w:r w:rsidR="00A5730A">
        <w:rPr>
          <w:lang w:val="it-IT"/>
        </w:rPr>
        <w:t>ërgjithshme të Bankës krijohet K</w:t>
      </w:r>
      <w:r w:rsidRPr="007D0AE7">
        <w:rPr>
          <w:lang w:val="it-IT"/>
        </w:rPr>
        <w:t>ëshilli i Bankës së Shtetit Shqiptar, si organ konsultativ, që kry</w:t>
      </w:r>
      <w:r w:rsidR="00DB1DE9">
        <w:rPr>
          <w:lang w:val="it-IT"/>
        </w:rPr>
        <w:t>e</w:t>
      </w:r>
      <w:r w:rsidRPr="007D0AE7">
        <w:rPr>
          <w:lang w:val="it-IT"/>
        </w:rPr>
        <w:t>sohet nga Drejtori i Përgjithshëm i Bankës së Shteit Shqiptar, i cili miraton edhe përbërjen e këtij këshilli.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17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Degët e bankës së Shtet</w:t>
      </w:r>
      <w:r w:rsidR="000313FA">
        <w:rPr>
          <w:lang w:val="it-IT"/>
        </w:rPr>
        <w:t>it Shqiptar të rretheve varen</w:t>
      </w:r>
      <w:r w:rsidRPr="007D0AE7">
        <w:rPr>
          <w:lang w:val="it-IT"/>
        </w:rPr>
        <w:t xml:space="preserve"> nga Drejtoria e Përgjithshme e Bankës së Shtetit Shqiptar dhe, për kryerjen e funksioneve e të detyrave, ato kontrollohen e japin llogari para saj, si dhe para komitetit ekzekutiv të këshillit popullor të rrethit.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18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Ministritë, institucionet e tjera qendrore dhe ndërma</w:t>
      </w:r>
      <w:r w:rsidR="000313FA">
        <w:rPr>
          <w:lang w:val="it-IT"/>
        </w:rPr>
        <w:t>r</w:t>
      </w:r>
      <w:r w:rsidRPr="007D0AE7">
        <w:rPr>
          <w:lang w:val="it-IT"/>
        </w:rPr>
        <w:t>rjet, sipas këkresës së Bankës së Shtetit Shqiptar, i paraqesin kësaj planet financiare, bilancet dhe të dhëna të tjera për të b</w:t>
      </w:r>
      <w:r w:rsidR="00A5730A">
        <w:rPr>
          <w:lang w:val="it-IT"/>
        </w:rPr>
        <w:t>ë</w:t>
      </w:r>
      <w:r w:rsidRPr="007D0AE7">
        <w:rPr>
          <w:lang w:val="it-IT"/>
        </w:rPr>
        <w:t>rë studime, analiza e kontrolle me karakter ekonomik e financiar.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19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Drejtoria e Përgjithshme e Bamkës së Shtetit Shqiptar, në bazë d</w:t>
      </w:r>
      <w:r>
        <w:rPr>
          <w:lang w:val="it-IT"/>
        </w:rPr>
        <w:t>h</w:t>
      </w:r>
      <w:r w:rsidRPr="007D0AE7">
        <w:rPr>
          <w:lang w:val="it-IT"/>
        </w:rPr>
        <w:t xml:space="preserve">e për zbatim të dispozitave </w:t>
      </w:r>
      <w:r w:rsidRPr="007D0AE7">
        <w:rPr>
          <w:lang w:val="it-IT"/>
        </w:rPr>
        <w:lastRenderedPageBreak/>
        <w:t>të këtij ligji e të dispozitave të Këshillit të Ministrave, jep udhëzime që j</w:t>
      </w:r>
      <w:r w:rsidR="000313FA">
        <w:rPr>
          <w:lang w:val="it-IT"/>
        </w:rPr>
        <w:t>anë të detyrueshme për ministrit</w:t>
      </w:r>
      <w:r w:rsidRPr="007D0AE7">
        <w:rPr>
          <w:lang w:val="it-IT"/>
        </w:rPr>
        <w:t>ë, institucionet e tjera qendrore dhe organet e tyre vartëse.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20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e Shtetit Shqiptar, për shkeljet e dispozitave të këtij ligji, ka të drejtë të ng</w:t>
      </w:r>
      <w:r w:rsidR="000313FA">
        <w:rPr>
          <w:lang w:val="it-IT"/>
        </w:rPr>
        <w:t>a</w:t>
      </w:r>
      <w:r w:rsidRPr="007D0AE7">
        <w:rPr>
          <w:lang w:val="it-IT"/>
        </w:rPr>
        <w:t>rkojë me përgjegjësi</w:t>
      </w:r>
      <w:r w:rsidR="00FE5FA7">
        <w:rPr>
          <w:lang w:val="it-IT"/>
        </w:rPr>
        <w:t xml:space="preserve"> administrative e materiale shka</w:t>
      </w:r>
      <w:r w:rsidRPr="007D0AE7">
        <w:rPr>
          <w:lang w:val="it-IT"/>
        </w:rPr>
        <w:t>ktarët, sipas rregullave të përcaktuara me dispozita të veçanta.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21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Banka e shtetit Shqiptar ka vulën e saj me shenjat e stemës së Republikës Popullore Sociliste të Shqipërisë.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22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Dekreti nr.5529, datë 25.2.1977 ”Për Bankën e Shtetit Shqiptar”, shfuqizohet.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NeniNr"/>
        <w:rPr>
          <w:lang w:val="it-IT"/>
        </w:rPr>
      </w:pPr>
      <w:r w:rsidRPr="007D0AE7">
        <w:rPr>
          <w:lang w:val="it-IT"/>
        </w:rPr>
        <w:t>Neni 23</w:t>
      </w:r>
    </w:p>
    <w:p w:rsidR="00F85072" w:rsidRPr="007D0AE7" w:rsidRDefault="00F85072" w:rsidP="00F85072">
      <w:pPr>
        <w:pStyle w:val="Paragrafi"/>
        <w:rPr>
          <w:lang w:val="it-IT"/>
        </w:rPr>
      </w:pPr>
    </w:p>
    <w:p w:rsidR="00F85072" w:rsidRPr="007D0AE7" w:rsidRDefault="00F85072" w:rsidP="00F85072">
      <w:pPr>
        <w:pStyle w:val="Paragrafi"/>
        <w:rPr>
          <w:lang w:val="it-IT"/>
        </w:rPr>
      </w:pPr>
      <w:r w:rsidRPr="007D0AE7">
        <w:rPr>
          <w:lang w:val="it-IT"/>
        </w:rPr>
        <w:t>Ky ligj hyn në fuqi më 1 janar 1991.</w:t>
      </w:r>
    </w:p>
    <w:p w:rsidR="00F85072" w:rsidRPr="007D0AE7" w:rsidRDefault="00F85072" w:rsidP="00F85072">
      <w:pPr>
        <w:pStyle w:val="Paragrafi"/>
        <w:rPr>
          <w:lang w:val="it-IT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43"/>
        <w:gridCol w:w="4643"/>
      </w:tblGrid>
      <w:tr w:rsidR="00F85072" w:rsidRPr="007D0AE7">
        <w:tblPrEx>
          <w:tblCellMar>
            <w:top w:w="0" w:type="dxa"/>
            <w:bottom w:w="0" w:type="dxa"/>
          </w:tblCellMar>
        </w:tblPrEx>
        <w:tc>
          <w:tcPr>
            <w:tcW w:w="4643" w:type="dxa"/>
          </w:tcPr>
          <w:p w:rsidR="00F85072" w:rsidRPr="007D0AE7" w:rsidRDefault="00F85072" w:rsidP="00F85072">
            <w:pPr>
              <w:pStyle w:val="Autoriteti"/>
            </w:pPr>
            <w:r w:rsidRPr="007D0AE7">
              <w:t>SEKRETARI I PRESIDIUMIT TË KUVENDIT POPULLOR TË REPUBLIKËS POPULLORE SOCIALISTE TË SHQIPËRISË</w:t>
            </w:r>
          </w:p>
          <w:p w:rsidR="00F85072" w:rsidRPr="007D0AE7" w:rsidRDefault="00F85072" w:rsidP="00F85072">
            <w:pPr>
              <w:pStyle w:val="AutoritetiEmer"/>
            </w:pPr>
            <w:r w:rsidRPr="007D0AE7">
              <w:t>SIHAT TOZAJ</w:t>
            </w:r>
          </w:p>
        </w:tc>
        <w:tc>
          <w:tcPr>
            <w:tcW w:w="4643" w:type="dxa"/>
          </w:tcPr>
          <w:p w:rsidR="00F85072" w:rsidRPr="007D0AE7" w:rsidRDefault="00F85072" w:rsidP="00F85072">
            <w:pPr>
              <w:pStyle w:val="Autoriteti"/>
            </w:pPr>
            <w:r w:rsidRPr="007D0AE7">
              <w:t>KRYETARI I PRESIDIUMIT TË KUVENDIT POPULLOR TË REPUBLIKËS POPULLORE SOCIALISTE TË SHQIPËRISË</w:t>
            </w:r>
          </w:p>
          <w:p w:rsidR="00F85072" w:rsidRPr="007D0AE7" w:rsidRDefault="00F85072" w:rsidP="00F85072">
            <w:pPr>
              <w:pStyle w:val="AutoritetiEmer"/>
            </w:pPr>
            <w:r w:rsidRPr="007D0AE7">
              <w:t>RAMIZ ALIA</w:t>
            </w:r>
          </w:p>
        </w:tc>
      </w:tr>
    </w:tbl>
    <w:p w:rsidR="00F85072" w:rsidRPr="007D0AE7" w:rsidRDefault="00F85072" w:rsidP="00F85072">
      <w:pPr>
        <w:pStyle w:val="Paragrafi"/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313FA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02E5B"/>
    <w:rsid w:val="004107B9"/>
    <w:rsid w:val="00470F9C"/>
    <w:rsid w:val="004D0235"/>
    <w:rsid w:val="0050367C"/>
    <w:rsid w:val="00504A56"/>
    <w:rsid w:val="00507AF2"/>
    <w:rsid w:val="00543147"/>
    <w:rsid w:val="00544065"/>
    <w:rsid w:val="00545117"/>
    <w:rsid w:val="00552592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2509F"/>
    <w:rsid w:val="00841EC5"/>
    <w:rsid w:val="008521B4"/>
    <w:rsid w:val="00872000"/>
    <w:rsid w:val="00881600"/>
    <w:rsid w:val="008B3F57"/>
    <w:rsid w:val="00912961"/>
    <w:rsid w:val="00924746"/>
    <w:rsid w:val="009322F0"/>
    <w:rsid w:val="009C29DF"/>
    <w:rsid w:val="009F72BC"/>
    <w:rsid w:val="00A0784B"/>
    <w:rsid w:val="00A246D1"/>
    <w:rsid w:val="00A33493"/>
    <w:rsid w:val="00A5730A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CE67EA"/>
    <w:rsid w:val="00D1319A"/>
    <w:rsid w:val="00D471AC"/>
    <w:rsid w:val="00D652D5"/>
    <w:rsid w:val="00D92AC6"/>
    <w:rsid w:val="00DB1DE9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85072"/>
    <w:rsid w:val="00F95181"/>
    <w:rsid w:val="00FB705B"/>
    <w:rsid w:val="00FD4FC8"/>
    <w:rsid w:val="00FE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40792F1-E99D-48C4-9844-0252CC9D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072"/>
    <w:rPr>
      <w:rFonts w:eastAsia="MS Mincho"/>
      <w:sz w:val="24"/>
      <w:lang w:val="en-GB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F85072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F8507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2019-03-27T08:09:00Z</dcterms:created>
  <dcterms:modified xsi:type="dcterms:W3CDTF">2019-03-27T08:09:00Z</dcterms:modified>
</cp:coreProperties>
</file>