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FA2" w:rsidRPr="00214DD8" w:rsidRDefault="00266FA2" w:rsidP="00266FA2">
      <w:pPr>
        <w:pStyle w:val="Akti"/>
      </w:pPr>
      <w:bookmarkStart w:id="0" w:name="_GoBack"/>
      <w:bookmarkEnd w:id="0"/>
      <w:r w:rsidRPr="00214DD8">
        <w:t>LIGJ</w:t>
      </w:r>
    </w:p>
    <w:p w:rsidR="00266FA2" w:rsidRPr="00214DD8" w:rsidRDefault="009D61A4" w:rsidP="00266FA2">
      <w:pPr>
        <w:pStyle w:val="NumriData"/>
      </w:pPr>
      <w:r>
        <w:t>Nr.</w:t>
      </w:r>
      <w:r w:rsidR="00266FA2" w:rsidRPr="00214DD8">
        <w:t>7541, datë 18.12.1991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Titulli"/>
      </w:pPr>
      <w:r w:rsidRPr="00214DD8">
        <w:t>PËR AVOKATINË NË REPUBLIKËN E SHQIPËRISË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BazLigjPropozues"/>
      </w:pPr>
      <w:r w:rsidRPr="00214DD8">
        <w:t>Në mbështetje të nenit 16 të ligjit nr.7491, datë 29.4.1991 "Për dispozitat kryesore kushtetuese", me propozimin e Këshillit të Ministrave,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Institucioni"/>
      </w:pPr>
      <w:r w:rsidRPr="00214DD8">
        <w:t>KUVENDI POPULLOR</w:t>
      </w:r>
    </w:p>
    <w:p w:rsidR="00266FA2" w:rsidRPr="00214DD8" w:rsidRDefault="00266FA2" w:rsidP="00266FA2">
      <w:pPr>
        <w:pStyle w:val="Institucioni"/>
      </w:pPr>
      <w:r w:rsidRPr="00214DD8">
        <w:t>I REPUBLIKËS SË SHQIPËRISË</w:t>
      </w:r>
    </w:p>
    <w:p w:rsidR="00266FA2" w:rsidRPr="00214DD8" w:rsidRDefault="00266FA2" w:rsidP="00266FA2">
      <w:pPr>
        <w:pStyle w:val="Institucioni"/>
      </w:pPr>
    </w:p>
    <w:p w:rsidR="00266FA2" w:rsidRPr="00214DD8" w:rsidRDefault="00266FA2" w:rsidP="00266FA2">
      <w:pPr>
        <w:pStyle w:val="VENDOSI"/>
      </w:pPr>
      <w:r w:rsidRPr="00214DD8">
        <w:t>V E N D O S I: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KreuNr"/>
      </w:pPr>
      <w:r w:rsidRPr="00214DD8">
        <w:t>KREU I</w:t>
      </w:r>
    </w:p>
    <w:p w:rsidR="00266FA2" w:rsidRPr="00214DD8" w:rsidRDefault="00266FA2" w:rsidP="00266FA2">
      <w:pPr>
        <w:pStyle w:val="KreuTitull"/>
      </w:pPr>
      <w:r w:rsidRPr="00214DD8">
        <w:t>DISPOZITA TË PËRGJITHSHME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1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Avokatia në Republikën e Shqipërisë ka për detyrë t'u japë ndihmë juridike shtetasve shqiptarë e të huaj, personave juridikë shqiptarë e të huaj, organeve, institucioneve shtetërore dhe organizatave shoqërore.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2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Ndihma juridike jepet:</w:t>
      </w:r>
    </w:p>
    <w:p w:rsidR="00266FA2" w:rsidRPr="00214DD8" w:rsidRDefault="00266FA2" w:rsidP="00266FA2">
      <w:pPr>
        <w:pStyle w:val="Paragrafi"/>
      </w:pPr>
      <w:r w:rsidRPr="00214DD8">
        <w:t>a) me këshillime për çështje ligjore;</w:t>
      </w:r>
    </w:p>
    <w:p w:rsidR="00266FA2" w:rsidRPr="00214DD8" w:rsidRDefault="00266FA2" w:rsidP="00266FA2">
      <w:pPr>
        <w:pStyle w:val="Paragrafi"/>
      </w:pPr>
      <w:r w:rsidRPr="00214DD8">
        <w:t>b)</w:t>
      </w:r>
      <w:r w:rsidR="009D61A4">
        <w:t xml:space="preserve"> me përgatitje të kërkesëpadi</w:t>
      </w:r>
      <w:r w:rsidRPr="00214DD8">
        <w:t>ve ose të kërkesave për ndjekje penale;</w:t>
      </w:r>
    </w:p>
    <w:p w:rsidR="00266FA2" w:rsidRPr="00214DD8" w:rsidRDefault="00266FA2" w:rsidP="00266FA2">
      <w:pPr>
        <w:pStyle w:val="Paragrafi"/>
      </w:pPr>
      <w:r w:rsidRPr="00214DD8">
        <w:t>c) me përgatjtje të kërkesave ankimore kundër vendimeve gjyqësore, të hetuesisë, të arbirtrazhit, të organeve të administratës shtetërore etj.;</w:t>
      </w:r>
    </w:p>
    <w:p w:rsidR="00266FA2" w:rsidRPr="00214DD8" w:rsidRDefault="00266FA2" w:rsidP="00266FA2">
      <w:pPr>
        <w:pStyle w:val="Paragrafi"/>
      </w:pPr>
      <w:r w:rsidRPr="00214DD8">
        <w:t>ç) me përgatitje të ankesave e të kërkesave të shtetasve;</w:t>
      </w:r>
    </w:p>
    <w:p w:rsidR="00266FA2" w:rsidRPr="00214DD8" w:rsidRDefault="00266FA2" w:rsidP="00266FA2">
      <w:pPr>
        <w:pStyle w:val="Paragrafi"/>
      </w:pPr>
      <w:r w:rsidRPr="00214DD8">
        <w:t>d) me përpilimin e akteve që vërtetohen nga noteri;</w:t>
      </w:r>
    </w:p>
    <w:p w:rsidR="00266FA2" w:rsidRPr="00214DD8" w:rsidRDefault="00266FA2" w:rsidP="00266FA2">
      <w:pPr>
        <w:pStyle w:val="Paragrafi"/>
      </w:pPr>
      <w:r w:rsidRPr="00214DD8">
        <w:t>dh) me pjesëmarrjen si mbrojtës në hetuesi dhe në gjykimin e çështjeve penale;</w:t>
      </w:r>
    </w:p>
    <w:p w:rsidR="00266FA2" w:rsidRPr="00214DD8" w:rsidRDefault="00266FA2" w:rsidP="00266FA2">
      <w:pPr>
        <w:pStyle w:val="Paragrafi"/>
      </w:pPr>
      <w:r w:rsidRPr="00214DD8">
        <w:t>e) me përfaqësimin e pjesëmarrësve në proces në gjykimin e çështjeve civile, në arbitrazh dhe në organet e tjera shtetërore, për çështje civile e administrative;</w:t>
      </w:r>
    </w:p>
    <w:p w:rsidR="00266FA2" w:rsidRPr="00214DD8" w:rsidRDefault="00266FA2" w:rsidP="00266FA2">
      <w:pPr>
        <w:pStyle w:val="Paragrafi"/>
      </w:pPr>
      <w:r w:rsidRPr="00214DD8">
        <w:t>ë) në raste të tjera të parashikuara në ligj.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3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Për të mbikëqyrur veprimtarinë e avokatisë, krijohet Këshilli Mbikëqyrës i përbërë prej drejtorit ose kryetarit të degës së avokatisë në Ministrinë e Drejtësisë dhe prej 6 avokatëve të zgjedhur nga mbledhja e përgjithshme e avokatëve.</w:t>
      </w:r>
    </w:p>
    <w:p w:rsidR="00266FA2" w:rsidRPr="00214DD8" w:rsidRDefault="00266FA2" w:rsidP="00266FA2">
      <w:pPr>
        <w:pStyle w:val="Paragrafi"/>
      </w:pPr>
      <w:r w:rsidRPr="00214DD8">
        <w:t>Këshilli Mbikëqyrës i avokatëve është i pavarur në ushtrimin e veprimtarisë së tij.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4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Këshilli Mbikëqyrës ka këto kompetenca:</w:t>
      </w:r>
    </w:p>
    <w:p w:rsidR="00266FA2" w:rsidRPr="00214DD8" w:rsidRDefault="00266FA2" w:rsidP="00266FA2">
      <w:pPr>
        <w:pStyle w:val="Paragrafi"/>
      </w:pPr>
      <w:r w:rsidRPr="00214DD8">
        <w:t>a) Jep lejen për ushtrimin e profesionit të avokatit, kur juristi plotëson kushtet e parashikuara në këtë ligj.</w:t>
      </w:r>
    </w:p>
    <w:p w:rsidR="00266FA2" w:rsidRPr="00214DD8" w:rsidRDefault="00266FA2" w:rsidP="00266FA2">
      <w:pPr>
        <w:pStyle w:val="Paragrafi"/>
      </w:pPr>
      <w:r w:rsidRPr="00214DD8">
        <w:t>b) Vendos masat administrative dhe disiplinore për avokatët që shkelin rregullat e ushtrimit të profesionit të avokatit.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KreuNr"/>
      </w:pPr>
      <w:r w:rsidRPr="00214DD8">
        <w:t>KREU II</w:t>
      </w:r>
    </w:p>
    <w:p w:rsidR="009D61A4" w:rsidRDefault="00266FA2" w:rsidP="00266FA2">
      <w:pPr>
        <w:pStyle w:val="KreuTitull"/>
      </w:pPr>
      <w:r w:rsidRPr="00214DD8">
        <w:t xml:space="preserve">MËNYRA E USHTRIMIT TË PROFESIONIT </w:t>
      </w:r>
    </w:p>
    <w:p w:rsidR="00266FA2" w:rsidRPr="00214DD8" w:rsidRDefault="00266FA2" w:rsidP="00266FA2">
      <w:pPr>
        <w:pStyle w:val="KreuTitull"/>
      </w:pPr>
      <w:r w:rsidRPr="00214DD8">
        <w:t>TË AVOKATIT</w:t>
      </w:r>
      <w:r>
        <w:t xml:space="preserve"> </w:t>
      </w:r>
      <w:r w:rsidRPr="00214DD8">
        <w:t>DHE TË DREJTAT E DETYRAT E TIJ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lastRenderedPageBreak/>
        <w:t>Neni 5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Avokati e ushtron profesionin:</w:t>
      </w:r>
    </w:p>
    <w:p w:rsidR="00266FA2" w:rsidRPr="00214DD8" w:rsidRDefault="00266FA2" w:rsidP="00266FA2">
      <w:pPr>
        <w:pStyle w:val="Paragrafi"/>
      </w:pPr>
      <w:r w:rsidRPr="00214DD8">
        <w:t>a) si individ;</w:t>
      </w:r>
    </w:p>
    <w:p w:rsidR="00266FA2" w:rsidRPr="00214DD8" w:rsidRDefault="00266FA2" w:rsidP="00266FA2">
      <w:pPr>
        <w:pStyle w:val="Paragrafi"/>
      </w:pPr>
      <w:r w:rsidRPr="00214DD8">
        <w:t>b) me ortakëri ose me kolektiva të avokatëve.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6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Avokati e ushtron veprimtarinë në rrethin ku ka qendrën e tij, si dhe në organet ku bëhet shqyrtimi në shkallë të dytë i çështjeve.</w:t>
      </w:r>
    </w:p>
    <w:p w:rsidR="00266FA2" w:rsidRPr="00214DD8" w:rsidRDefault="00266FA2" w:rsidP="00266FA2">
      <w:pPr>
        <w:pStyle w:val="Paragrafi"/>
      </w:pPr>
      <w:r w:rsidRPr="00214DD8">
        <w:t>Me kërkesën e të interesuarve avokati mund të marrë përsipër çështje edhe në rrethe të tjera të vendit ose jashtë shtetit.</w:t>
      </w:r>
    </w:p>
    <w:p w:rsidR="00266FA2" w:rsidRPr="00214DD8" w:rsidRDefault="00266FA2" w:rsidP="00266FA2">
      <w:pPr>
        <w:pStyle w:val="Paragrafi"/>
      </w:pPr>
      <w:r w:rsidRPr="00214DD8">
        <w:t>Avokati mund të heqë dorë nga përfaqësimi ose mbrojtja e filluar, duke kthyer shpërblimin e marrë.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7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Avokati, me cilësinë e tij si përfaqësues ose si mbrojtës, ka të drejtë të kërkojë nga organet shtetërore ose personat e tjerë juridikë njoftime e dokumente, të cilat kanë të bëjnë me çështjen ose personin që përkatësisht përfaqëson a mbron. Organet shtetërore dhe personat e tjerë juridikë detyrohen të plotësojnë kërkesat e avokatit.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8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Avokati përdor të gjitha mjetet e ligjshme për mbrojtjen e të drejtave dhe të interesave të shtetasve shqiptarë ose të huaj, si dhe të personave juridikë shqiptarë a të huaj.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9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 xml:space="preserve">Avokati </w:t>
      </w:r>
      <w:r w:rsidR="009D61A4">
        <w:t xml:space="preserve">nuk </w:t>
      </w:r>
      <w:r w:rsidRPr="00214DD8">
        <w:t>mund të marrë përsipër çështje, kur me hetuesin, prokurorin ose gjyqtarin që shqyrton çështjen, është gjini apo krushqi e afërt. Gjithashtu nuk mund të marrë përsipër një çështje, në të cilën ka marrë pjesë si hetues, prokuror, gjyqtar, ekspert ose dëshmitar.</w:t>
      </w:r>
    </w:p>
    <w:p w:rsidR="00266FA2" w:rsidRPr="00214DD8" w:rsidRDefault="00266FA2" w:rsidP="00266FA2">
      <w:pPr>
        <w:pStyle w:val="Paragrafi"/>
      </w:pPr>
      <w:r w:rsidRPr="00214DD8">
        <w:t>Avokatit i ndalohet të japë ndihmë juridike ose të përfaqësojë në gjyq njërën palë, kur më parë i ka dhënë këtë ndihmë ose ka përfaqësuar palën tjetër në këtë çështje.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10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Avokati nuk detyrohet të bëjë kallëzim në organet kompetente dhe nuk mund të pyetet si dëshmitarë për rrethana që ka mësuar gjatë ushtrimit të profesionit si avokat. Atij i ndalohet të përhapë të dhëna që i ka mësuar gjatë kryerjes së detyrës së tij për dhënien e ndihmës juridike.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11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Avokati ka të drejtë të takohet vetëm</w:t>
      </w:r>
      <w:r w:rsidR="009D61A4">
        <w:t xml:space="preserve"> për vetëm </w:t>
      </w:r>
      <w:r w:rsidRPr="00214DD8">
        <w:t xml:space="preserve"> me të pandehurin e arrestuar si dhe sa herë e kërkon i pandehuri, të njihet me gjithë materialin e dosjes hetimore në përfundim të hetimeve, t'i drejojë pyetje të pandehurit ose dëshmitarit në prani të hetuesit dhe të marrë pjesë në kryerjen e veprimeve hetimore. Ai ka të drejtë të bëjë vërejtje në procesverbalin e veprimit hetimor, kur ka marrë pjesë, dhe ta nënshkruajë atë.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KreuNr"/>
      </w:pPr>
      <w:r w:rsidRPr="00214DD8">
        <w:t>KREU III</w:t>
      </w:r>
    </w:p>
    <w:p w:rsidR="00266FA2" w:rsidRPr="00214DD8" w:rsidRDefault="00266FA2" w:rsidP="00266FA2">
      <w:pPr>
        <w:pStyle w:val="KreuTitull"/>
      </w:pPr>
      <w:r w:rsidRPr="00214DD8">
        <w:t>E DREJTA E USHTRIMIT TË PROFESIONIT TË AVOKATIT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12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 xml:space="preserve">Leja për ushtrimin e profesionit si avokat jepet nga Këshilli Mbikëqyrës për shtetasit shqiptarë </w:t>
      </w:r>
      <w:r w:rsidRPr="00214DD8">
        <w:lastRenderedPageBreak/>
        <w:t>që kanë mbaruar arsimin e lartë juridik dhe nuk janë dënuar për vepra penale.</w:t>
      </w:r>
    </w:p>
    <w:p w:rsidR="00266FA2" w:rsidRPr="00214DD8" w:rsidRDefault="00266FA2" w:rsidP="00266FA2">
      <w:pPr>
        <w:pStyle w:val="Paragrafi"/>
      </w:pPr>
      <w:r w:rsidRPr="00214DD8">
        <w:t>Profesionin e avokatit e ushtrojnë edhe pedagogët e fakultetit të Drejtësisë. Këtë të drejtë gjithashtu, e gëzojnë edhe juristët me tituj e grada shkencore, përveç rasteve kur ka pengesa ligjore.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13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Ndalohet të ushtrojnë profesionin e avokatit juristët që kryejnë detyra shtetërore me pagë të përhershme, përveç atyre që aktivizohen në bazë të nenit 12, paragrfi i dytë i këtij ligji.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14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Ju</w:t>
      </w:r>
      <w:r w:rsidR="009D61A4">
        <w:t>ristët që ushtrojnë profesionin</w:t>
      </w:r>
      <w:r w:rsidRPr="00214DD8">
        <w:t xml:space="preserve"> e avokatit duhet të jenë të regjistruar në regjistrin e avokatëve në Ministrinë e Drejtësisë.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15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Avokati ka të drejtë të ketë asistencë për përgatitjen e tyre si avokatë</w:t>
      </w:r>
      <w:r w:rsidR="009D61A4">
        <w:t>,</w:t>
      </w:r>
      <w:r w:rsidRPr="00214DD8">
        <w:t xml:space="preserve"> si dhe personel administrativ.</w:t>
      </w:r>
    </w:p>
    <w:p w:rsidR="00266FA2" w:rsidRPr="00214DD8" w:rsidRDefault="00266FA2" w:rsidP="00266FA2">
      <w:pPr>
        <w:pStyle w:val="Paragrafi"/>
      </w:pPr>
      <w:r w:rsidRPr="00214DD8">
        <w:t>Asistentët zgjidhen nga vetë avokati dhe regjistro</w:t>
      </w:r>
      <w:r w:rsidR="009D61A4">
        <w:t>hen në regjistrin e asistentëve</w:t>
      </w:r>
      <w:r w:rsidRPr="00214DD8">
        <w:t xml:space="preserve"> në Ministrinë e Drejtësisë.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KreuNr"/>
      </w:pPr>
      <w:r w:rsidRPr="00214DD8">
        <w:t>KREU IV</w:t>
      </w:r>
    </w:p>
    <w:p w:rsidR="00266FA2" w:rsidRPr="00214DD8" w:rsidRDefault="00266FA2" w:rsidP="00266FA2">
      <w:pPr>
        <w:pStyle w:val="KreuTitull"/>
      </w:pPr>
      <w:r w:rsidRPr="00214DD8">
        <w:t>SHPËRBLIMI I PUNËS SË AVOKATIT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16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Avokati ka të drejtë të marrë nga i interesuari shpenzimet që ka bërë për kryerjen e veprimeve avokatore, si dhe shpërblimin për ndihmën juridike që jepet sipas nenit 2 të këtij ligji.</w:t>
      </w:r>
    </w:p>
    <w:p w:rsidR="00266FA2" w:rsidRPr="00214DD8" w:rsidRDefault="00266FA2" w:rsidP="00266FA2">
      <w:pPr>
        <w:pStyle w:val="Paragrafi"/>
      </w:pPr>
      <w:r w:rsidRPr="00214DD8">
        <w:t>Shpërblimi e shlyerja e shpenzimeve bëhet sipas marrëveshjes ndërmjet avokatit dhe të interesuarit, pa kaluar tarifat e caktuara në rregulloren e miratuar nga ministri i Drejtësisë dhe ai i Financave.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17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Shpërblimi në çdo rast do të pasqyrohet në dokumentin që nënshkruhet nga të interesuarit dhe avokati, kopja e të cilit bashkëlidhet me dosjen hetimore ose gjyqësore. Për shpërblimet e tjera avokatore kopja e dokumentit mbahet nga avokati.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18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Personat juridikë e fizikë shqiptarë ose të huaj mund të lidhin kontratë edhe me shpërblim fiks për punën e avokatit.</w:t>
      </w:r>
    </w:p>
    <w:p w:rsidR="00266FA2" w:rsidRPr="00214DD8" w:rsidRDefault="00266FA2" w:rsidP="00266FA2">
      <w:pPr>
        <w:pStyle w:val="NeniNr"/>
      </w:pPr>
    </w:p>
    <w:p w:rsidR="00266FA2" w:rsidRPr="00214DD8" w:rsidRDefault="00266FA2" w:rsidP="00266FA2">
      <w:pPr>
        <w:pStyle w:val="NeniNr"/>
      </w:pPr>
      <w:r w:rsidRPr="00214DD8">
        <w:t>Neni 19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Avokati dhe asistenti mbajnë librin për punën që kryejnë ku pasqyrohen edhe pagesa që bëjnë të interesuarit.</w:t>
      </w:r>
    </w:p>
    <w:p w:rsidR="00266FA2" w:rsidRPr="00214DD8" w:rsidRDefault="00266FA2" w:rsidP="00266FA2">
      <w:pPr>
        <w:pStyle w:val="Paragrafi"/>
      </w:pPr>
      <w:r w:rsidRPr="00214DD8">
        <w:t>Mosplotësimi i rregullt i librit të të ardhurave formon shkelje disiplinore.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20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Avokatët dhe punonjësit e tjerë të avokatisë gëzojnë të drejtën e sigurimeve shoqërore, sipas rregullave të caktuara në ligj për punonjësit e tjerë.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KreuTitull"/>
      </w:pPr>
      <w:r w:rsidRPr="00214DD8">
        <w:lastRenderedPageBreak/>
        <w:t>KREU V</w:t>
      </w:r>
    </w:p>
    <w:p w:rsidR="00266FA2" w:rsidRPr="00214DD8" w:rsidRDefault="00266FA2" w:rsidP="00266FA2">
      <w:pPr>
        <w:pStyle w:val="KreuTitull"/>
      </w:pPr>
      <w:r w:rsidRPr="00214DD8">
        <w:t>MASAT NDËSHKIMORE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21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Avokatët dhe asistentët kanë përgjegjësi disiplinore sidomos kur:</w:t>
      </w:r>
    </w:p>
    <w:p w:rsidR="00266FA2" w:rsidRPr="00214DD8" w:rsidRDefault="00266FA2" w:rsidP="00266FA2">
      <w:pPr>
        <w:pStyle w:val="Paragrafi"/>
      </w:pPr>
      <w:r w:rsidRPr="00214DD8">
        <w:t>a) avokati ka marrë lejen për ushtrimin e profesionit të avokatit me dokumente të falsifikuara;</w:t>
      </w:r>
    </w:p>
    <w:p w:rsidR="00266FA2" w:rsidRPr="00214DD8" w:rsidRDefault="00266FA2" w:rsidP="00266FA2">
      <w:pPr>
        <w:pStyle w:val="Paragrafi"/>
      </w:pPr>
      <w:r w:rsidRPr="00214DD8">
        <w:t>b) bën veprime të palejueshme dhe ndërhyrje haptazi të padrejta në organet shtetërore;</w:t>
      </w:r>
    </w:p>
    <w:p w:rsidR="00266FA2" w:rsidRPr="00214DD8" w:rsidRDefault="00266FA2" w:rsidP="00266FA2">
      <w:pPr>
        <w:pStyle w:val="Paragrafi"/>
      </w:pPr>
      <w:r w:rsidRPr="00214DD8">
        <w:t>c) merr shpërblim më tepër se sa është përcaktuar në tarifa;</w:t>
      </w:r>
    </w:p>
    <w:p w:rsidR="00266FA2" w:rsidRPr="00214DD8" w:rsidRDefault="00266FA2" w:rsidP="00266FA2">
      <w:pPr>
        <w:pStyle w:val="Paragrafi"/>
      </w:pPr>
      <w:r w:rsidRPr="00214DD8">
        <w:t>ç) nuk mban në rregull librin e punës të avokatit dhe të shpërblimeve që merr nga të interesuarit;</w:t>
      </w:r>
    </w:p>
    <w:p w:rsidR="00266FA2" w:rsidRPr="00214DD8" w:rsidRDefault="00266FA2" w:rsidP="00266FA2">
      <w:pPr>
        <w:pStyle w:val="Paragrafi"/>
      </w:pPr>
      <w:r w:rsidRPr="00214DD8">
        <w:t>d) gjatë kohës që është ndaluar të ushtrojë profesionin e avokatit, kryen veprime avokatore;</w:t>
      </w:r>
    </w:p>
    <w:p w:rsidR="00266FA2" w:rsidRPr="00214DD8" w:rsidRDefault="00266FA2" w:rsidP="00266FA2">
      <w:pPr>
        <w:pStyle w:val="Paragrafi"/>
      </w:pPr>
      <w:r w:rsidRPr="00214DD8">
        <w:t>dh) nuk shënon në aktet që harton, shpërblimin e marrë.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22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Ndaj avokatit ose asistentit Këshilli Mbikëqyrës, pasi vërteton shkeljet në kryerjen e detyrës, merr këto masa:</w:t>
      </w:r>
    </w:p>
    <w:p w:rsidR="00266FA2" w:rsidRPr="00214DD8" w:rsidRDefault="00266FA2" w:rsidP="00266FA2">
      <w:pPr>
        <w:pStyle w:val="Paragrafi"/>
      </w:pPr>
      <w:r w:rsidRPr="00214DD8">
        <w:t>a) gjobë nga 1000 deri në 5000 lekë;</w:t>
      </w:r>
    </w:p>
    <w:p w:rsidR="00266FA2" w:rsidRPr="00214DD8" w:rsidRDefault="00266FA2" w:rsidP="00266FA2">
      <w:pPr>
        <w:pStyle w:val="Paragrafi"/>
      </w:pPr>
      <w:r w:rsidRPr="00214DD8">
        <w:t>b) heqja e të drejtës së ushtrimit të profesionit të avokatit gjer në 5 vjet.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23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Masat ndaj avokatëve jepen brenda 1 muaji nga dita e zbulimit të shkeljes disiplinore dhe jo më vonë se 3 vjet nga dita e kryerjes së saj, pasi dëgjohet më parë avokati nga Këshilli Mbikëqyrës.</w:t>
      </w:r>
    </w:p>
    <w:p w:rsidR="00266FA2" w:rsidRDefault="009D61A4" w:rsidP="00266FA2">
      <w:pPr>
        <w:pStyle w:val="Paragrafi"/>
      </w:pPr>
      <w:r>
        <w:t>Kur ai nuk paraqitet, shqyrtimi bëhet në mungesë të tij.</w:t>
      </w:r>
    </w:p>
    <w:p w:rsidR="009D61A4" w:rsidRPr="00214DD8" w:rsidRDefault="009D61A4" w:rsidP="00266FA2">
      <w:pPr>
        <w:pStyle w:val="Paragrafi"/>
      </w:pPr>
    </w:p>
    <w:p w:rsidR="00266FA2" w:rsidRPr="00214DD8" w:rsidRDefault="00266FA2" w:rsidP="00266FA2">
      <w:pPr>
        <w:pStyle w:val="KreuNr"/>
      </w:pPr>
      <w:r w:rsidRPr="00214DD8">
        <w:t>KREU VI</w:t>
      </w:r>
    </w:p>
    <w:p w:rsidR="00266FA2" w:rsidRPr="00214DD8" w:rsidRDefault="00266FA2" w:rsidP="00266FA2">
      <w:pPr>
        <w:pStyle w:val="KreuTitull"/>
      </w:pPr>
      <w:r w:rsidRPr="00214DD8">
        <w:t>DISPOZITA TË FUNDIT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24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Ministria e Drejtësisë kujdeset dhe drejton punën për kualifikimin e avokatëve.</w:t>
      </w:r>
    </w:p>
    <w:p w:rsidR="00266FA2" w:rsidRPr="00214DD8" w:rsidRDefault="009D61A4" w:rsidP="00266FA2">
      <w:pPr>
        <w:pStyle w:val="Paragrafi"/>
      </w:pPr>
      <w:r>
        <w:t>Për zbatimin e këtij ligji minis</w:t>
      </w:r>
      <w:r w:rsidR="00266FA2" w:rsidRPr="00214DD8">
        <w:t>tri i Drejtësisë nxjerr rregulloren përkatëse.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25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Çdo avokat ka vulën e tij në formë katërkëndëshi, ku shënohet titulli "avokat", gradat e titujt shkencorë, emri e mbiemri dhe qendra administrative ku ai ushtron veprimtarinë e tij.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26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>Ligji nr.7382, datë 8.5.1990 "Për avoka</w:t>
      </w:r>
      <w:r w:rsidR="009D61A4">
        <w:t>tinë në Republikën e Shqipërisë",</w:t>
      </w:r>
      <w:r w:rsidRPr="00214DD8">
        <w:t xml:space="preserve"> shfuqizohet.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NeniNr"/>
      </w:pPr>
      <w:r w:rsidRPr="00214DD8">
        <w:t>Neni 27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Paragrafi"/>
      </w:pPr>
      <w:r w:rsidRPr="00214DD8">
        <w:t xml:space="preserve">     Ky ligj hyn në fuqi menjëherë.</w:t>
      </w:r>
    </w:p>
    <w:p w:rsidR="00266FA2" w:rsidRPr="00214DD8" w:rsidRDefault="00266FA2" w:rsidP="00266FA2">
      <w:pPr>
        <w:pStyle w:val="Paragrafi"/>
      </w:pPr>
    </w:p>
    <w:p w:rsidR="00266FA2" w:rsidRPr="00214DD8" w:rsidRDefault="00266FA2" w:rsidP="00266FA2">
      <w:pPr>
        <w:pStyle w:val="Shpallja"/>
      </w:pPr>
      <w:r w:rsidRPr="00214DD8">
        <w:t xml:space="preserve">Shpallur me dekretin nr.102, datë 25.12.1991 të Presidentit të Republikës së Shqipërisë, Ramiz Alia. </w:t>
      </w:r>
    </w:p>
    <w:p w:rsidR="00266FA2" w:rsidRPr="00214DD8" w:rsidRDefault="00266FA2" w:rsidP="00266FA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6FA2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D61A4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5863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455BA1-6204-49F4-9DC3-99E2BEA7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266FA2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2019-03-27T08:28:00Z</dcterms:created>
  <dcterms:modified xsi:type="dcterms:W3CDTF">2019-03-27T08:28:00Z</dcterms:modified>
</cp:coreProperties>
</file>