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818" w:rsidRPr="00AC42FD" w:rsidRDefault="00175818" w:rsidP="00175818">
      <w:pPr>
        <w:pStyle w:val="Akti"/>
      </w:pPr>
      <w:bookmarkStart w:id="0" w:name="_GoBack"/>
      <w:bookmarkEnd w:id="0"/>
      <w:r w:rsidRPr="00AC42FD">
        <w:t>LIGJ</w:t>
      </w:r>
    </w:p>
    <w:p w:rsidR="00175818" w:rsidRPr="00AC42FD" w:rsidRDefault="00175818" w:rsidP="00175818">
      <w:pPr>
        <w:pStyle w:val="NumriData"/>
      </w:pPr>
      <w:r w:rsidRPr="00AC42FD">
        <w:t>Nr.7546, datë 6.1.1992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Titulli"/>
      </w:pPr>
      <w:r w:rsidRPr="00AC42FD">
        <w:t>PËR ADMINISTRIMIN E TATIMEVE DHE TË TAKSAVE NË</w:t>
      </w:r>
      <w:r>
        <w:t xml:space="preserve"> </w:t>
      </w:r>
      <w:r w:rsidRPr="00AC42FD">
        <w:t>REPUBLIKËN E SHQIPËRISË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BazLigjPropozues"/>
      </w:pPr>
      <w:r w:rsidRPr="00AC42FD">
        <w:t xml:space="preserve"> Në mbështetje të neneve 13 dhe 16 të ligjit nr.7491, datë 29.4.1991 "Për dispozitat kryesore kushtetuese",  me propozimin e Këshillit të Ministrave,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Institucioni"/>
      </w:pPr>
      <w:r w:rsidRPr="00AC42FD">
        <w:t>KUVENDI POPULLOR</w:t>
      </w:r>
    </w:p>
    <w:p w:rsidR="00175818" w:rsidRPr="00AC42FD" w:rsidRDefault="00175818" w:rsidP="00175818">
      <w:pPr>
        <w:pStyle w:val="Institucioni"/>
      </w:pPr>
      <w:r w:rsidRPr="00AC42FD">
        <w:t>I REPUBLIKËS SË SHQIPËRISË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VENDOSI"/>
      </w:pPr>
      <w:r w:rsidRPr="00AC42FD">
        <w:t>V E N D O S I: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NeniNr"/>
      </w:pPr>
      <w:r w:rsidRPr="00AC42FD">
        <w:t>Neni 1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Paragrafi"/>
      </w:pPr>
      <w:r w:rsidRPr="00AC42FD">
        <w:t>Në Republikën e Shqipërisë administrimi i tatimeve dhe i taksave bëhet nga organet tatimore.</w:t>
      </w:r>
    </w:p>
    <w:p w:rsidR="00175818" w:rsidRPr="00AC42FD" w:rsidRDefault="00175818" w:rsidP="00175818">
      <w:pPr>
        <w:pStyle w:val="Paragrafi"/>
      </w:pPr>
      <w:r w:rsidRPr="00AC42FD">
        <w:t>Organe tatimore janë drejtoria e tatimeve në Ministrinë e Financave dhe organet e saj në rrethe.</w:t>
      </w:r>
    </w:p>
    <w:p w:rsidR="00175818" w:rsidRPr="00AC42FD" w:rsidRDefault="00175818" w:rsidP="00175818">
      <w:pPr>
        <w:pStyle w:val="NeniNr"/>
      </w:pPr>
    </w:p>
    <w:p w:rsidR="00175818" w:rsidRPr="00AC42FD" w:rsidRDefault="00175818" w:rsidP="00175818">
      <w:pPr>
        <w:pStyle w:val="NeniNr"/>
      </w:pPr>
      <w:r w:rsidRPr="00AC42FD">
        <w:t>Neni 2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Paragrafi"/>
      </w:pPr>
      <w:r w:rsidRPr="00AC42FD">
        <w:t>Organet tatimore kryejnë të gjitha veprimet që lidhen meregjistrimin e subjekteve, mbajnë dokumentacionin përkatës,nxjerrin aktet tatimore dhe rujanë e administrojnë dokumentacionin sipas dispozitave të veçanta.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NeniNr"/>
      </w:pPr>
      <w:r w:rsidRPr="00AC42FD">
        <w:t>Neni 3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Paragrafi"/>
      </w:pPr>
      <w:r w:rsidRPr="00AC42FD">
        <w:t>Akti tatimor nxirret në bazë të deklaratës dhe të dhënavetë tjera të paraqitura nga subjektet sipas afateve dhe</w:t>
      </w:r>
      <w:r w:rsidR="00883B58">
        <w:t xml:space="preserve"> </w:t>
      </w:r>
      <w:r w:rsidRPr="00AC42FD">
        <w:t>e kërkesave</w:t>
      </w:r>
      <w:r w:rsidR="00883B58">
        <w:t xml:space="preserve"> </w:t>
      </w:r>
      <w:r w:rsidRPr="00AC42FD">
        <w:t>të caktuara me dispozita ligjore.</w:t>
      </w:r>
    </w:p>
    <w:p w:rsidR="00175818" w:rsidRPr="00AC42FD" w:rsidRDefault="00175818" w:rsidP="00175818">
      <w:pPr>
        <w:pStyle w:val="Paragrafi"/>
      </w:pPr>
      <w:r w:rsidRPr="00AC42FD">
        <w:t>Organet tatimore përcaktojnë bazën dhe madhësinë e tatimit në aktet tatimore.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NeniNr"/>
      </w:pPr>
      <w:r w:rsidRPr="00AC42FD">
        <w:t>Neni 4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Paragrafi"/>
      </w:pPr>
      <w:r w:rsidRPr="00AC42FD">
        <w:t xml:space="preserve">Personat juridikë e fizikë, </w:t>
      </w:r>
      <w:smartTag w:uri="urn:schemas-microsoft-com:office:smarttags" w:element="country-region">
        <w:smartTag w:uri="urn:schemas-microsoft-com:office:smarttags" w:element="place">
          <w:r w:rsidRPr="00AC42FD">
            <w:t>vendas</w:t>
          </w:r>
        </w:smartTag>
      </w:smartTag>
      <w:r w:rsidRPr="00AC42FD">
        <w:t xml:space="preserve"> e të huaj, që ushtrojnë</w:t>
      </w:r>
      <w:r w:rsidR="00883B58">
        <w:t xml:space="preserve"> </w:t>
      </w:r>
      <w:r w:rsidRPr="00AC42FD">
        <w:t>veprimtari ekonomke, i nënshtrohen tatimit dhe taksave në përputhje me legjislacionin në fuqi për tatimet dhe taksat.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NeniNr"/>
      </w:pPr>
      <w:r w:rsidRPr="00AC42FD">
        <w:t>Neni 5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Paragrafi"/>
      </w:pPr>
      <w:r w:rsidRPr="00AC42FD">
        <w:t>Viti tatimor përputhet me vitin kalendarik.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NeniNr"/>
      </w:pPr>
      <w:r w:rsidRPr="00AC42FD">
        <w:t>Neni 6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Paragrafi"/>
      </w:pPr>
      <w:r w:rsidRPr="00AC42FD">
        <w:t>Tatimet paguhen në lekë shqiptare, përveç rasteve kur me dispozita të veçanta parashikohet ndryshe.</w:t>
      </w:r>
    </w:p>
    <w:p w:rsidR="00175818" w:rsidRPr="00AC42FD" w:rsidRDefault="00175818" w:rsidP="00175818">
      <w:pPr>
        <w:pStyle w:val="Paragrafi"/>
      </w:pPr>
      <w:r w:rsidRPr="00AC42FD">
        <w:t xml:space="preserve">Për efekt të llogaritjes së tatimit, të ardhurat në valutë të huaj konvertohen në lekë shqiptare, sipas kursit të shpallur nga </w:t>
      </w:r>
      <w:smartTag w:uri="urn:schemas-microsoft-com:office:smarttags" w:element="place">
        <w:r w:rsidRPr="00AC42FD">
          <w:t>Banka</w:t>
        </w:r>
      </w:smartTag>
      <w:r w:rsidRPr="00AC42FD">
        <w:t xml:space="preserve"> e Shtetit në ditën e llogaritjes së tyre.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NeniNr"/>
      </w:pPr>
      <w:r w:rsidRPr="00AC42FD">
        <w:t>Neni 7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Paragrafi"/>
      </w:pPr>
      <w:r w:rsidRPr="00AC42FD">
        <w:t>Në rastet kur personat fizikë a juridikë janë rezidentë të shteteve, me të cilat Republika e Shqipërisë ka nënshkruar konventa, për mënjanimin e tatimeve të dyfishta, ndaj tyre zbatohen dispozitat e parashikuara në këto konventa.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NeniNr"/>
      </w:pPr>
      <w:r w:rsidRPr="00AC42FD">
        <w:lastRenderedPageBreak/>
        <w:t>Neni 8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Paragrafi"/>
      </w:pPr>
      <w:r w:rsidRPr="00AC42FD">
        <w:t>Organet tatimore kanë të drejtë:</w:t>
      </w:r>
    </w:p>
    <w:p w:rsidR="00175818" w:rsidRPr="00AC42FD" w:rsidRDefault="00175818" w:rsidP="00175818">
      <w:pPr>
        <w:pStyle w:val="Paragrafi"/>
      </w:pPr>
      <w:r w:rsidRPr="00AC42FD">
        <w:t xml:space="preserve">a) Të kontrollojnë dokumentet që </w:t>
      </w:r>
      <w:r w:rsidR="00883B58">
        <w:t>vërtetojnë saktësinë e tatimit,</w:t>
      </w:r>
      <w:r w:rsidRPr="00AC42FD">
        <w:t xml:space="preserve"> derdhjet e shumave përkatëse, saktësinë e deklaratave  e të dhënave të tjera, që lidhen me nxjerrjen e tatimeve.</w:t>
      </w:r>
    </w:p>
    <w:p w:rsidR="00175818" w:rsidRPr="00AC42FD" w:rsidRDefault="00175818" w:rsidP="00175818">
      <w:pPr>
        <w:pStyle w:val="Paragrafi"/>
      </w:pPr>
      <w:r w:rsidRPr="00AC42FD">
        <w:t>b) Të kontrollojnë në vend gjendjen e lëndëve të para e ndihmëse, të prodhimeve të gatshme a të materialeve të tjera që lidhen me ushtrimin e veprimtarisë.</w:t>
      </w:r>
    </w:p>
    <w:p w:rsidR="00175818" w:rsidRPr="00AC42FD" w:rsidRDefault="00175818" w:rsidP="00175818">
      <w:pPr>
        <w:pStyle w:val="Paragrafi"/>
      </w:pPr>
      <w:r w:rsidRPr="00AC42FD">
        <w:t>c) Të kërkojë të dhëna, njoftime e sqarime nga çdo subjekt dhe, kur e shohin të nevojshme, të marrin ekspertë.</w:t>
      </w:r>
    </w:p>
    <w:p w:rsidR="00175818" w:rsidRPr="00AC42FD" w:rsidRDefault="00175818" w:rsidP="00175818">
      <w:pPr>
        <w:pStyle w:val="Paragrafi"/>
      </w:pPr>
      <w:r w:rsidRPr="00AC42FD">
        <w:t>Organet tatimor</w:t>
      </w:r>
      <w:r w:rsidR="00872035">
        <w:t>e, për të ushtruar kontroll, paraqesin</w:t>
      </w:r>
      <w:r w:rsidRPr="00AC42FD">
        <w:t xml:space="preserve"> dokument identiteti.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NeniNr"/>
      </w:pPr>
      <w:r w:rsidRPr="00AC42FD">
        <w:t>Neni 9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Paragrafi"/>
      </w:pPr>
      <w:r w:rsidRPr="00AC42FD">
        <w:t xml:space="preserve">Kur të ardhurat vjetore ose fitimi vjetor nuk mund të përcaktohet për shkaqe të parregullshmërisë në dokumente ose për shkaqe të </w:t>
      </w:r>
      <w:r w:rsidR="00872035">
        <w:t>pa</w:t>
      </w:r>
      <w:r w:rsidRPr="00AC42FD">
        <w:t>përligjura, organi tatimor ka të drejtë të përcaktojë vetë tatimin, duke marrë për bazë:</w:t>
      </w:r>
    </w:p>
    <w:p w:rsidR="00175818" w:rsidRPr="00AC42FD" w:rsidRDefault="00175818" w:rsidP="00175818">
      <w:pPr>
        <w:pStyle w:val="Paragrafi"/>
      </w:pPr>
      <w:r w:rsidRPr="00AC42FD">
        <w:t>- dokumente me të dhëna vërtetuese;</w:t>
      </w:r>
    </w:p>
    <w:p w:rsidR="00175818" w:rsidRPr="00AC42FD" w:rsidRDefault="00175818" w:rsidP="00175818">
      <w:pPr>
        <w:pStyle w:val="Paragrafi"/>
      </w:pPr>
      <w:r w:rsidRPr="00AC42FD">
        <w:t>- llojin dhe karakterin e veprimtarisë, xhiron, numrin e punonjësve, rrethin e klientelës;</w:t>
      </w:r>
    </w:p>
    <w:p w:rsidR="00175818" w:rsidRPr="00AC42FD" w:rsidRDefault="00910D40" w:rsidP="00175818">
      <w:pPr>
        <w:pStyle w:val="Paragrafi"/>
      </w:pPr>
      <w:r>
        <w:t>- f</w:t>
      </w:r>
      <w:r w:rsidR="00175818" w:rsidRPr="00AC42FD">
        <w:t>itimin e realizuar, të ardhurat e subjekteve të tjera që ushtrojnë veprimtari të ngjashme me të.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NeniNr"/>
      </w:pPr>
      <w:r w:rsidRPr="00AC42FD">
        <w:t>Neni 10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Paragrafi"/>
      </w:pPr>
      <w:r w:rsidRPr="00AC42FD">
        <w:t>Organet tatimore janë  të detyruara të ruajnë fshehtësinë e të dhënave dhe dokumenteve tatimore. Këto mund t'u jepen vetëm organeve të drejtësisë ose organeve a personave që përcaktohen në marrëveshjet me shtetet e tjera.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NeniNr"/>
      </w:pPr>
      <w:r w:rsidRPr="00AC42FD">
        <w:t>Neni 11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Paragrafi"/>
      </w:pPr>
      <w:r w:rsidRPr="00AC42FD">
        <w:t>Agjentët e tatimeve detyrohen të kryejnë të gjitha veprimet që lidhen me mbledhjen, mbajtjen dhe derdhjen e tatimeve në përputhje me legjislacionin në fuqi për tatimet.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NeniNr"/>
      </w:pPr>
      <w:r w:rsidRPr="00AC42FD">
        <w:t>Neni 12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Paragrafi"/>
      </w:pPr>
      <w:r w:rsidRPr="00AC42FD">
        <w:t>Çdo subjekt që ushtron veprimtari private dhe ka fituar zotësi për të vepruar, regjistrohet në organet tatimore brenda 15 ditëve nga dita e fillimit të zotësisë për të vepruar.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NeniNr"/>
      </w:pPr>
      <w:r w:rsidRPr="00AC42FD">
        <w:t>Neni 13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Paragrafi"/>
      </w:pPr>
      <w:r w:rsidRPr="00AC42FD">
        <w:t>Për regjistrimin në organet tatimore subjektet paraqesin kërkesën me shkrim, ku përfshi</w:t>
      </w:r>
      <w:r w:rsidR="00910D40">
        <w:t>hen emri dhe mbiemri, emërtimi i</w:t>
      </w:r>
      <w:r w:rsidRPr="00AC42FD">
        <w:t xml:space="preserve"> subjektit, adresa e plotë, lloji i veprimtarisë, forma e organizimit të veprimtarisë, marrëdhëniet e vartësisë dhe të dhëna të tjera të veçanta.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NeniNr"/>
      </w:pPr>
      <w:r w:rsidRPr="00AC42FD">
        <w:t>Neni 14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Paragrafi"/>
      </w:pPr>
      <w:r w:rsidRPr="00AC42FD">
        <w:t>Organet tatimore kur gjatë shqyrtimit vërejnë se kërkesa dhe dokumentet janë të rregullta, brenda 10 ditëve bëjnë regjist</w:t>
      </w:r>
      <w:r w:rsidR="00910D40">
        <w:t>rimin dhe pajisin subjektin me c</w:t>
      </w:r>
      <w:r w:rsidRPr="00AC42FD">
        <w:t>ertefikatën përkatëse.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NeniNr"/>
      </w:pPr>
      <w:r w:rsidRPr="00AC42FD">
        <w:t>Neni 15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Paragrafi"/>
      </w:pPr>
      <w:r w:rsidRPr="00AC42FD">
        <w:t>Personat juridikë a fizikë që ushtrojnë veprimtari ekonomike, detyrohen të mbajnë dokumente në përputhje me ligjin "Për kontabilitetin".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NeniNr"/>
      </w:pPr>
      <w:r w:rsidRPr="00AC42FD">
        <w:t>Neni 16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Paragrafi"/>
      </w:pPr>
      <w:r w:rsidRPr="00AC42FD">
        <w:lastRenderedPageBreak/>
        <w:t>Kur tatimi i llogaritur me atë të derdhura kanë diferenca, bëhet rillogaritja e tij dhe veprimet kryhen brenda 30 ditëve nga data e konstatimit.</w:t>
      </w:r>
    </w:p>
    <w:p w:rsidR="00175818" w:rsidRPr="00AC42FD" w:rsidRDefault="00175818" w:rsidP="00175818">
      <w:pPr>
        <w:pStyle w:val="NeniNr"/>
      </w:pPr>
    </w:p>
    <w:p w:rsidR="00175818" w:rsidRPr="00AC42FD" w:rsidRDefault="00175818" w:rsidP="00175818">
      <w:pPr>
        <w:pStyle w:val="NeniNr"/>
      </w:pPr>
      <w:r w:rsidRPr="00AC42FD">
        <w:t>Neni 17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Paragrafi"/>
      </w:pPr>
      <w:r w:rsidRPr="00AC42FD">
        <w:t>Akti që përcakton tatimin e taksën, është titull ekzekutiv.  Ankesa nuk e ndërpret detyrimin për derdhjen e tyre.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NeniNr"/>
      </w:pPr>
      <w:r w:rsidRPr="00AC42FD">
        <w:t>Neni 18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Paragrafi"/>
      </w:pPr>
      <w:r w:rsidRPr="00AC42FD">
        <w:t>Kur me një veprim kryhen disa shkelje tatimore ose i njëjti person kryen disa shkelje të veçanta, merren masa veças për çdo shkelje.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NeniNr"/>
      </w:pPr>
      <w:r w:rsidRPr="00AC42FD">
        <w:t>Neni 19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Paragrafi"/>
      </w:pPr>
      <w:r w:rsidRPr="00AC42FD">
        <w:t>Punonjësit e organeve tatimore, për veprimet që kryejnë në kundërshtim me dispozitat e legjislacionit për tatimet dhe taksat, kur ato përbëjnë vepra penale, mbajnë përgjegjësi disiplinore, sipas dispozitave të kodit të punës.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NeniNr"/>
      </w:pPr>
      <w:r w:rsidRPr="00AC42FD">
        <w:t>Neni 20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Paragrafi"/>
      </w:pPr>
      <w:r w:rsidRPr="00AC42FD">
        <w:t>Për mosmarrëveshjet që lindin ndërmjet subjekteve tatim- paguese dhe organeve tatimore për masën dhe mënyrën e llogaritjes së tatimeve, tatimpaguesit kanë të drejtën e ankimit me shkrim, brenda 10 ditëve nga data e lindjes së mosmarrëveshjes, te kryetari i komiteti ekzekutiv të rrethit, i cili detyrohet të kthejë përgjigje me shkrim brenda 10 ditëve.</w:t>
      </w:r>
    </w:p>
    <w:p w:rsidR="00175818" w:rsidRPr="00AC42FD" w:rsidRDefault="00175818" w:rsidP="00175818">
      <w:pPr>
        <w:pStyle w:val="Paragrafi"/>
      </w:pPr>
      <w:r w:rsidRPr="00AC42FD">
        <w:t>Kur subjekti nuk është dakort me përgjigjen e dhënë, ka të drejtë që brenda 10 ditëve nga marrja e njoftimit të ankohet te drejtori i drejtorisë së tatimeve në Ministrinë e Financave, akti i të cilit është i formës së prerë.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NeniNr"/>
      </w:pPr>
      <w:r w:rsidRPr="00AC42FD">
        <w:t>Neni 21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Paragrafi"/>
      </w:pPr>
      <w:r w:rsidRPr="00AC42FD">
        <w:t>Dënimet e parashikuara në legjislacionin për tatimet dhe taksat jepen brenda një viti nga data e konstatimit të shkeljeve, por jo më vonë, se pesë vjet nga kryerja e tyre.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NeniNr"/>
      </w:pPr>
      <w:r w:rsidRPr="00AC42FD">
        <w:t>Neni 22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Paragrafi"/>
      </w:pPr>
      <w:r w:rsidRPr="00AC42FD">
        <w:t>Ministria e Financave të miratojë dokumentacionin e nevojshëm e të japë udhëzime në zbatim të ligjeve për tatimet dhe taksat.</w:t>
      </w:r>
    </w:p>
    <w:p w:rsidR="00175818" w:rsidRPr="00AC42FD" w:rsidRDefault="00175818" w:rsidP="00175818">
      <w:pPr>
        <w:pStyle w:val="NeniNr"/>
      </w:pPr>
    </w:p>
    <w:p w:rsidR="00175818" w:rsidRPr="00AC42FD" w:rsidRDefault="00175818" w:rsidP="00175818">
      <w:pPr>
        <w:pStyle w:val="NeniNr"/>
      </w:pPr>
      <w:r w:rsidRPr="00AC42FD">
        <w:t>Neni 23</w:t>
      </w:r>
    </w:p>
    <w:p w:rsidR="00175818" w:rsidRPr="00AC42FD" w:rsidRDefault="00175818" w:rsidP="00175818">
      <w:pPr>
        <w:pStyle w:val="NeniNr"/>
      </w:pPr>
    </w:p>
    <w:p w:rsidR="00175818" w:rsidRPr="00AC42FD" w:rsidRDefault="00175818" w:rsidP="00175818">
      <w:pPr>
        <w:pStyle w:val="Paragrafi"/>
      </w:pPr>
      <w:r w:rsidRPr="00AC42FD">
        <w:t>Dispozitat që bien në kundërshtim me këtë ligj, shfuqizohen.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NeniNr"/>
      </w:pPr>
      <w:r w:rsidRPr="00AC42FD">
        <w:t>Neni 24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Paragrafi"/>
      </w:pPr>
      <w:r w:rsidRPr="00AC42FD">
        <w:t>Ky ligj hyn në fuqi më 1 janar 1992.</w:t>
      </w:r>
    </w:p>
    <w:p w:rsidR="00175818" w:rsidRPr="00AC42FD" w:rsidRDefault="00175818" w:rsidP="00175818">
      <w:pPr>
        <w:pStyle w:val="Paragrafi"/>
      </w:pPr>
    </w:p>
    <w:p w:rsidR="00175818" w:rsidRPr="00AC42FD" w:rsidRDefault="00175818" w:rsidP="00175818">
      <w:pPr>
        <w:pStyle w:val="Shpallja"/>
      </w:pPr>
      <w:r w:rsidRPr="00AC42FD">
        <w:t xml:space="preserve">Shpallur me dekretin nr.109,  datë 11.1.1992 të Presidentit të Republikës së Shqipërisë, Ramiz Alia. </w:t>
      </w:r>
    </w:p>
    <w:sectPr w:rsidR="00175818" w:rsidRPr="00AC42FD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75818"/>
    <w:rsid w:val="00187855"/>
    <w:rsid w:val="001A58B2"/>
    <w:rsid w:val="001C7978"/>
    <w:rsid w:val="001D7C94"/>
    <w:rsid w:val="001E3F0B"/>
    <w:rsid w:val="0022170D"/>
    <w:rsid w:val="00225F25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2035"/>
    <w:rsid w:val="00877240"/>
    <w:rsid w:val="00881600"/>
    <w:rsid w:val="00883B58"/>
    <w:rsid w:val="00910D4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F627F94-AB5C-4FD3-8FDB-0E125167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2019-03-27T08:30:00Z</dcterms:created>
  <dcterms:modified xsi:type="dcterms:W3CDTF">2019-03-27T08:30:00Z</dcterms:modified>
</cp:coreProperties>
</file>