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60" w:rsidRPr="0051181D" w:rsidRDefault="009B6B60" w:rsidP="009B6B60">
      <w:pPr>
        <w:pStyle w:val="Akti"/>
      </w:pPr>
      <w:bookmarkStart w:id="0" w:name="_GoBack"/>
      <w:bookmarkEnd w:id="0"/>
      <w:r w:rsidRPr="0051181D">
        <w:t>LIGJ</w:t>
      </w:r>
    </w:p>
    <w:p w:rsidR="009B6B60" w:rsidRPr="0051181D" w:rsidRDefault="009B6B60" w:rsidP="009B6B60">
      <w:pPr>
        <w:pStyle w:val="NumriData"/>
      </w:pPr>
      <w:r w:rsidRPr="0051181D">
        <w:t>Nr.7566, datë 25.5.1992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Titulli"/>
      </w:pPr>
      <w:r w:rsidRPr="0051181D">
        <w:t>PËR ARMËT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BazLigjPropozues"/>
      </w:pPr>
      <w:r w:rsidRPr="0051181D">
        <w:t>Në mbështetje të ne</w:t>
      </w:r>
      <w:r w:rsidR="00AA1170">
        <w:t xml:space="preserve">nit 16 të ligjit nr.7491, datë 29.4.1991 </w:t>
      </w:r>
      <w:r w:rsidRPr="0051181D">
        <w:t>"Për dispozitat kryesore kushtetuese", me propozimin e Këshillit të Ministrave,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Institucioni"/>
      </w:pPr>
      <w:r w:rsidRPr="0051181D">
        <w:t>KUVENDI POPULLOR</w:t>
      </w:r>
    </w:p>
    <w:p w:rsidR="009B6B60" w:rsidRPr="0051181D" w:rsidRDefault="009B6B60" w:rsidP="009B6B60">
      <w:pPr>
        <w:pStyle w:val="Institucioni"/>
      </w:pPr>
      <w:r w:rsidRPr="0051181D">
        <w:t>I REPUBLIKËS SË SHQIPËRISË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VENDOSI"/>
      </w:pPr>
      <w:r w:rsidRPr="0051181D">
        <w:t>V E N D O S I :</w:t>
      </w:r>
    </w:p>
    <w:p w:rsidR="009B6B60" w:rsidRPr="0051181D" w:rsidRDefault="009B6B60" w:rsidP="009B6B60">
      <w:pPr>
        <w:pStyle w:val="Paragrafi"/>
        <w:ind w:firstLine="0"/>
      </w:pPr>
    </w:p>
    <w:p w:rsidR="00AA1170" w:rsidRDefault="009B6B60" w:rsidP="00AA1170">
      <w:pPr>
        <w:pStyle w:val="NeniNr"/>
      </w:pPr>
      <w:r w:rsidRPr="0051181D">
        <w:t>Neni 1</w:t>
      </w:r>
    </w:p>
    <w:p w:rsidR="00AA1170" w:rsidRDefault="00AA1170" w:rsidP="00AA1170">
      <w:pPr>
        <w:pStyle w:val="NeniNr"/>
        <w:jc w:val="both"/>
      </w:pPr>
    </w:p>
    <w:p w:rsidR="009B6B60" w:rsidRPr="0051181D" w:rsidRDefault="00AA1170" w:rsidP="00AA1170">
      <w:pPr>
        <w:pStyle w:val="NeniNr"/>
        <w:jc w:val="both"/>
      </w:pPr>
      <w:r>
        <w:tab/>
      </w:r>
      <w:r w:rsidR="009B6B60" w:rsidRPr="0051181D">
        <w:t xml:space="preserve"> Quhen armë në kuptimin e këtij ligji armët e zjarrit të çdo lloji e kalibri ( armët luftarake, sportive, gjuetie e speciale dhe të prodhuara e të përshtatura në mënyre artizanale ), municionet e tyre, bombat e minat, si dhe armët e ftohta, si shpatat, bajonetat, thikat dhe mjetet e tjera të përgatitura  e të destinuara posaçërisht për sulm kundër personave ose për vetëmbrojtje.</w:t>
      </w:r>
    </w:p>
    <w:p w:rsidR="009B6B60" w:rsidRPr="0051181D" w:rsidRDefault="009B6B60" w:rsidP="00AA117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2</w:t>
      </w:r>
    </w:p>
    <w:p w:rsidR="00AA1170" w:rsidRDefault="00AA1170" w:rsidP="00AA1170">
      <w:pPr>
        <w:pStyle w:val="Paragrafi"/>
        <w:jc w:val="left"/>
      </w:pPr>
    </w:p>
    <w:p w:rsidR="009B6B60" w:rsidRPr="0051181D" w:rsidRDefault="009B6B60" w:rsidP="00AA1170">
      <w:pPr>
        <w:pStyle w:val="Paragrafi"/>
        <w:jc w:val="left"/>
      </w:pPr>
      <w:r w:rsidRPr="0051181D">
        <w:t xml:space="preserve"> Armët luftarake të zjarrit, sportive dhe të ftohta janë vetëm pronë shtetërore.                               </w:t>
      </w:r>
    </w:p>
    <w:p w:rsidR="009B6B60" w:rsidRPr="0051181D" w:rsidRDefault="00AA1170" w:rsidP="00AA1170">
      <w:pPr>
        <w:pStyle w:val="Paragrafi"/>
        <w:jc w:val="left"/>
      </w:pPr>
      <w:r>
        <w:t xml:space="preserve"> </w:t>
      </w:r>
      <w:r w:rsidR="009B6B60" w:rsidRPr="0051181D">
        <w:t xml:space="preserve">Armët e gjuetisë mund të jenë pronë e shtetit ose e  personave juridikë e fizikë.                               </w:t>
      </w:r>
    </w:p>
    <w:p w:rsidR="009B6B60" w:rsidRPr="0051181D" w:rsidRDefault="009B6B60" w:rsidP="00AA1170">
      <w:pPr>
        <w:pStyle w:val="Paragrafi"/>
        <w:jc w:val="left"/>
      </w:pPr>
    </w:p>
    <w:p w:rsidR="009B6B60" w:rsidRPr="0051181D" w:rsidRDefault="009B6B60" w:rsidP="009B6B60">
      <w:pPr>
        <w:pStyle w:val="NeniNr"/>
      </w:pPr>
      <w:r w:rsidRPr="0051181D">
        <w:t>Neni 3</w:t>
      </w:r>
    </w:p>
    <w:p w:rsidR="009B6B60" w:rsidRPr="0051181D" w:rsidRDefault="009B6B60" w:rsidP="009B6B60">
      <w:pPr>
        <w:pStyle w:val="Paragrafi"/>
      </w:pPr>
    </w:p>
    <w:p w:rsidR="009B6B60" w:rsidRPr="0051181D" w:rsidRDefault="00AA1170" w:rsidP="009B6B60">
      <w:pPr>
        <w:pStyle w:val="Paragrafi"/>
      </w:pPr>
      <w:r>
        <w:t xml:space="preserve"> </w:t>
      </w:r>
      <w:r w:rsidR="009B6B60" w:rsidRPr="0051181D">
        <w:t xml:space="preserve"> Prodhimi dhe ndreqja e armëve të zjarrit bëhet në uzina e ndërmarrje të specializuara që kontrollohen nga</w:t>
      </w:r>
      <w:r>
        <w:t xml:space="preserve"> </w:t>
      </w:r>
      <w:r w:rsidR="009B6B60" w:rsidRPr="0051181D">
        <w:t>shteti. Ndreqja e armëve mund të bëhet në punishte private të pa</w:t>
      </w:r>
      <w:r>
        <w:t>j</w:t>
      </w:r>
      <w:r w:rsidR="009B6B60" w:rsidRPr="0051181D">
        <w:t>isura me leje të posaçme nga organet e Rendit Publik.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4</w:t>
      </w:r>
    </w:p>
    <w:p w:rsidR="009B6B60" w:rsidRPr="0051181D" w:rsidRDefault="009B6B60" w:rsidP="00AA1170">
      <w:pPr>
        <w:pStyle w:val="Paragrafi"/>
        <w:jc w:val="left"/>
      </w:pPr>
    </w:p>
    <w:p w:rsidR="009B6B60" w:rsidRPr="0051181D" w:rsidRDefault="009B6B60" w:rsidP="00AA1170">
      <w:pPr>
        <w:pStyle w:val="Paragrafi"/>
        <w:jc w:val="left"/>
      </w:pPr>
      <w:r w:rsidRPr="0051181D">
        <w:t xml:space="preserve"> Të drejtën për dhënien e armëve luftarake të zjarrit  për efektivat e kanë përkatësisht Ministria e Mbrojtjes, Ministria e Rendit Publik dhe Shërbimi Informativ Kombëtar.</w:t>
      </w:r>
    </w:p>
    <w:p w:rsidR="009B6B60" w:rsidRPr="0051181D" w:rsidRDefault="009B6B60" w:rsidP="00AA1170">
      <w:pPr>
        <w:pStyle w:val="Paragrafi"/>
        <w:jc w:val="left"/>
      </w:pPr>
    </w:p>
    <w:p w:rsidR="009B6B60" w:rsidRPr="0051181D" w:rsidRDefault="009B6B60" w:rsidP="009B6B60">
      <w:pPr>
        <w:pStyle w:val="NeniNr"/>
      </w:pPr>
      <w:r w:rsidRPr="0051181D">
        <w:t>Neni 5</w:t>
      </w:r>
    </w:p>
    <w:p w:rsidR="009B6B60" w:rsidRPr="0051181D" w:rsidRDefault="009B6B60" w:rsidP="009B6B60">
      <w:pPr>
        <w:pStyle w:val="Paragrafi"/>
      </w:pPr>
      <w:r w:rsidRPr="0051181D">
        <w:t xml:space="preserve"> </w:t>
      </w:r>
    </w:p>
    <w:p w:rsidR="009B6B60" w:rsidRPr="0051181D" w:rsidRDefault="009B6B60" w:rsidP="009B6B60">
      <w:pPr>
        <w:pStyle w:val="Paragrafi"/>
      </w:pPr>
      <w:r w:rsidRPr="0051181D">
        <w:t>Kanë të drejtë të pa</w:t>
      </w:r>
      <w:r w:rsidR="00FF570D">
        <w:t>j</w:t>
      </w:r>
      <w:r w:rsidRPr="0051181D">
        <w:t>isen me armë zjarri nga organet e Rendit Publik personat me detyrë shtetërore e partiake :</w:t>
      </w:r>
    </w:p>
    <w:p w:rsidR="009B6B60" w:rsidRPr="0051181D" w:rsidRDefault="009B6B60" w:rsidP="009B6B60">
      <w:pPr>
        <w:pStyle w:val="Paragrafi"/>
      </w:pPr>
      <w:r w:rsidRPr="0051181D">
        <w:t>a) Deputetët e Kuvendit Popullor, anëtaret e Këshillit të Ministrave dhe personat e tjerë të barazuar me ta, kryetarët e partive politike, kryetari i Gjykatës Kushtetuese, kryetari i Gjykatës së K</w:t>
      </w:r>
      <w:r w:rsidR="00FF570D">
        <w:t>asacionit, prokurori i Përgji</w:t>
      </w:r>
      <w:r w:rsidRPr="0051181D">
        <w:t xml:space="preserve">thshëm e kryetari i Hetuesisë së Përgjithshme dhe zëvendësit e tyre, si dhe drejtuesit e organeve lokale të pushtetit në njësitë bazë administrative tokësore.                      </w:t>
      </w:r>
    </w:p>
    <w:p w:rsidR="009B6B60" w:rsidRPr="0051181D" w:rsidRDefault="009B6B60" w:rsidP="009B6B60">
      <w:pPr>
        <w:pStyle w:val="Paragrafi"/>
      </w:pPr>
      <w:r w:rsidRPr="0051181D">
        <w:t xml:space="preserve">b) Gjyqtarët, përmbaruesit gjyqësorë, prokurorët dhe hetuesit në organet qendrore e në rrethe, sipas kërkesës së tyre.                                                      </w:t>
      </w:r>
    </w:p>
    <w:p w:rsidR="009B6B60" w:rsidRPr="0051181D" w:rsidRDefault="009B6B60" w:rsidP="009B6B60">
      <w:pPr>
        <w:pStyle w:val="Paragrafi"/>
      </w:pPr>
      <w:r w:rsidRPr="0051181D">
        <w:t xml:space="preserve">c) Shoferët e personave që përfshihen në shkronjën </w:t>
      </w:r>
      <w:r w:rsidR="00FF570D">
        <w:t>"</w:t>
      </w:r>
      <w:r w:rsidRPr="0051181D">
        <w:t>a".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6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 xml:space="preserve"> Kur personat e përcaktuar në nenin 5 të këtij ligji  largohen nga detyra ose funksioni, u hiqet e drejta për mbajtejn e armës</w:t>
      </w:r>
      <w:r w:rsidR="00561AFF">
        <w:t xml:space="preserve"> </w:t>
      </w:r>
      <w:r w:rsidRPr="0051181D">
        <w:t>dhe detyrohen ta dorëzojnë atë në organin përkatës të Rendit Publik, sipas rregullave të caktuara nga Ministria e Rendit Publik.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lastRenderedPageBreak/>
        <w:t>Neni 7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>Organet e Rendit Publik japin leje dhe pajisin me armë zjarri :</w:t>
      </w:r>
    </w:p>
    <w:p w:rsidR="009B6B60" w:rsidRPr="0051181D" w:rsidRDefault="009B6B60" w:rsidP="009B6B60">
      <w:pPr>
        <w:pStyle w:val="Paragrafi"/>
      </w:pPr>
      <w:r w:rsidRPr="0051181D">
        <w:t xml:space="preserve">a) Personat fizikë që caktohen me detyrën e rojes për sigurimin e objekteve të përcaktuara me akt nënligjor të Këshillit të Ministrave.                                     </w:t>
      </w:r>
    </w:p>
    <w:p w:rsidR="009B6B60" w:rsidRPr="0051181D" w:rsidRDefault="009B6B60" w:rsidP="009B6B60">
      <w:pPr>
        <w:pStyle w:val="Paragrafi"/>
      </w:pPr>
      <w:r w:rsidRPr="0051181D">
        <w:t xml:space="preserve">b) Kryetarët e trenave të mallrave e të udhëtarëve. </w:t>
      </w:r>
    </w:p>
    <w:p w:rsidR="009B6B60" w:rsidRPr="0051181D" w:rsidRDefault="009B6B60" w:rsidP="009B6B60">
      <w:pPr>
        <w:pStyle w:val="Paragrafi"/>
      </w:pPr>
      <w:r w:rsidRPr="0051181D">
        <w:t>c) Kinostudion "Alb</w:t>
      </w:r>
      <w:r w:rsidR="00561AFF">
        <w:t>afilm", Radiotelevizionin Shqip</w:t>
      </w:r>
      <w:r w:rsidRPr="0051181D">
        <w:t>tar, trupat teatrale kombë</w:t>
      </w:r>
      <w:r w:rsidR="00561AFF">
        <w:t>tare e në rrethe, muzetë kombët</w:t>
      </w:r>
      <w:r w:rsidRPr="0051181D">
        <w:t>are dhe ato të rretheve e zonave.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8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 xml:space="preserve">Armët e zjarrit që përfshihen ne nenin 7, shkronja "c" dhe municionet e tyre duhet të jenë të paefektshme, me përjashtim të rasteve që përcaktohen me rregullore të veçantë nga Ministria e Rendit Publik.                         </w:t>
      </w:r>
    </w:p>
    <w:p w:rsidR="009B6B60" w:rsidRPr="0051181D" w:rsidRDefault="009B6B60" w:rsidP="009B6B60">
      <w:pPr>
        <w:pStyle w:val="Paragrafi"/>
      </w:pPr>
      <w:r w:rsidRPr="0051181D">
        <w:t xml:space="preserve">Armët e zjarrit që përfshihen në nenin 7, shkronja "a", të jenë armë krahu të gjata.                          </w:t>
      </w:r>
    </w:p>
    <w:p w:rsidR="009B6B60" w:rsidRPr="0051181D" w:rsidRDefault="009B6B60" w:rsidP="009B6B60">
      <w:pPr>
        <w:pStyle w:val="Paragrafi"/>
      </w:pPr>
      <w:r w:rsidRPr="0051181D">
        <w:t>Personat që përfshihen në nenin 7, shkronja "a", gjatë kohës që mbajnë armë, duhet të kenë një shenjë dalluese të dukshme, të caktuar nga Ministria e Rendit Publik.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 xml:space="preserve">Neni 9                        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>Personat fizikë që paisen me armë sipas nenit 7 të  këtij ligji, duhet të kenë mbushur moshën 22 vjeç, të mos kenë të meta mendore e fizike dhe të mos kenë qenë të dënuar më parë për vepra penale që përbëjnë krime.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10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 xml:space="preserve">Personi që mban me leje armë të çdo lloji, ka përgjegjësi ligjore për përdorimin e saj nga të tjerët.          </w:t>
      </w:r>
    </w:p>
    <w:p w:rsidR="009B6B60" w:rsidRPr="0051181D" w:rsidRDefault="009B6B60" w:rsidP="009B6B60">
      <w:pPr>
        <w:pStyle w:val="Paragrafi"/>
      </w:pPr>
      <w:r w:rsidRPr="0051181D">
        <w:t>Ndalohet përdorimi i a</w:t>
      </w:r>
      <w:r w:rsidR="00561AFF">
        <w:t xml:space="preserve">rmëve të zjarrit të luftës për </w:t>
      </w:r>
      <w:r w:rsidRPr="0051181D">
        <w:t xml:space="preserve"> gjueti. Qitja me armë zjarri të luftës dhe ato sportive lejohet vetëm në poligonet, ose në vendet e caktuara për këtë qëllim, me masa sigurimi.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11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 xml:space="preserve">Ndalohet veprimtaria e paligjshme e dhurimit, këmbimit dhe trafikut të armëve të zjarrit dhe të municioneve të tyre.                                                      </w:t>
      </w:r>
    </w:p>
    <w:p w:rsidR="009B6B60" w:rsidRPr="0051181D" w:rsidRDefault="009B6B60" w:rsidP="009B6B60">
      <w:pPr>
        <w:pStyle w:val="Paragrafi"/>
      </w:pPr>
      <w:r w:rsidRPr="0051181D">
        <w:t xml:space="preserve">Lejohet të sillen armë gjahu nga jashtë, </w:t>
      </w:r>
      <w:r w:rsidR="00561AFF">
        <w:t xml:space="preserve">kur personi </w:t>
      </w:r>
      <w:r w:rsidRPr="0051181D">
        <w:t xml:space="preserve"> fizik a juridik është i pajisur me leje përkatëse nga organet e Rendit Publik.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12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>Organet e Rendit Publik kanë të drejtë t'i heqin personit armën e zjarrit të çdo lloji, kur ai shkel rregullat për mbajtjen e përdorimin e tyre ose kur paraqet rrezik se mund t'i përdorë si mjet krimi.</w:t>
      </w:r>
    </w:p>
    <w:p w:rsidR="009B6B60" w:rsidRPr="0051181D" w:rsidRDefault="009B6B60" w:rsidP="009B6B60">
      <w:pPr>
        <w:pStyle w:val="Paragrafi"/>
      </w:pPr>
      <w:r w:rsidRPr="0051181D">
        <w:t>Kur hiqet leja për mba</w:t>
      </w:r>
      <w:r w:rsidR="00561AFF">
        <w:t>jtjen e armës, këto u dorëzohen</w:t>
      </w:r>
      <w:r w:rsidRPr="0051181D">
        <w:t xml:space="preserve">:                       </w:t>
      </w:r>
      <w:r w:rsidR="00561AFF">
        <w:t xml:space="preserve">                               </w:t>
      </w:r>
      <w:r w:rsidRPr="0051181D">
        <w:t>Armët luftarake të zjarrit dhe armët e ftohta organeve të Rendit Publik, armët sportive shtetërore seksioneve të kulturës dhe sporteve të organeve lokale të pushtetit, armët e gjahut u dorëzohen përkatësisht seksioneve të kulturës dhe sporteve dhe shoqatës së gjuetarëve, të cilët, në marrëveshje me pronarin, i shesin për llogari të tij ose asgjësohen, kur ato janë të papërdorshme.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13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 xml:space="preserve">Shkelja e rregullave të përcaktuara në nenet 2, 3, 6,   8, 10, 11 e 12 të këtij ligji , kur nuk formon vepër penale, dënohet për kundërvajtje administrative me gjobë nga 2000 deri në 5000 lekë dhe deri në marrjen e armës, nga shefi i policisë së njësisë administrativo-tokësore.               </w:t>
      </w:r>
      <w:r w:rsidR="00561AFF">
        <w:tab/>
      </w:r>
      <w:r w:rsidRPr="0051181D">
        <w:t xml:space="preserve">Kundër vendimit të dënimit mund të bëhet ankim, brenda 5 ditëve nga shpallja e vendimit ose </w:t>
      </w:r>
      <w:r w:rsidRPr="0051181D">
        <w:lastRenderedPageBreak/>
        <w:t>e njoftimit të tij, te kryetari i degës së Rendit Pu</w:t>
      </w:r>
      <w:r w:rsidR="00561AFF">
        <w:t xml:space="preserve">blik, akti i të cilit është </w:t>
      </w:r>
      <w:r w:rsidRPr="0051181D">
        <w:t xml:space="preserve"> i formës së prerë.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14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 xml:space="preserve">Nuk ka të drejtë të mbajë armë asnjë person tjetër, përveç atyre të përcaktuar me këtë ligj.                                </w:t>
      </w:r>
    </w:p>
    <w:p w:rsidR="009B6B60" w:rsidRPr="0051181D" w:rsidRDefault="009B6B60" w:rsidP="009B6B60">
      <w:pPr>
        <w:pStyle w:val="Paragrafi"/>
      </w:pPr>
      <w:r w:rsidRPr="0051181D">
        <w:t xml:space="preserve">Personat fizikë që e humbasin të drejtën e mbajtjes së armës janë të detyruar t'i dorëzojnë ato pranë organeve të Rendit Publik.                                          </w:t>
      </w:r>
    </w:p>
    <w:p w:rsidR="009B6B60" w:rsidRPr="0051181D" w:rsidRDefault="009B6B60" w:rsidP="009B6B60">
      <w:pPr>
        <w:pStyle w:val="Paragrafi"/>
      </w:pPr>
      <w:r w:rsidRPr="0051181D">
        <w:t>Personat fizikë që kanë armë pa leje dhe që i dorëzojnë ato vullnetarisht brenda 15 ditëve nga hyrja në fuqi e  këtij ligji, përjashtohen nga përgjegjësia penale.</w:t>
      </w:r>
    </w:p>
    <w:p w:rsidR="009B6B60" w:rsidRPr="0051181D" w:rsidRDefault="009B6B60" w:rsidP="009B6B60">
      <w:pPr>
        <w:pStyle w:val="Paragrafi"/>
      </w:pPr>
      <w:r w:rsidRPr="0051181D">
        <w:t>Lejohen forcat e rendit të bëjnë kontroll për armëmbajtje pa leje. Autorët e veprës penale të armëmbajtjes pa leje të hetohen e të gjykohen në gjendje arresti.</w:t>
      </w:r>
    </w:p>
    <w:p w:rsidR="009B6B60" w:rsidRPr="0051181D" w:rsidRDefault="009B6B60" w:rsidP="009B6B60">
      <w:pPr>
        <w:pStyle w:val="Paragrafi"/>
      </w:pPr>
      <w:r w:rsidRPr="0051181D">
        <w:t>Mbajtja pa leje e armëve të zjarrit të luftës dënohet nga 5 deri në 15 vjet heqje lirie.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15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>Armët me vlera historike e kulturore, që ruhen në muze, në familje dhe nga persona privatë, vlerësohen si të tilla nga një komision i posaçëm, dokumentohen në një regjistër të veçantë dhe i lihen në zotërim personit pa të drejtën e municioneve për to. Shitja e tyre lejohet vetëm duke ua  kaluar muzeve shqiptare ose organeve shtetërore përkatëse.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16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>Rregullat e administrimit dhe të kontrollit të armëve për personat fizikë e juridikë caktohen nga Këshilli i Ministrave.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17</w:t>
      </w:r>
    </w:p>
    <w:p w:rsidR="009B6B60" w:rsidRPr="0051181D" w:rsidRDefault="009B6B60" w:rsidP="009B6B60">
      <w:pPr>
        <w:pStyle w:val="Paragrafi"/>
      </w:pPr>
      <w:r w:rsidRPr="0051181D">
        <w:t xml:space="preserve">  </w:t>
      </w:r>
    </w:p>
    <w:p w:rsidR="009B6B60" w:rsidRPr="0051181D" w:rsidRDefault="009B6B60" w:rsidP="009B6B60">
      <w:pPr>
        <w:pStyle w:val="Paragrafi"/>
      </w:pPr>
      <w:r w:rsidRPr="0051181D">
        <w:t>Dekreti nr.4279, dt.20.6.1967 "Për armët" si dhe aktet ligjore e nënligjore që bien në kundërshtim me këtë ligj shfuqizohen.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NeniNr"/>
      </w:pPr>
      <w:r w:rsidRPr="0051181D">
        <w:t>Neni 18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  <w:r w:rsidRPr="0051181D">
        <w:t>Ky ligj hyn në fuqi menjëherë.</w:t>
      </w: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Paragrafi"/>
      </w:pPr>
    </w:p>
    <w:p w:rsidR="009B6B60" w:rsidRPr="0051181D" w:rsidRDefault="009B6B60" w:rsidP="009B6B60">
      <w:pPr>
        <w:pStyle w:val="Shpallja"/>
      </w:pPr>
      <w:r w:rsidRPr="0051181D">
        <w:t>Shpallur me dekretin nr.195, datë 29.5.1992 të Presidentit të Republikës së Shqipërisë, Sali Berisha</w:t>
      </w:r>
    </w:p>
    <w:p w:rsidR="009B6B60" w:rsidRPr="0051181D" w:rsidRDefault="009B6B60" w:rsidP="009B6B60">
      <w:pPr>
        <w:pStyle w:val="Paragrafi"/>
      </w:pPr>
    </w:p>
    <w:p w:rsidR="009B6B60" w:rsidRDefault="009B6B60" w:rsidP="009B6B6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655A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61AFF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B6B60"/>
    <w:rsid w:val="009C29DF"/>
    <w:rsid w:val="009F72BC"/>
    <w:rsid w:val="00A0784B"/>
    <w:rsid w:val="00A16F91"/>
    <w:rsid w:val="00A246D1"/>
    <w:rsid w:val="00A43657"/>
    <w:rsid w:val="00A47BC4"/>
    <w:rsid w:val="00A923BE"/>
    <w:rsid w:val="00AA1170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95C48F-3291-4331-B9E6-FC8C3AEF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