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D5A" w:rsidRPr="009373BA" w:rsidRDefault="00FD5D5A" w:rsidP="00FD5D5A">
      <w:pPr>
        <w:pStyle w:val="Akti"/>
      </w:pPr>
      <w:bookmarkStart w:id="0" w:name="_GoBack"/>
      <w:bookmarkEnd w:id="0"/>
      <w:r w:rsidRPr="009373BA">
        <w:t>LIGJ</w:t>
      </w:r>
    </w:p>
    <w:p w:rsidR="00FD5D5A" w:rsidRPr="009373BA" w:rsidRDefault="00FD5D5A" w:rsidP="00FD5D5A">
      <w:pPr>
        <w:pStyle w:val="NumriData"/>
      </w:pPr>
      <w:r w:rsidRPr="009373BA">
        <w:t>Nr.7591, datë 16.7.1992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Titulli"/>
      </w:pPr>
      <w:r w:rsidRPr="009373BA">
        <w:t>PËR DISA NDRYSHIME NË LIGJIN NR.7502, DATË 25.7.1991</w:t>
      </w:r>
      <w:r>
        <w:t xml:space="preserve"> </w:t>
      </w:r>
      <w:r w:rsidRPr="009373BA">
        <w:t>"PËR PARTITË POLITIKE"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BazLigjPropozues"/>
      </w:pPr>
      <w:r w:rsidRPr="009373BA">
        <w:t>Në mbështetje të nenit 16 të ligjit "Për dispozitat kryesore kushtetuese", me propozim të një grupi prej 30 deputetësh të Par- tisë Demokratike,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Institucioni"/>
      </w:pPr>
      <w:r w:rsidRPr="009373BA">
        <w:t>KUVENDI POPULLOR</w:t>
      </w:r>
    </w:p>
    <w:p w:rsidR="00FD5D5A" w:rsidRPr="009373BA" w:rsidRDefault="00FD5D5A" w:rsidP="00FD5D5A">
      <w:pPr>
        <w:pStyle w:val="Institucioni"/>
      </w:pPr>
      <w:r w:rsidRPr="009373BA">
        <w:t>I REPUBLIKËS SË SHQIPËRISË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VENDOSI"/>
      </w:pPr>
      <w:r w:rsidRPr="009373BA">
        <w:t>V E N D O S I :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NeniNr"/>
      </w:pPr>
      <w:r w:rsidRPr="009373BA">
        <w:t>Neni 1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Paragrafi"/>
      </w:pPr>
      <w:r w:rsidRPr="009373BA">
        <w:t>Në tekstin e nenit pesë shtohet fjalia:</w:t>
      </w:r>
    </w:p>
    <w:p w:rsidR="00FD5D5A" w:rsidRPr="009373BA" w:rsidRDefault="00FD5D5A" w:rsidP="00FD5D5A">
      <w:pPr>
        <w:pStyle w:val="Paragrafi"/>
      </w:pPr>
      <w:r w:rsidRPr="009373BA">
        <w:t>"Ndalohet organizimi dhe veprimtaria e partive e shoqatave  politike në ndërmarrje prodhuese dhe institucione".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NeniNr"/>
      </w:pPr>
      <w:r w:rsidRPr="009373BA">
        <w:t>Neni 2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Paragrafi"/>
      </w:pPr>
      <w:r w:rsidRPr="009373BA">
        <w:t>Neni 6 pika "b" ndryshohet si vijon:</w:t>
      </w:r>
    </w:p>
    <w:p w:rsidR="00FD5D5A" w:rsidRPr="009373BA" w:rsidRDefault="00FD5D5A" w:rsidP="00FD5D5A">
      <w:pPr>
        <w:pStyle w:val="Paragrafi"/>
      </w:pPr>
      <w:r w:rsidRPr="009373BA">
        <w:t>"Kur qëllimet e veprimtaria e saj kanë karakter  antikombëtar, shovinist, racist, totalitarist, fashist,  stalinist, enveristo-komunist dhe marksist-leninist".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NeniNr"/>
      </w:pPr>
      <w:r w:rsidRPr="009373BA">
        <w:t>Neni 3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Paragrafi"/>
      </w:pPr>
      <w:r w:rsidRPr="009373BA">
        <w:t>Ky ligj hyn në fuqi menjëherë.</w:t>
      </w:r>
    </w:p>
    <w:p w:rsidR="00FD5D5A" w:rsidRPr="009373BA" w:rsidRDefault="00FD5D5A" w:rsidP="00FD5D5A">
      <w:pPr>
        <w:pStyle w:val="Paragrafi"/>
      </w:pPr>
    </w:p>
    <w:p w:rsidR="00FD5D5A" w:rsidRPr="009373BA" w:rsidRDefault="00FD5D5A" w:rsidP="00FD5D5A">
      <w:pPr>
        <w:pStyle w:val="Shpallja"/>
      </w:pPr>
      <w:r w:rsidRPr="009373BA">
        <w:t xml:space="preserve">Shpallur me dekretin nr.251, datë 17.7.1992 të Presidentit të Republikës së Shqipërisë, Sali Berisha. </w:t>
      </w:r>
    </w:p>
    <w:p w:rsidR="00FD5D5A" w:rsidRPr="009373BA" w:rsidRDefault="00FD5D5A" w:rsidP="00FD5D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4F44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162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1AEFD0-8B2E-49A0-86E1-8BB18474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