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47" w:rsidRPr="009373BA" w:rsidRDefault="00E42747" w:rsidP="00E42747">
      <w:pPr>
        <w:pStyle w:val="Akti"/>
      </w:pPr>
      <w:bookmarkStart w:id="0" w:name="_GoBack"/>
      <w:bookmarkEnd w:id="0"/>
      <w:r w:rsidRPr="009373BA">
        <w:t>LIGJ</w:t>
      </w:r>
    </w:p>
    <w:p w:rsidR="00E42747" w:rsidRPr="009373BA" w:rsidRDefault="00E42747" w:rsidP="00E42747">
      <w:pPr>
        <w:pStyle w:val="NumriData"/>
      </w:pPr>
      <w:r w:rsidRPr="009373BA">
        <w:t>Nr.7621, datë 13.10.1992</w:t>
      </w:r>
    </w:p>
    <w:p w:rsidR="00E42747" w:rsidRPr="009373BA" w:rsidRDefault="00E42747" w:rsidP="00E42747">
      <w:pPr>
        <w:pStyle w:val="Paragrafi"/>
      </w:pPr>
    </w:p>
    <w:p w:rsidR="00E42747" w:rsidRPr="009373BA" w:rsidRDefault="00E42747" w:rsidP="00E42747">
      <w:pPr>
        <w:pStyle w:val="Titulli"/>
      </w:pPr>
      <w:r w:rsidRPr="009373BA">
        <w:t>PËR MIRATIMIN NË PARIM TË MARRËVESHJES NDËRMJET</w:t>
      </w:r>
      <w:r>
        <w:t xml:space="preserve"> </w:t>
      </w:r>
      <w:r w:rsidRPr="009373BA">
        <w:t>REPUBLIKËS SË SHQIPËRISË DHE REPUBLIKËS SË AUSTRISË</w:t>
      </w:r>
      <w:r>
        <w:t xml:space="preserve"> </w:t>
      </w:r>
      <w:r w:rsidRPr="009373BA">
        <w:t>PËR NXITJEN DHE MBROJTJEN E INVESTIMEVE</w:t>
      </w:r>
    </w:p>
    <w:p w:rsidR="00E42747" w:rsidRPr="009373BA" w:rsidRDefault="00E42747" w:rsidP="00E42747">
      <w:pPr>
        <w:pStyle w:val="Paragrafi"/>
      </w:pPr>
    </w:p>
    <w:p w:rsidR="00E42747" w:rsidRPr="009373BA" w:rsidRDefault="00E42747" w:rsidP="00E42747">
      <w:pPr>
        <w:pStyle w:val="BazLigjPropozues"/>
      </w:pPr>
      <w:r w:rsidRPr="009373BA">
        <w:t>Në mbështetje të nenit 16 të ligjit nr.7491, datë 29.4.1991 "Për dispozitat kryesore kushtetuese", me propozimin e Këshillit të Ministrave,</w:t>
      </w:r>
    </w:p>
    <w:p w:rsidR="00E42747" w:rsidRPr="009373BA" w:rsidRDefault="00E42747" w:rsidP="00E42747">
      <w:pPr>
        <w:pStyle w:val="Paragrafi"/>
      </w:pPr>
    </w:p>
    <w:p w:rsidR="00E42747" w:rsidRPr="009373BA" w:rsidRDefault="00E42747" w:rsidP="00E42747">
      <w:pPr>
        <w:pStyle w:val="Institucioni"/>
      </w:pPr>
      <w:r w:rsidRPr="009373BA">
        <w:t>KUVENDI POPULLOR</w:t>
      </w:r>
    </w:p>
    <w:p w:rsidR="00E42747" w:rsidRPr="009373BA" w:rsidRDefault="00E42747" w:rsidP="00E42747">
      <w:pPr>
        <w:pStyle w:val="Institucioni"/>
      </w:pPr>
      <w:r w:rsidRPr="009373BA">
        <w:t>I REPUBLIKËS SË SHQIPËRISË</w:t>
      </w:r>
    </w:p>
    <w:p w:rsidR="00E42747" w:rsidRPr="009373BA" w:rsidRDefault="00E42747" w:rsidP="00E42747">
      <w:pPr>
        <w:pStyle w:val="Paragrafi"/>
      </w:pPr>
    </w:p>
    <w:p w:rsidR="00E42747" w:rsidRPr="009373BA" w:rsidRDefault="00E42747" w:rsidP="00E42747">
      <w:pPr>
        <w:pStyle w:val="VENDOSI"/>
      </w:pPr>
      <w:r w:rsidRPr="009373BA">
        <w:t>V E N D O S I:</w:t>
      </w:r>
    </w:p>
    <w:p w:rsidR="00E42747" w:rsidRPr="009373BA" w:rsidRDefault="00E42747" w:rsidP="00E42747">
      <w:pPr>
        <w:pStyle w:val="NeniNr"/>
      </w:pPr>
    </w:p>
    <w:p w:rsidR="00E42747" w:rsidRPr="009373BA" w:rsidRDefault="00E42747" w:rsidP="00E42747">
      <w:pPr>
        <w:pStyle w:val="NeniNr"/>
      </w:pPr>
      <w:r w:rsidRPr="009373BA">
        <w:t>Neni 1</w:t>
      </w:r>
    </w:p>
    <w:p w:rsidR="00E42747" w:rsidRPr="009373BA" w:rsidRDefault="00E42747" w:rsidP="00E42747">
      <w:pPr>
        <w:pStyle w:val="Paragrafi"/>
      </w:pPr>
    </w:p>
    <w:p w:rsidR="00E42747" w:rsidRPr="009373BA" w:rsidRDefault="00E42747" w:rsidP="00E42747">
      <w:pPr>
        <w:pStyle w:val="Paragrafi"/>
      </w:pPr>
      <w:r w:rsidRPr="009373BA">
        <w:t>Të miratojë në parim marrëveshjen ndërmjet Republikës së Shqipërisë dhe Republikës së Austrisë për nxitjen dhe mbrojtjen e investimeve.</w:t>
      </w:r>
    </w:p>
    <w:p w:rsidR="00E42747" w:rsidRPr="009373BA" w:rsidRDefault="00E42747" w:rsidP="00E42747">
      <w:pPr>
        <w:pStyle w:val="Paragrafi"/>
      </w:pPr>
    </w:p>
    <w:p w:rsidR="00E42747" w:rsidRPr="009373BA" w:rsidRDefault="00E42747" w:rsidP="00E42747">
      <w:pPr>
        <w:pStyle w:val="NeniNr"/>
      </w:pPr>
      <w:r w:rsidRPr="009373BA">
        <w:t>Neni 2</w:t>
      </w:r>
    </w:p>
    <w:p w:rsidR="00E42747" w:rsidRPr="009373BA" w:rsidRDefault="00E42747" w:rsidP="00E42747">
      <w:pPr>
        <w:pStyle w:val="Paragrafi"/>
      </w:pPr>
    </w:p>
    <w:p w:rsidR="00E42747" w:rsidRPr="009373BA" w:rsidRDefault="00E42747" w:rsidP="00E42747">
      <w:pPr>
        <w:pStyle w:val="Paragrafi"/>
      </w:pPr>
      <w:r w:rsidRPr="009373BA">
        <w:t>Ky ligj hyn në fuqi menjëherë.</w:t>
      </w:r>
    </w:p>
    <w:p w:rsidR="00E42747" w:rsidRPr="009373BA" w:rsidRDefault="00E42747" w:rsidP="00E42747">
      <w:pPr>
        <w:pStyle w:val="Paragrafi"/>
      </w:pPr>
    </w:p>
    <w:p w:rsidR="00E42747" w:rsidRPr="009373BA" w:rsidRDefault="00E42747" w:rsidP="00E42747">
      <w:pPr>
        <w:pStyle w:val="Shpallja"/>
      </w:pPr>
      <w:r w:rsidRPr="009373BA">
        <w:t xml:space="preserve">Shpallur me dekretin nr.334, datë 228.10.1992 të Presidentit të Republikës së Shqipërisë, Sali Berisha. </w:t>
      </w:r>
    </w:p>
    <w:sectPr w:rsidR="00E42747" w:rsidRPr="009373B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82F75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2106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4274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DB99CE9-7129-4A70-854A-E0B602F0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