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2D" w:rsidRPr="003770FD" w:rsidRDefault="00401D2D" w:rsidP="00401D2D">
      <w:pPr>
        <w:pStyle w:val="Akti"/>
      </w:pPr>
      <w:bookmarkStart w:id="0" w:name="_GoBack"/>
      <w:bookmarkEnd w:id="0"/>
      <w:r w:rsidRPr="003770FD">
        <w:t>LIGJ</w:t>
      </w:r>
    </w:p>
    <w:p w:rsidR="00401D2D" w:rsidRPr="003770FD" w:rsidRDefault="00401D2D" w:rsidP="00401D2D">
      <w:pPr>
        <w:pStyle w:val="NumriData"/>
      </w:pPr>
      <w:r w:rsidRPr="003770FD">
        <w:t>Nr.7640, datë 11.12.1992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Titulli"/>
      </w:pPr>
      <w:r w:rsidRPr="003770FD">
        <w:t>PËR DISA NDRYSHIME NË LIGJIN NR.7516, DATË 7.10.1991</w:t>
      </w:r>
      <w:r>
        <w:t xml:space="preserve"> </w:t>
      </w:r>
      <w:r w:rsidRPr="003770FD">
        <w:t>"PËR SINDIKATAT NË REPUBLIKËN E SHQIPËRISË"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BazLigjPropozues"/>
      </w:pPr>
      <w:r w:rsidRPr="003770FD">
        <w:t>Në mbështetje të nenit 16 të ligjit nr.7491, datë 29.4.1991 "Për dispozitat kryesore kushtetuese", me propozimin e Këshillit të Ministrave,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Institucioni"/>
      </w:pPr>
      <w:r w:rsidRPr="003770FD">
        <w:t>KUVENDI POPULLOR</w:t>
      </w:r>
    </w:p>
    <w:p w:rsidR="00401D2D" w:rsidRPr="003770FD" w:rsidRDefault="00401D2D" w:rsidP="00401D2D">
      <w:pPr>
        <w:pStyle w:val="Institucioni"/>
      </w:pPr>
      <w:r w:rsidRPr="003770FD">
        <w:t>I REPUBLIKËS SË SHQIPËRISË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VENDOSI"/>
      </w:pPr>
      <w:r w:rsidRPr="003770FD">
        <w:t>V E N D O S I: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1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Neni 1 ndryshoeht si vijon:</w:t>
      </w:r>
    </w:p>
    <w:p w:rsidR="00401D2D" w:rsidRPr="003770FD" w:rsidRDefault="00401D2D" w:rsidP="00401D2D">
      <w:pPr>
        <w:pStyle w:val="Paragrafi"/>
      </w:pPr>
      <w:r w:rsidRPr="003770FD">
        <w:t>"Sindikatat janë organizata shoqërore të pavarura që krijohen si bashkime vullnetare të punonjësve, qëllimi i të cilave është përfaqësimi dhe mbrojtja e të drejtave dhe e</w:t>
      </w:r>
      <w:r w:rsidR="003734B8">
        <w:t xml:space="preserve"> </w:t>
      </w:r>
      <w:r w:rsidRPr="003770FD">
        <w:t>interesave ekonomike, profesionale e sociale të anëtarëve të tyre.</w:t>
      </w:r>
    </w:p>
    <w:p w:rsidR="00401D2D" w:rsidRPr="003770FD" w:rsidRDefault="00401D2D" w:rsidP="00401D2D">
      <w:pPr>
        <w:pStyle w:val="Paragrafi"/>
      </w:pPr>
      <w:r w:rsidRPr="003770FD">
        <w:t>Organizimi dhe veprimtaria e sindikat</w:t>
      </w:r>
      <w:r w:rsidR="00065A23">
        <w:t>a</w:t>
      </w:r>
      <w:r w:rsidRPr="003770FD">
        <w:t>ve është e lirë dhe e garantuar me ligj".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2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Pas nenit 1 shtohet neni 1/a me këtë përmbajtje:</w:t>
      </w:r>
    </w:p>
    <w:p w:rsidR="00401D2D" w:rsidRPr="003770FD" w:rsidRDefault="00401D2D" w:rsidP="00401D2D">
      <w:pPr>
        <w:pStyle w:val="Paragrafi"/>
      </w:pPr>
      <w:r w:rsidRPr="003770FD">
        <w:t>"Sindikatat janë organizata shoqërore të pavarura nga punëdhënësi, administrata shtetërore dhe partitë politike.</w:t>
      </w:r>
    </w:p>
    <w:p w:rsidR="00401D2D" w:rsidRPr="003770FD" w:rsidRDefault="00401D2D" w:rsidP="00401D2D">
      <w:pPr>
        <w:pStyle w:val="Paragrafi"/>
      </w:pPr>
      <w:r w:rsidRPr="003770FD">
        <w:t>Në veprimtarinë e tyre ato udhëhiqen nga vullneti i lirë i anëtarëve, duke u mbështetur në Kushtetutë, ligjet, statutin dhe programin e tyre.</w:t>
      </w:r>
    </w:p>
    <w:p w:rsidR="00401D2D" w:rsidRPr="003770FD" w:rsidRDefault="00401D2D" w:rsidP="00401D2D">
      <w:pPr>
        <w:pStyle w:val="Paragrafi"/>
      </w:pPr>
      <w:r w:rsidRPr="003770FD">
        <w:t>Sindikatat janë të detyruara të respektojnë rendin juridik.</w:t>
      </w:r>
      <w:r w:rsidR="00065A23">
        <w:t xml:space="preserve"> </w:t>
      </w:r>
      <w:r w:rsidRPr="003770FD">
        <w:t>Ato nuk merren me veprimtari politike".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3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Pas nenit 3 shtohet neni 3/a me këtë përmbajtje:</w:t>
      </w:r>
    </w:p>
    <w:p w:rsidR="00401D2D" w:rsidRPr="003770FD" w:rsidRDefault="00401D2D" w:rsidP="00401D2D">
      <w:pPr>
        <w:pStyle w:val="Paragrafi"/>
      </w:pPr>
      <w:r w:rsidRPr="003770FD">
        <w:t>"Mënyra e krijimit, funksionimit dhe e shpërndarjes së sindikatave parashikohet në statutin që miratohet nga anëtarët e tyre".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4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Pas nenit 3/a shtohet neni 3/b me këtë përmbajtje:</w:t>
      </w:r>
    </w:p>
    <w:p w:rsidR="00401D2D" w:rsidRPr="003770FD" w:rsidRDefault="00401D2D" w:rsidP="00401D2D">
      <w:pPr>
        <w:pStyle w:val="Paragrafi"/>
      </w:pPr>
      <w:r w:rsidRPr="003770FD">
        <w:t>"Në statutin e sindikatës duhet të parashikohet:</w:t>
      </w:r>
    </w:p>
    <w:p w:rsidR="00401D2D" w:rsidRPr="003770FD" w:rsidRDefault="00401D2D" w:rsidP="00401D2D">
      <w:pPr>
        <w:pStyle w:val="Paragrafi"/>
      </w:pPr>
      <w:r w:rsidRPr="003770FD">
        <w:t>a) krijimi, emërimi, qendra e sindikatës dhe territori ku ajo vepron;</w:t>
      </w:r>
    </w:p>
    <w:p w:rsidR="00401D2D" w:rsidRPr="003770FD" w:rsidRDefault="00401D2D" w:rsidP="00401D2D">
      <w:pPr>
        <w:pStyle w:val="Paragrafi"/>
      </w:pPr>
      <w:r w:rsidRPr="003770FD">
        <w:t>b) kushtet për pranimin dhe daljen e anëtarëve nga sindikata;</w:t>
      </w:r>
    </w:p>
    <w:p w:rsidR="00401D2D" w:rsidRPr="003770FD" w:rsidRDefault="00401D2D" w:rsidP="00401D2D">
      <w:pPr>
        <w:pStyle w:val="Paragrafi"/>
      </w:pPr>
      <w:r w:rsidRPr="003770FD">
        <w:t>c) të drejtat dhe detyrat e anëtarëve;</w:t>
      </w:r>
    </w:p>
    <w:p w:rsidR="00401D2D" w:rsidRPr="003770FD" w:rsidRDefault="00401D2D" w:rsidP="00401D2D">
      <w:pPr>
        <w:pStyle w:val="Paragrafi"/>
      </w:pPr>
      <w:r w:rsidRPr="003770FD">
        <w:t>ç) kuotat e anëtarësisë, mënyrat e mbledhjes së tyre dhe burimet e tjera financiare;</w:t>
      </w:r>
    </w:p>
    <w:p w:rsidR="00401D2D" w:rsidRPr="003770FD" w:rsidRDefault="00401D2D" w:rsidP="00401D2D">
      <w:pPr>
        <w:pStyle w:val="Paragrafi"/>
      </w:pPr>
      <w:r w:rsidRPr="003770FD">
        <w:t>d) organet drejtuese  dhe kohëzgjatja e mandatit të tyre;</w:t>
      </w:r>
    </w:p>
    <w:p w:rsidR="00401D2D" w:rsidRPr="003770FD" w:rsidRDefault="00401D2D" w:rsidP="00401D2D">
      <w:pPr>
        <w:pStyle w:val="Paragrafi"/>
      </w:pPr>
      <w:r w:rsidRPr="003770FD">
        <w:t>dh) mënyrat e shkrirjes e të shpërndarjes së sindikatës, si dhe mënyrat e likuidimit të pasurisë  së saj;</w:t>
      </w:r>
    </w:p>
    <w:p w:rsidR="00401D2D" w:rsidRPr="003770FD" w:rsidRDefault="00401D2D" w:rsidP="00401D2D">
      <w:pPr>
        <w:pStyle w:val="Paragrafi"/>
      </w:pPr>
      <w:r w:rsidRPr="003770FD">
        <w:t>e) mënyrat e bashkimit të sindikat</w:t>
      </w:r>
      <w:r w:rsidR="00065A23">
        <w:t>a</w:t>
      </w:r>
      <w:r w:rsidRPr="003770FD">
        <w:t>ve në federata sipas degëve e profesioneve, ose në konfederata kombëtare.</w:t>
      </w:r>
    </w:p>
    <w:p w:rsidR="00401D2D" w:rsidRPr="003770FD" w:rsidRDefault="00401D2D" w:rsidP="00401D2D">
      <w:pPr>
        <w:pStyle w:val="Paragrafi"/>
      </w:pPr>
      <w:r w:rsidRPr="003770FD">
        <w:t>Asnjë dispozitë e statutit nuk duhet të vijë në kundërshtim me ligjet dhe Kushtetutën".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5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lastRenderedPageBreak/>
        <w:t>Neni 4 ndryshohet si vijon:</w:t>
      </w:r>
    </w:p>
    <w:p w:rsidR="00401D2D" w:rsidRPr="003770FD" w:rsidRDefault="00401D2D" w:rsidP="00401D2D">
      <w:pPr>
        <w:pStyle w:val="Paragrafi"/>
      </w:pPr>
      <w:r w:rsidRPr="003770FD">
        <w:t>"Sindikatat krijohen me kërkesën e mbi 300 punonjësve dhe me miratimin e Ministrisë së Drejtësisë.</w:t>
      </w:r>
    </w:p>
    <w:p w:rsidR="00401D2D" w:rsidRPr="003770FD" w:rsidRDefault="00401D2D" w:rsidP="00401D2D">
      <w:pPr>
        <w:pStyle w:val="Paragrafi"/>
      </w:pPr>
      <w:r w:rsidRPr="003770FD">
        <w:t>Kërkesa për njohjen e një sindikate i drejtohet Ministrisë së Drejtësisë dhe duhet të shoqërohet me origjinalin, si dhe me dy kopje të këtyre dokumenteve:</w:t>
      </w:r>
    </w:p>
    <w:p w:rsidR="00401D2D" w:rsidRPr="003770FD" w:rsidRDefault="00401D2D" w:rsidP="00401D2D">
      <w:pPr>
        <w:pStyle w:val="Paragrafi"/>
      </w:pPr>
      <w:r w:rsidRPr="003770FD">
        <w:t>a) procesverbali i krijimit të sindikatës, i nënshkruar nga 300 anëtarë themelues;</w:t>
      </w:r>
    </w:p>
    <w:p w:rsidR="00401D2D" w:rsidRPr="003770FD" w:rsidRDefault="00401D2D" w:rsidP="00401D2D">
      <w:pPr>
        <w:pStyle w:val="Paragrafi"/>
      </w:pPr>
      <w:r w:rsidRPr="003770FD">
        <w:t>b) st</w:t>
      </w:r>
      <w:r w:rsidR="00065A23">
        <w:t>atuti dhe programi i sindikatës.</w:t>
      </w:r>
    </w:p>
    <w:p w:rsidR="00401D2D" w:rsidRPr="003770FD" w:rsidRDefault="00401D2D" w:rsidP="00401D2D">
      <w:pPr>
        <w:pStyle w:val="Paragrafi"/>
      </w:pPr>
      <w:r w:rsidRPr="003770FD">
        <w:t>Ndalohet përdorimi i emërtimeve të njëjta me organizatat sindikale ekzistuese nga organizatat sindikale që krijohen të reja, ose që shkëputen nga grupimet sindikale ekzistuese".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6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Pas nenit 6 shtohet neni 6/a me këtë përmbajtje:</w:t>
      </w:r>
    </w:p>
    <w:p w:rsidR="00401D2D" w:rsidRPr="003770FD" w:rsidRDefault="00401D2D" w:rsidP="00401D2D">
      <w:pPr>
        <w:pStyle w:val="Paragrafi"/>
      </w:pPr>
      <w:r w:rsidRPr="003770FD">
        <w:t>Çdo sindikatë duhet të paraqesë në Ministrinë e Drejtësisë, 30 ditë pas miratimit të saj dhe në fund të çdo gjashtë mujori, dokumentin që vërteton derdhjen e kuotizacionit në bankë.</w:t>
      </w:r>
      <w:r w:rsidR="00065A23">
        <w:t xml:space="preserve"> </w:t>
      </w:r>
      <w:r w:rsidRPr="003770FD">
        <w:t>Mosparaqitja e dokumentit përkatës automatikisht shkakton shpërndarjen e sindikatës".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7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Neni 9 ndryshohet si vijon:</w:t>
      </w:r>
    </w:p>
    <w:p w:rsidR="00401D2D" w:rsidRPr="003770FD" w:rsidRDefault="00401D2D" w:rsidP="00401D2D">
      <w:pPr>
        <w:pStyle w:val="Paragrafi"/>
      </w:pPr>
      <w:r w:rsidRPr="003770FD">
        <w:t>"Sindikatat me kërkesën e punonjësve kanë të drejtë t'i drejtohen gjykatës dhe të përfaqësojnë në gjyq interesat e tyre, kur nëpërmjet punonjësve dhe punëdhënësve lindin konflikte në lidhje me marrëdhëniet e punës.</w:t>
      </w:r>
    </w:p>
    <w:p w:rsidR="00401D2D" w:rsidRPr="003770FD" w:rsidRDefault="00401D2D" w:rsidP="00401D2D">
      <w:pPr>
        <w:pStyle w:val="Paragrafi"/>
      </w:pPr>
      <w:r w:rsidRPr="003770FD">
        <w:t>Sindikata kanë të drejtë të mbrojnë edhe interesat ekonomike të punonjësve që kanë dalë në pension, ose që jetojnë në përkahje sociale".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8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Neni 19 ndryshohet si vijon:</w:t>
      </w:r>
    </w:p>
    <w:p w:rsidR="00401D2D" w:rsidRPr="003770FD" w:rsidRDefault="00401D2D" w:rsidP="00401D2D">
      <w:pPr>
        <w:pStyle w:val="Paragrafi"/>
      </w:pPr>
      <w:r w:rsidRPr="003770FD">
        <w:t>"Vetëm përfaqësuesit e organeve qendrore të sindikatave që funksionojnë në shkallë republike, kanë të drejtë të hyjnë në bisedime me Presidentin dhe Këshillin e Ministrave për problemet që lidhen me marrëdhëniet e punës, kushtet e jetesës, pensionet dhe përkrahjen sociale.</w:t>
      </w:r>
    </w:p>
    <w:p w:rsidR="00401D2D" w:rsidRPr="003770FD" w:rsidRDefault="00401D2D" w:rsidP="00401D2D">
      <w:pPr>
        <w:pStyle w:val="Paragrafi"/>
      </w:pPr>
      <w:r w:rsidRPr="003770FD">
        <w:t>Vetëm përfaqësuesit e organeve drejtuese të sindikatave që funksionojnë në bazë dege, kanë të drejtë të hyjnë në bisedime me ministritë dhe organet e tjera qendrore për probleme që lidhen  me marrëdhëniet e punës, kushtet e jetesës, pensionet dhe përkrahjen sociale.</w:t>
      </w:r>
    </w:p>
    <w:p w:rsidR="00401D2D" w:rsidRPr="003770FD" w:rsidRDefault="00401D2D" w:rsidP="00401D2D">
      <w:pPr>
        <w:pStyle w:val="Paragrafi"/>
      </w:pPr>
      <w:r w:rsidRPr="003770FD">
        <w:t>Vetëm përfaqësuesit e organeve drejtuese të sindikatave që funksionojnë në bazë territori, kanë të drejtë të hyjnë në bisedime me përfaqësuesit e organeve drejtuese  të pushtetit lokal dhe përfaqësuesit e punëdhënësit në atë territor për probleme që lidhen me marrëdhëniet e punës, kushtet e jetesës, pensionet dhe përkrahjen sociale.</w:t>
      </w:r>
    </w:p>
    <w:p w:rsidR="00401D2D" w:rsidRPr="003770FD" w:rsidRDefault="00401D2D" w:rsidP="00401D2D">
      <w:pPr>
        <w:pStyle w:val="Paragrafi"/>
      </w:pPr>
      <w:r w:rsidRPr="003770FD">
        <w:t>Vetëm përfaqësuesit e organeve drejtuese të sindikatave në qendra pune kanë të drejtë të hyjnë në bisedime me përfaqësuesit e punëdhënësit në këto qendra pune për probleme që lidhen me marrëdhëniet e punës, kushtet e jetesës, pensionet dhe përkrahjen sociale".</w:t>
      </w:r>
    </w:p>
    <w:p w:rsidR="00401D2D" w:rsidRPr="003770FD" w:rsidRDefault="00401D2D" w:rsidP="00401D2D">
      <w:pPr>
        <w:pStyle w:val="NeniNr"/>
      </w:pPr>
    </w:p>
    <w:p w:rsidR="00401D2D" w:rsidRPr="003770FD" w:rsidRDefault="00401D2D" w:rsidP="00401D2D">
      <w:pPr>
        <w:pStyle w:val="NeniNr"/>
      </w:pPr>
      <w:r w:rsidRPr="003770FD">
        <w:t>Neni 9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Në pikën "b" të nenit 22 fjalët "200 veta" zëvendësohen me fjalët "300 veta".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10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Nenet 5 dhe 7 shfuqizohen.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NeniNr"/>
      </w:pPr>
      <w:r w:rsidRPr="003770FD">
        <w:t>Neni 11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Paragrafi"/>
      </w:pPr>
      <w:r w:rsidRPr="003770FD">
        <w:t>Ky ligj hyn në fuqi 15 ditë pas botimit në Fletoren Zyrtare.</w:t>
      </w:r>
    </w:p>
    <w:p w:rsidR="00401D2D" w:rsidRPr="003770FD" w:rsidRDefault="00401D2D" w:rsidP="00401D2D">
      <w:pPr>
        <w:pStyle w:val="Paragrafi"/>
      </w:pPr>
    </w:p>
    <w:p w:rsidR="00401D2D" w:rsidRPr="003770FD" w:rsidRDefault="00401D2D" w:rsidP="00401D2D">
      <w:pPr>
        <w:pStyle w:val="Shpallja"/>
      </w:pPr>
      <w:r w:rsidRPr="003770FD">
        <w:lastRenderedPageBreak/>
        <w:t xml:space="preserve">Shpallur me dekretin nr.386, datë 9.12.1992 të Presidentit të Republikës së Shqipërisë, Sali Berisha.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65A23"/>
    <w:rsid w:val="00074162"/>
    <w:rsid w:val="00075BF5"/>
    <w:rsid w:val="000A2FF5"/>
    <w:rsid w:val="000A367B"/>
    <w:rsid w:val="000B29AB"/>
    <w:rsid w:val="00116978"/>
    <w:rsid w:val="00122796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734B8"/>
    <w:rsid w:val="00383FD5"/>
    <w:rsid w:val="003941D1"/>
    <w:rsid w:val="003E06F6"/>
    <w:rsid w:val="003F043A"/>
    <w:rsid w:val="00401D2D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46A91B-6BC7-4BEF-84B9-CF75B307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