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BC6" w:rsidRPr="00925CA7" w:rsidRDefault="00B51BC6" w:rsidP="00B51BC6">
      <w:pPr>
        <w:pStyle w:val="Akti"/>
      </w:pPr>
      <w:bookmarkStart w:id="0" w:name="_GoBack"/>
      <w:bookmarkEnd w:id="0"/>
      <w:r w:rsidRPr="00925CA7">
        <w:t>LIGJ</w:t>
      </w:r>
    </w:p>
    <w:p w:rsidR="00B51BC6" w:rsidRPr="00925CA7" w:rsidRDefault="00B51BC6" w:rsidP="00B51BC6">
      <w:pPr>
        <w:pStyle w:val="NumriData"/>
      </w:pPr>
      <w:r w:rsidRPr="00925CA7">
        <w:t>Nr.7658, datë 11.1.1993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925CA7" w:rsidRDefault="00B51BC6" w:rsidP="00B51BC6">
      <w:pPr>
        <w:pStyle w:val="Titulli"/>
      </w:pPr>
      <w:r w:rsidRPr="00925CA7">
        <w:t>PËR NJË NDRYSHIM NË KODIN PENAL TË MIRATUAR</w:t>
      </w:r>
    </w:p>
    <w:p w:rsidR="00B51BC6" w:rsidRPr="00925CA7" w:rsidRDefault="00B51BC6" w:rsidP="00B51BC6">
      <w:pPr>
        <w:pStyle w:val="Titulli"/>
      </w:pPr>
      <w:r w:rsidRPr="00925CA7">
        <w:t>ME LIGJIN NR.5591, DATË 15.6.1977</w:t>
      </w:r>
    </w:p>
    <w:p w:rsidR="00B51BC6" w:rsidRPr="00B51BC6" w:rsidRDefault="00B51BC6" w:rsidP="00B51BC6">
      <w:pPr>
        <w:pStyle w:val="Paragrafi"/>
        <w:rPr>
          <w:lang w:val="en-GB"/>
        </w:rPr>
      </w:pPr>
    </w:p>
    <w:p w:rsidR="00B51BC6" w:rsidRPr="00925CA7" w:rsidRDefault="00B51BC6" w:rsidP="00B51BC6">
      <w:pPr>
        <w:pStyle w:val="BazLigjPropozues"/>
      </w:pPr>
      <w:r w:rsidRPr="00925CA7">
        <w:t>Në mbështetje të nenit 16 dhe 23 të ligjit nr.7491, datë 29.4.1991 "Për dispozitat kryesore kushtetuese",</w:t>
      </w:r>
    </w:p>
    <w:p w:rsidR="00B51BC6" w:rsidRPr="00B51BC6" w:rsidRDefault="00B51BC6" w:rsidP="00B51BC6">
      <w:pPr>
        <w:pStyle w:val="Paragrafi"/>
        <w:rPr>
          <w:lang w:val="en-GB"/>
        </w:rPr>
      </w:pPr>
    </w:p>
    <w:p w:rsidR="00B51BC6" w:rsidRPr="00920CA5" w:rsidRDefault="00B51BC6" w:rsidP="00B51BC6">
      <w:pPr>
        <w:pStyle w:val="VENDOSI"/>
      </w:pPr>
      <w:r w:rsidRPr="00920CA5">
        <w:t>KUVENDI POPULLOR</w:t>
      </w:r>
    </w:p>
    <w:p w:rsidR="00B51BC6" w:rsidRPr="00920CA5" w:rsidRDefault="00B51BC6" w:rsidP="00B51BC6">
      <w:pPr>
        <w:pStyle w:val="VENDOSI"/>
      </w:pPr>
      <w:r w:rsidRPr="00920CA5">
        <w:t>I REPUBLIKËS SË SHQIPËRISË</w:t>
      </w:r>
    </w:p>
    <w:p w:rsidR="00B51BC6" w:rsidRPr="00920CA5" w:rsidRDefault="00B51BC6" w:rsidP="00B51BC6">
      <w:pPr>
        <w:pStyle w:val="VENDOSI"/>
      </w:pPr>
    </w:p>
    <w:p w:rsidR="00B51BC6" w:rsidRPr="00925CA7" w:rsidRDefault="00B51BC6" w:rsidP="00B51BC6">
      <w:pPr>
        <w:pStyle w:val="VENDOSI"/>
        <w:rPr>
          <w:lang w:val="it-IT"/>
        </w:rPr>
      </w:pPr>
      <w:r w:rsidRPr="00925CA7">
        <w:rPr>
          <w:lang w:val="it-IT"/>
        </w:rPr>
        <w:t>V E N D O S I: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B51BC6" w:rsidRDefault="00B51BC6" w:rsidP="00B51BC6">
      <w:pPr>
        <w:pStyle w:val="NeniNr"/>
        <w:rPr>
          <w:lang w:val="it-IT"/>
        </w:rPr>
      </w:pPr>
      <w:r w:rsidRPr="00B51BC6">
        <w:rPr>
          <w:lang w:val="it-IT"/>
        </w:rPr>
        <w:t>Neni 1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925CA7" w:rsidRDefault="00B51BC6" w:rsidP="00B51BC6">
      <w:pPr>
        <w:pStyle w:val="Paragrafi"/>
        <w:rPr>
          <w:lang w:val="it-IT"/>
        </w:rPr>
      </w:pPr>
      <w:r w:rsidRPr="00925CA7">
        <w:rPr>
          <w:lang w:val="it-IT"/>
        </w:rPr>
        <w:t>Neni 109 i Kodit Penal ndryshohet si vijon: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925CA7" w:rsidRDefault="00B51BC6" w:rsidP="00B51BC6">
      <w:pPr>
        <w:pStyle w:val="Paragrafi"/>
        <w:rPr>
          <w:lang w:val="it-IT"/>
        </w:rPr>
      </w:pPr>
      <w:r w:rsidRPr="00925CA7">
        <w:rPr>
          <w:lang w:val="it-IT"/>
        </w:rPr>
        <w:t>MITA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925CA7" w:rsidRDefault="00B51BC6" w:rsidP="00B51BC6">
      <w:pPr>
        <w:pStyle w:val="Paragrafi"/>
        <w:rPr>
          <w:lang w:val="it-IT"/>
        </w:rPr>
      </w:pPr>
      <w:r w:rsidRPr="00925CA7">
        <w:rPr>
          <w:lang w:val="it-IT"/>
        </w:rPr>
        <w:t>Marrja e mitës në sajë të detyrës dënohet: me heqje të lirisë nga 3 deri në 10 vjet.</w:t>
      </w:r>
    </w:p>
    <w:p w:rsidR="00B51BC6" w:rsidRPr="00925CA7" w:rsidRDefault="00B51BC6" w:rsidP="00B51BC6">
      <w:pPr>
        <w:pStyle w:val="Paragrafi"/>
        <w:rPr>
          <w:lang w:val="it-IT"/>
        </w:rPr>
      </w:pPr>
      <w:r w:rsidRPr="00925CA7">
        <w:rPr>
          <w:lang w:val="it-IT"/>
        </w:rPr>
        <w:t>Dhënia e mitës dënohet: me riedukim nëpërmjet punës ose me heqje të lirisë gjer në 3 vjet.</w:t>
      </w:r>
    </w:p>
    <w:p w:rsidR="00B51BC6" w:rsidRPr="00925CA7" w:rsidRDefault="00B51BC6" w:rsidP="00B51BC6">
      <w:pPr>
        <w:pStyle w:val="Paragrafi"/>
        <w:rPr>
          <w:lang w:val="it-IT"/>
        </w:rPr>
      </w:pPr>
      <w:r w:rsidRPr="00925CA7">
        <w:rPr>
          <w:lang w:val="it-IT"/>
        </w:rPr>
        <w:t>Mitdhënësi përjashtohet nga përgjegjësia penale kur kallzon vetë veprën e kryer, para fillimit të çështjes penale.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B51BC6" w:rsidRDefault="00B51BC6" w:rsidP="00B51BC6">
      <w:pPr>
        <w:pStyle w:val="NeniNr"/>
        <w:rPr>
          <w:lang w:val="it-IT"/>
        </w:rPr>
      </w:pPr>
      <w:r w:rsidRPr="00B51BC6">
        <w:rPr>
          <w:lang w:val="it-IT"/>
        </w:rPr>
        <w:t>Neni 2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925CA7" w:rsidRDefault="00B51BC6" w:rsidP="00B51BC6">
      <w:pPr>
        <w:pStyle w:val="Paragrafi"/>
        <w:rPr>
          <w:lang w:val="it-IT"/>
        </w:rPr>
      </w:pPr>
      <w:r w:rsidRPr="00925CA7">
        <w:rPr>
          <w:lang w:val="it-IT"/>
        </w:rPr>
        <w:t>Ky ligj hyn në fuqi menjëherë.</w:t>
      </w:r>
    </w:p>
    <w:p w:rsidR="00B51BC6" w:rsidRPr="00925CA7" w:rsidRDefault="00B51BC6" w:rsidP="00B51BC6">
      <w:pPr>
        <w:pStyle w:val="Paragrafi"/>
        <w:rPr>
          <w:lang w:val="it-IT"/>
        </w:rPr>
      </w:pPr>
    </w:p>
    <w:p w:rsidR="00B51BC6" w:rsidRPr="00925CA7" w:rsidRDefault="00B51BC6" w:rsidP="00B51BC6">
      <w:pPr>
        <w:pStyle w:val="Shpallja"/>
      </w:pPr>
      <w:r w:rsidRPr="00925CA7">
        <w:t xml:space="preserve">Shpallur me dekretin nr.438, datë 26.1.1993 të Presidentit të Republikës së Shqipërisë, Sali Berisha </w:t>
      </w:r>
    </w:p>
    <w:p w:rsidR="00A0784B" w:rsidRPr="00B51BC6" w:rsidRDefault="00A0784B" w:rsidP="00116978">
      <w:pPr>
        <w:pStyle w:val="Paragrafi"/>
        <w:rPr>
          <w:lang w:val="sq-AL"/>
        </w:rPr>
      </w:pPr>
    </w:p>
    <w:sectPr w:rsidR="00A0784B" w:rsidRPr="00B51BC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0236C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1BC6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622F19-0FAD-44A8-BFE9-046BD0BB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B51BC6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51BC6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B51BC6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B51BC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