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Default="00FB41B5" w:rsidP="003F200E">
      <w:pPr>
        <w:pStyle w:val="Akti"/>
      </w:pPr>
      <w:bookmarkStart w:id="0" w:name="_GoBack"/>
      <w:bookmarkEnd w:id="0"/>
      <w:r>
        <w:t xml:space="preserve">Ligj </w:t>
      </w:r>
    </w:p>
    <w:p w:rsidR="00FB41B5" w:rsidRDefault="00FB41B5" w:rsidP="003F200E">
      <w:pPr>
        <w:pStyle w:val="NumriData"/>
      </w:pPr>
      <w:r>
        <w:t>Nr.7657, datë 12.1.1993</w:t>
      </w:r>
    </w:p>
    <w:p w:rsidR="00FB41B5" w:rsidRDefault="00FB41B5" w:rsidP="003941D1">
      <w:pPr>
        <w:pStyle w:val="Paragrafi"/>
      </w:pPr>
    </w:p>
    <w:p w:rsidR="00FB41B5" w:rsidRDefault="00FB41B5" w:rsidP="003F200E">
      <w:pPr>
        <w:pStyle w:val="Titulli"/>
      </w:pPr>
      <w:r>
        <w:t>Për miratimin me një ndryshim të dekretit nr.378, datë 27.11.1992 “Për faljen e studiove të punës të piktorëve dhe sukulptorëve”</w:t>
      </w:r>
    </w:p>
    <w:p w:rsidR="00FB41B5" w:rsidRDefault="00FB41B5" w:rsidP="003941D1">
      <w:pPr>
        <w:pStyle w:val="Paragrafi"/>
      </w:pPr>
    </w:p>
    <w:p w:rsidR="00FB41B5" w:rsidRDefault="00FB41B5" w:rsidP="003F200E">
      <w:pPr>
        <w:pStyle w:val="BazLigjPropozues"/>
      </w:pPr>
      <w:r>
        <w:t>Në mbështetje të neneve 16 dhe 28 të ligjit nr.7491, datë 20.4.1991 “Për dispozitat kryesore kushtetuese”,</w:t>
      </w:r>
    </w:p>
    <w:p w:rsidR="00FB41B5" w:rsidRDefault="00FB41B5" w:rsidP="003941D1">
      <w:pPr>
        <w:pStyle w:val="Paragrafi"/>
      </w:pPr>
    </w:p>
    <w:p w:rsidR="00FB41B5" w:rsidRDefault="00FB41B5" w:rsidP="003F200E">
      <w:pPr>
        <w:pStyle w:val="Institucioni"/>
      </w:pPr>
      <w:r>
        <w:t>Kuvendi popullor</w:t>
      </w:r>
    </w:p>
    <w:p w:rsidR="00FB41B5" w:rsidRDefault="00FB41B5" w:rsidP="003F200E">
      <w:pPr>
        <w:pStyle w:val="Institucioni"/>
      </w:pPr>
      <w:r>
        <w:t>I republikës së shqipërisë</w:t>
      </w:r>
    </w:p>
    <w:p w:rsidR="00FB41B5" w:rsidRDefault="00FB41B5" w:rsidP="003F200E">
      <w:pPr>
        <w:pStyle w:val="Institucioni"/>
      </w:pPr>
    </w:p>
    <w:p w:rsidR="00FB41B5" w:rsidRDefault="00FB41B5" w:rsidP="003F200E">
      <w:pPr>
        <w:pStyle w:val="VENDOSI"/>
      </w:pPr>
      <w:r>
        <w:t>Vendosi</w:t>
      </w:r>
    </w:p>
    <w:p w:rsidR="00FB41B5" w:rsidRDefault="00FB41B5" w:rsidP="003941D1">
      <w:pPr>
        <w:pStyle w:val="Paragrafi"/>
      </w:pPr>
    </w:p>
    <w:p w:rsidR="00FB41B5" w:rsidRDefault="00FB41B5" w:rsidP="003F200E">
      <w:pPr>
        <w:pStyle w:val="NeniNr"/>
      </w:pPr>
      <w:r>
        <w:t>Neni 1</w:t>
      </w:r>
    </w:p>
    <w:p w:rsidR="00FB41B5" w:rsidRDefault="00FB41B5" w:rsidP="003941D1">
      <w:pPr>
        <w:pStyle w:val="Paragrafi"/>
      </w:pPr>
    </w:p>
    <w:p w:rsidR="00FB41B5" w:rsidRDefault="00FB41B5" w:rsidP="003941D1">
      <w:pPr>
        <w:pStyle w:val="Paragrafi"/>
      </w:pPr>
      <w:r>
        <w:t>Të miratohet dekreti nr.378, datë 27.11.1992 “</w:t>
      </w:r>
      <w:r w:rsidR="003F200E">
        <w:t xml:space="preserve">Për </w:t>
      </w:r>
      <w:r>
        <w:t>faljen e studiove të punës të piktorëve dhe skulptorëve” me këtë ndryshim</w:t>
      </w:r>
    </w:p>
    <w:p w:rsidR="00FB41B5" w:rsidRDefault="00FB41B5" w:rsidP="003941D1">
      <w:pPr>
        <w:pStyle w:val="Paragrafi"/>
      </w:pPr>
      <w:r>
        <w:t>Neni 2 të formulohet si vijon:</w:t>
      </w:r>
    </w:p>
    <w:p w:rsidR="00FB41B5" w:rsidRDefault="00FB41B5" w:rsidP="003941D1">
      <w:pPr>
        <w:pStyle w:val="Paragrafi"/>
      </w:pPr>
      <w:r>
        <w:t>“</w:t>
      </w:r>
      <w:r w:rsidR="003F200E">
        <w:t>Ngarkohen</w:t>
      </w:r>
      <w:r>
        <w:t xml:space="preserve"> bashkitë dhe Lidhja e shkrimtarëve dhe Artistëve që të përcaktojnë </w:t>
      </w:r>
      <w:r w:rsidR="003F200E">
        <w:t>personat që kanë në përdorim studiot e punës dhe që ushtrojnë veprimtari krijuese në to”</w:t>
      </w:r>
    </w:p>
    <w:p w:rsidR="003F200E" w:rsidRDefault="003F200E" w:rsidP="003941D1">
      <w:pPr>
        <w:pStyle w:val="Paragrafi"/>
      </w:pPr>
    </w:p>
    <w:p w:rsidR="003F200E" w:rsidRDefault="003F200E" w:rsidP="003F200E">
      <w:pPr>
        <w:pStyle w:val="NeniNr"/>
      </w:pPr>
      <w:r>
        <w:t>Neni 2</w:t>
      </w:r>
    </w:p>
    <w:p w:rsidR="003F200E" w:rsidRDefault="003F200E" w:rsidP="003941D1">
      <w:pPr>
        <w:pStyle w:val="Paragrafi"/>
      </w:pPr>
    </w:p>
    <w:p w:rsidR="003F200E" w:rsidRDefault="003F200E" w:rsidP="003941D1">
      <w:pPr>
        <w:pStyle w:val="Paragrafi"/>
      </w:pPr>
      <w:r>
        <w:t>Ky ligj hyn në fuqi menjëherë.</w:t>
      </w:r>
    </w:p>
    <w:p w:rsidR="003F200E" w:rsidRDefault="003F200E" w:rsidP="003941D1">
      <w:pPr>
        <w:pStyle w:val="Paragrafi"/>
      </w:pPr>
    </w:p>
    <w:p w:rsidR="003F200E" w:rsidRPr="003941D1" w:rsidRDefault="003F200E" w:rsidP="003F200E">
      <w:pPr>
        <w:pStyle w:val="Shpallja"/>
      </w:pPr>
      <w:r>
        <w:t xml:space="preserve">Shpallur me dekretin nr.440, datë 26.1.1993 të Presidentit të Republikës së Shqipërisë Sali Berisha </w:t>
      </w:r>
    </w:p>
    <w:sectPr w:rsidR="003F200E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200E"/>
    <w:rsid w:val="003F32E2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41B5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5BBB28-1F8B-451C-95AB-FCF72791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