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A1" w:rsidRPr="00920CA5" w:rsidRDefault="003340A1" w:rsidP="003340A1">
      <w:pPr>
        <w:pStyle w:val="Akti"/>
      </w:pPr>
      <w:bookmarkStart w:id="0" w:name="_GoBack"/>
      <w:bookmarkEnd w:id="0"/>
      <w:r w:rsidRPr="00920CA5">
        <w:t>LIGJ</w:t>
      </w:r>
    </w:p>
    <w:p w:rsidR="003340A1" w:rsidRPr="00920CA5" w:rsidRDefault="003340A1" w:rsidP="003340A1">
      <w:pPr>
        <w:pStyle w:val="NumriData"/>
      </w:pPr>
      <w:r w:rsidRPr="00920CA5">
        <w:t>Nr.7663, datë 20.1.1993</w:t>
      </w:r>
    </w:p>
    <w:p w:rsidR="003340A1" w:rsidRPr="00920CA5" w:rsidRDefault="003340A1" w:rsidP="003340A1">
      <w:pPr>
        <w:pStyle w:val="Paragrafi"/>
      </w:pPr>
    </w:p>
    <w:p w:rsidR="003340A1" w:rsidRPr="00920CA5" w:rsidRDefault="003340A1" w:rsidP="003340A1">
      <w:pPr>
        <w:pStyle w:val="Titulli"/>
      </w:pPr>
      <w:r w:rsidRPr="00920CA5">
        <w:t>LUFTA KUNDER PUSHTUESVE NAZIFASHISTE TE POPULLIT SHQIPTAR</w:t>
      </w:r>
    </w:p>
    <w:p w:rsidR="003340A1" w:rsidRPr="00920CA5" w:rsidRDefault="003340A1" w:rsidP="003340A1">
      <w:pPr>
        <w:pStyle w:val="Paragrafi"/>
      </w:pPr>
    </w:p>
    <w:p w:rsidR="003340A1" w:rsidRPr="00920CA5" w:rsidRDefault="003340A1" w:rsidP="003340A1">
      <w:pPr>
        <w:pStyle w:val="BazLigjPropozues"/>
      </w:pPr>
      <w:r w:rsidRPr="00920CA5">
        <w:t>Në mbështetje të nenit 16 të ligjit nr.7491, datë 29.4.1991 "Për dispozitat kryesore kushtetuese", me propozimin e Këshillit të Ministrave,</w:t>
      </w:r>
    </w:p>
    <w:p w:rsidR="003340A1" w:rsidRPr="00920CA5" w:rsidRDefault="003340A1" w:rsidP="003340A1">
      <w:pPr>
        <w:pStyle w:val="Paragrafi"/>
      </w:pPr>
    </w:p>
    <w:p w:rsidR="003340A1" w:rsidRPr="00920CA5" w:rsidRDefault="003340A1" w:rsidP="003340A1">
      <w:pPr>
        <w:pStyle w:val="VENDOSI"/>
      </w:pPr>
      <w:r w:rsidRPr="00920CA5">
        <w:t>KUVENDI POPULLOR</w:t>
      </w:r>
    </w:p>
    <w:p w:rsidR="003340A1" w:rsidRPr="00920CA5" w:rsidRDefault="003340A1" w:rsidP="003340A1">
      <w:pPr>
        <w:pStyle w:val="VENDOSI"/>
      </w:pPr>
      <w:r w:rsidRPr="00920CA5">
        <w:t>I REPUBLIKËS SË SHQIPËRISË</w:t>
      </w:r>
    </w:p>
    <w:p w:rsidR="003340A1" w:rsidRPr="00920CA5" w:rsidRDefault="003340A1" w:rsidP="003340A1">
      <w:pPr>
        <w:pStyle w:val="VENDOSI"/>
      </w:pPr>
    </w:p>
    <w:p w:rsidR="003340A1" w:rsidRPr="00920CA5" w:rsidRDefault="003340A1" w:rsidP="003340A1">
      <w:pPr>
        <w:pStyle w:val="VENDOSI"/>
      </w:pPr>
      <w:r w:rsidRPr="00920CA5">
        <w:t>VENDOSI:</w:t>
      </w:r>
    </w:p>
    <w:p w:rsidR="003340A1" w:rsidRPr="00920CA5" w:rsidRDefault="003340A1" w:rsidP="003340A1">
      <w:pPr>
        <w:pStyle w:val="Paragrafi"/>
      </w:pPr>
    </w:p>
    <w:p w:rsidR="003340A1" w:rsidRPr="00920CA5" w:rsidRDefault="003340A1" w:rsidP="003340A1">
      <w:pPr>
        <w:pStyle w:val="NeniNr"/>
      </w:pPr>
      <w:r w:rsidRPr="00920CA5">
        <w:t>Neni 1</w:t>
      </w:r>
    </w:p>
    <w:p w:rsidR="003340A1" w:rsidRPr="00920CA5" w:rsidRDefault="003340A1" w:rsidP="003340A1">
      <w:pPr>
        <w:pStyle w:val="Paragrafi"/>
      </w:pPr>
    </w:p>
    <w:p w:rsidR="003340A1" w:rsidRPr="00920CA5" w:rsidRDefault="003340A1" w:rsidP="003340A1">
      <w:pPr>
        <w:pStyle w:val="Paragrafi"/>
      </w:pPr>
      <w:r w:rsidRPr="00920CA5">
        <w:t>Statusin e invalidit të luftës e gëzojnë të plagosurit dhe të gjymtuarit, të cilët:</w:t>
      </w:r>
    </w:p>
    <w:p w:rsidR="003340A1" w:rsidRPr="00920CA5" w:rsidRDefault="003340A1" w:rsidP="003340A1">
      <w:pPr>
        <w:pStyle w:val="Paragrafi"/>
      </w:pPr>
      <w:r w:rsidRPr="00920CA5">
        <w:t>a) Kanë marrë pjesë në luftë me armë në dorë kundër okupatorëve nazifashistë prej datës 7 prill 1939 gjer më 9 maj 1945.</w:t>
      </w:r>
    </w:p>
    <w:p w:rsidR="003340A1" w:rsidRPr="00920CA5" w:rsidRDefault="003340A1" w:rsidP="003340A1">
      <w:pPr>
        <w:pStyle w:val="Paragrafi"/>
      </w:pPr>
      <w:r w:rsidRPr="00920CA5">
        <w:t>b) Kanë zhvilluar veprimtari në ilegalitet, në prapavija të armikut ose në zona të çliruara.</w:t>
      </w:r>
    </w:p>
    <w:p w:rsidR="003340A1" w:rsidRPr="00920CA5" w:rsidRDefault="003340A1" w:rsidP="003340A1">
      <w:pPr>
        <w:pStyle w:val="Paragrafi"/>
      </w:pPr>
      <w:r w:rsidRPr="00920CA5">
        <w:t>c) Kanë qenë të burgosur ose të internuar në kampet nazifashiste.</w:t>
      </w:r>
    </w:p>
    <w:p w:rsidR="003340A1" w:rsidRPr="00920CA5" w:rsidRDefault="003340A1" w:rsidP="003340A1">
      <w:pPr>
        <w:pStyle w:val="Paragrafi"/>
      </w:pPr>
      <w:r w:rsidRPr="00920CA5">
        <w:t>Qënia invalid dhe grupi përkatës vërtetohet me aktin e Komisionit të ekspertizës mjekoligjore, sipas kritereve të ligjit "Për sigurimet shoqërore".</w:t>
      </w:r>
    </w:p>
    <w:p w:rsidR="003340A1" w:rsidRPr="00920CA5" w:rsidRDefault="003340A1" w:rsidP="003340A1">
      <w:pPr>
        <w:pStyle w:val="Paragrafi"/>
      </w:pPr>
    </w:p>
    <w:p w:rsidR="003340A1" w:rsidRPr="00920CA5" w:rsidRDefault="003340A1" w:rsidP="003340A1">
      <w:pPr>
        <w:pStyle w:val="NeniNr"/>
      </w:pPr>
      <w:r w:rsidRPr="00920CA5">
        <w:t>Neni 2</w:t>
      </w:r>
    </w:p>
    <w:p w:rsidR="003340A1" w:rsidRPr="00920CA5" w:rsidRDefault="003340A1" w:rsidP="003340A1">
      <w:pPr>
        <w:pStyle w:val="Paragrafi"/>
      </w:pPr>
    </w:p>
    <w:p w:rsidR="003340A1" w:rsidRPr="00920CA5" w:rsidRDefault="003340A1" w:rsidP="003340A1">
      <w:pPr>
        <w:pStyle w:val="Paragrafi"/>
      </w:pPr>
      <w:r w:rsidRPr="00920CA5">
        <w:t>Invalidi i luftës kundër pushtuesve nazifashistë, si figurë e lartë e popullit dhe e atdheut gëzon mbrojtje të veçantë ligjore.</w:t>
      </w:r>
    </w:p>
    <w:p w:rsidR="003340A1" w:rsidRPr="00920CA5" w:rsidRDefault="003340A1" w:rsidP="003340A1">
      <w:pPr>
        <w:pStyle w:val="Paragrafi"/>
      </w:pPr>
    </w:p>
    <w:p w:rsidR="003340A1" w:rsidRPr="00920CA5" w:rsidRDefault="003340A1" w:rsidP="003340A1">
      <w:pPr>
        <w:pStyle w:val="NeniNr"/>
      </w:pPr>
      <w:r w:rsidRPr="00920CA5">
        <w:t>Neni 3</w:t>
      </w:r>
    </w:p>
    <w:p w:rsidR="003340A1" w:rsidRPr="00920CA5" w:rsidRDefault="003340A1" w:rsidP="003340A1">
      <w:pPr>
        <w:pStyle w:val="Paragrafi"/>
      </w:pPr>
    </w:p>
    <w:p w:rsidR="003340A1" w:rsidRPr="00920CA5" w:rsidRDefault="003340A1" w:rsidP="003340A1">
      <w:pPr>
        <w:pStyle w:val="Paragrafi"/>
      </w:pPr>
      <w:r w:rsidRPr="00920CA5">
        <w:t>Invalidët e mësipërm gëzojnë këto të drejta financiare:</w:t>
      </w: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a) Invalidi i mësipërm merr një shtesë mbi pensionin e invaliditetit, masa e së cilës caktohet nga Këshilli i Ministrave.</w:t>
      </w: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Këtë shtesë invalidi i luftës e merr edhe kur del në pension pleqërie.</w:t>
      </w: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b) Invalidëve që nuk kanë asnjë lloj pensioni u jepet pension invaliditeti, i barabartë me pensionin mesatar të invaliditetit të punës, sipas grupit të invaliditetit që ka.</w:t>
      </w: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c) Në ndihmë të invalidëve të luftës të grupit të parë që ka nevojë për shërbim, caktohet një person për shpërblim. Masa e shpërblimit caktohet nga Këshilli i Ministrave dhe paguhet nga bashkitë ose komunat.</w:t>
      </w: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ç) Fondet shtesë për invalidët e luftës kundër pushtuesve nazifashistë përballohen nga buxheti i shtetit.</w:t>
      </w: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d) Në rastet e ndryshimit të pagave, pensioni i invaliditetit, së bashku me shpërblimet, pësojnë ndryshimet përkatëse.</w:t>
      </w:r>
    </w:p>
    <w:p w:rsidR="003340A1" w:rsidRPr="00C30069" w:rsidRDefault="003340A1" w:rsidP="003340A1">
      <w:pPr>
        <w:pStyle w:val="Paragrafi"/>
        <w:ind w:firstLine="0"/>
        <w:rPr>
          <w:lang w:val="it-IT"/>
        </w:rPr>
      </w:pPr>
    </w:p>
    <w:p w:rsidR="003340A1" w:rsidRPr="003340A1" w:rsidRDefault="003340A1" w:rsidP="003340A1">
      <w:pPr>
        <w:pStyle w:val="NeniNr"/>
        <w:rPr>
          <w:lang w:val="it-IT"/>
        </w:rPr>
      </w:pPr>
      <w:r w:rsidRPr="003340A1">
        <w:rPr>
          <w:lang w:val="it-IT"/>
        </w:rPr>
        <w:t>Neni 4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Invalidët e luftës gëzojnë të drejtën e kurimit falas në spitalet dhe qendrat e ndryshme kurative që financohen nga shteti.</w:t>
      </w:r>
    </w:p>
    <w:p w:rsidR="003340A1" w:rsidRPr="00C30069" w:rsidRDefault="003340A1" w:rsidP="003340A1">
      <w:pPr>
        <w:pStyle w:val="Paragrafi"/>
        <w:rPr>
          <w:lang w:val="it-IT"/>
        </w:rPr>
      </w:pPr>
      <w:r w:rsidRPr="00920CA5">
        <w:t xml:space="preserve">Barnat, sipas raporteve mjekësore jepen falas. </w:t>
      </w:r>
      <w:r w:rsidRPr="00C30069">
        <w:rPr>
          <w:lang w:val="it-IT"/>
        </w:rPr>
        <w:t>Vlefta e tyre përballohet nga shteti.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3340A1" w:rsidRDefault="003340A1" w:rsidP="003340A1">
      <w:pPr>
        <w:pStyle w:val="NeniNr"/>
        <w:rPr>
          <w:lang w:val="it-IT"/>
        </w:rPr>
      </w:pPr>
      <w:r w:rsidRPr="003340A1">
        <w:rPr>
          <w:lang w:val="it-IT"/>
        </w:rPr>
        <w:t>Neni 5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Invalidët që kanë gjymtime të rënda, kanë të drejtë të diagnostikohen e kurohen në klinikat jashtë shtetit. Dërgimi për kurim bëhet me vendim të komisionit përkatës mjekësor. Invalidët e luftës pajisen me mjete ortopedike, proteza dhe mjete lëvizëse për invalidë.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3340A1" w:rsidRDefault="003340A1" w:rsidP="003340A1">
      <w:pPr>
        <w:pStyle w:val="NeniNr"/>
        <w:rPr>
          <w:lang w:val="it-IT"/>
        </w:rPr>
      </w:pPr>
      <w:r w:rsidRPr="003340A1">
        <w:rPr>
          <w:lang w:val="it-IT"/>
        </w:rPr>
        <w:t>Neni 6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Udhëtimi me mjetet e komunikacionit qytetar bëhet falas, kurse me mjetet e komunikacionit ndërqytetar me gjysmë bilete.</w:t>
      </w: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Për këtë qëllim dëshmia e invaliditetit shërben si dokument ligjor, e cila duhet të ketë firmën dhe vulën e organit drejtues të shoqatës dhe të organit financiar të vendbanimit të invalidit.</w:t>
      </w: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Dëshmia i jepet invalidit pavarësisht nga anëtarësia në shoqatën e invalidëve.</w:t>
      </w:r>
    </w:p>
    <w:p w:rsidR="003340A1" w:rsidRPr="003340A1" w:rsidRDefault="003340A1" w:rsidP="003340A1">
      <w:pPr>
        <w:pStyle w:val="NeniNr"/>
        <w:rPr>
          <w:lang w:val="it-IT"/>
        </w:rPr>
      </w:pPr>
    </w:p>
    <w:p w:rsidR="003340A1" w:rsidRPr="003340A1" w:rsidRDefault="003340A1" w:rsidP="003340A1">
      <w:pPr>
        <w:pStyle w:val="NeniNr"/>
        <w:rPr>
          <w:lang w:val="it-IT"/>
        </w:rPr>
      </w:pPr>
      <w:r w:rsidRPr="003340A1">
        <w:rPr>
          <w:lang w:val="it-IT"/>
        </w:rPr>
        <w:t>Neni 7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Shteti u krijon invalidëve të luftës kushte të mira për strehim.</w:t>
      </w: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Shpenzimet e varrimit për invalidët e luftës kundër pushtuesve nazifashistë përballohen nga pushteti lokal.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3340A1" w:rsidRDefault="003340A1" w:rsidP="003340A1">
      <w:pPr>
        <w:pStyle w:val="NeniNr"/>
        <w:rPr>
          <w:lang w:val="it-IT"/>
        </w:rPr>
      </w:pPr>
      <w:r w:rsidRPr="003340A1">
        <w:rPr>
          <w:lang w:val="it-IT"/>
        </w:rPr>
        <w:t>Neni 8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Shoqata e invalidëve të luftës financohet nga buxheti i shtetit. Ajo gëzon përkrahjen sociale dhe materiale nga shteti.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3340A1" w:rsidRDefault="003340A1" w:rsidP="003340A1">
      <w:pPr>
        <w:pStyle w:val="NeniNr"/>
        <w:rPr>
          <w:lang w:val="it-IT"/>
        </w:rPr>
      </w:pPr>
      <w:r w:rsidRPr="003340A1">
        <w:rPr>
          <w:lang w:val="it-IT"/>
        </w:rPr>
        <w:t>Neni 9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Invalidët e luftës nuk paguajnë asnjë lloj takse të drejtpërdrejtë.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3340A1" w:rsidRDefault="003340A1" w:rsidP="003340A1">
      <w:pPr>
        <w:pStyle w:val="NeniNr"/>
        <w:rPr>
          <w:lang w:val="it-IT"/>
        </w:rPr>
      </w:pPr>
      <w:r w:rsidRPr="003340A1">
        <w:rPr>
          <w:lang w:val="it-IT"/>
        </w:rPr>
        <w:t>Neni 10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Për zbatimin e këtij ligji ngarkohet Këshilli i Ministrave.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3340A1" w:rsidRDefault="003340A1" w:rsidP="003340A1">
      <w:pPr>
        <w:pStyle w:val="NeniNr"/>
        <w:rPr>
          <w:lang w:val="it-IT"/>
        </w:rPr>
      </w:pPr>
      <w:r w:rsidRPr="003340A1">
        <w:rPr>
          <w:lang w:val="it-IT"/>
        </w:rPr>
        <w:t>Neni 11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Çdo dispozite që bie në kundërshtim me këtë ligj, shfuqizohet.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3340A1" w:rsidRDefault="003340A1" w:rsidP="003340A1">
      <w:pPr>
        <w:pStyle w:val="NeniNr"/>
        <w:rPr>
          <w:lang w:val="it-IT"/>
        </w:rPr>
      </w:pPr>
      <w:r w:rsidRPr="003340A1">
        <w:rPr>
          <w:lang w:val="it-IT"/>
        </w:rPr>
        <w:t>Neni 12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C30069" w:rsidRDefault="003340A1" w:rsidP="003340A1">
      <w:pPr>
        <w:pStyle w:val="Paragrafi"/>
        <w:rPr>
          <w:lang w:val="it-IT"/>
        </w:rPr>
      </w:pPr>
      <w:r w:rsidRPr="00C30069">
        <w:rPr>
          <w:lang w:val="it-IT"/>
        </w:rPr>
        <w:t>Ky ligj hyn në fuqi menjëherë.</w:t>
      </w:r>
    </w:p>
    <w:p w:rsidR="003340A1" w:rsidRPr="00C30069" w:rsidRDefault="003340A1" w:rsidP="003340A1">
      <w:pPr>
        <w:pStyle w:val="Paragrafi"/>
        <w:rPr>
          <w:lang w:val="it-IT"/>
        </w:rPr>
      </w:pPr>
    </w:p>
    <w:p w:rsidR="003340A1" w:rsidRPr="00C30069" w:rsidRDefault="003340A1" w:rsidP="003340A1">
      <w:pPr>
        <w:pStyle w:val="Shpallja"/>
      </w:pPr>
      <w:r w:rsidRPr="00C30069">
        <w:t>Shpallur me dekretin nr.454, datë 8.2.1993 të Presidentit të Republikës së Shqipërisë, Sali Berisha</w:t>
      </w:r>
    </w:p>
    <w:p w:rsidR="00A0784B" w:rsidRPr="003340A1" w:rsidRDefault="00A0784B" w:rsidP="00116978">
      <w:pPr>
        <w:pStyle w:val="Paragrafi"/>
        <w:rPr>
          <w:lang w:val="sq-AL"/>
        </w:rPr>
      </w:pPr>
    </w:p>
    <w:sectPr w:rsidR="00A0784B" w:rsidRPr="003340A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340A1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44DA6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9542A3-8D61-4311-BF85-A8BDF700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3340A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3340A1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3340A1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3340A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