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8E5" w:rsidRPr="000B5886" w:rsidRDefault="006168E5" w:rsidP="006168E5">
      <w:pPr>
        <w:pStyle w:val="Akti"/>
      </w:pPr>
      <w:bookmarkStart w:id="0" w:name="_GoBack"/>
      <w:bookmarkEnd w:id="0"/>
      <w:r w:rsidRPr="000B5886">
        <w:t>LIGJ</w:t>
      </w:r>
    </w:p>
    <w:p w:rsidR="006168E5" w:rsidRPr="000B5886" w:rsidRDefault="006168E5" w:rsidP="006168E5">
      <w:pPr>
        <w:pStyle w:val="NumriData"/>
      </w:pPr>
      <w:r w:rsidRPr="000B5886">
        <w:t>Nr.7684, datë 11.3.1993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Titulli"/>
      </w:pPr>
      <w:r w:rsidRPr="000B5886">
        <w:t>PëR BUXHETIN E SHTETIT Të VITIT 1993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BazLigjPropozues"/>
        <w:rPr>
          <w:lang w:val="it-IT"/>
        </w:rPr>
      </w:pPr>
      <w:r w:rsidRPr="006168E5">
        <w:rPr>
          <w:lang w:val="it-IT"/>
        </w:rPr>
        <w:t>Në mbështetje të nenit 16 të ligjit nr.7491, datë 29.4.1991 "Për dispozitat kryesore kushtetuese", me propozimin e Këshillit të Ministrave</w:t>
      </w:r>
    </w:p>
    <w:p w:rsidR="006168E5" w:rsidRPr="006168E5" w:rsidRDefault="006168E5" w:rsidP="006168E5">
      <w:pPr>
        <w:pStyle w:val="VENDOSI"/>
        <w:rPr>
          <w:lang w:val="it-IT"/>
        </w:rPr>
      </w:pPr>
    </w:p>
    <w:p w:rsidR="006168E5" w:rsidRPr="00920CA5" w:rsidRDefault="006168E5" w:rsidP="006168E5">
      <w:pPr>
        <w:pStyle w:val="VENDOSI"/>
      </w:pPr>
      <w:r w:rsidRPr="00920CA5">
        <w:t>KUVENDI POPULLOR</w:t>
      </w:r>
    </w:p>
    <w:p w:rsidR="006168E5" w:rsidRPr="00920CA5" w:rsidRDefault="006168E5" w:rsidP="006168E5">
      <w:pPr>
        <w:pStyle w:val="VENDOSI"/>
      </w:pPr>
      <w:r w:rsidRPr="00920CA5">
        <w:t>I REPUBLIKëS Së SHQIPëRISë</w:t>
      </w:r>
    </w:p>
    <w:p w:rsidR="006168E5" w:rsidRPr="00920CA5" w:rsidRDefault="006168E5" w:rsidP="006168E5">
      <w:pPr>
        <w:pStyle w:val="VENDOSI"/>
      </w:pPr>
    </w:p>
    <w:p w:rsidR="006168E5" w:rsidRPr="006168E5" w:rsidRDefault="006168E5" w:rsidP="006168E5">
      <w:pPr>
        <w:pStyle w:val="VENDOSI"/>
        <w:rPr>
          <w:lang w:val="it-IT"/>
        </w:rPr>
      </w:pPr>
      <w:r w:rsidRPr="006168E5">
        <w:rPr>
          <w:lang w:val="it-IT"/>
        </w:rPr>
        <w:t>V E N D O S I: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Miratohet buxheti i shtetit i vitit 1993, i paraqitur nga Këshilli i Ministrave, me të ardhura vjetore 35 miliardë e 75 milionë lekë dhe shpenzime vjetore 58 miliardë e 267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Deficiti i buxhetit të shtetit për vitin 1993 parashikohet të jetë 23 miliardë e 192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3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Deficiti i buxhetit të shtetit për vitin 1993 parashikohet të financohet nga kredia e brendshme bankare për financimin e shpenzimeve për 11 miliardë e 637 milionë lekë dhe financimet e huaja për 11 miliardë e 555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4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856065" w:rsidP="006168E5">
      <w:pPr>
        <w:pStyle w:val="Paragrafi"/>
        <w:rPr>
          <w:lang w:val="it-IT"/>
        </w:rPr>
      </w:pPr>
      <w:r>
        <w:rPr>
          <w:lang w:val="it-IT"/>
        </w:rPr>
        <w:t>Përjashtimisht për vitin</w:t>
      </w:r>
      <w:r w:rsidR="006168E5" w:rsidRPr="000B5886">
        <w:rPr>
          <w:lang w:val="it-IT"/>
        </w:rPr>
        <w:t xml:space="preserve"> 1993 kredia bankare për financimin e shpenzimeve të buxhetit të shtetit do të jetë më i lartë se kufiri i parashikuar në ligjin nr.7559, datë 22.4.1992 "Për Bankën e Shqipërisë".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5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Të ardhurat vjetore të buxhetit me natyrë tatimore caktohen 24 miliardë e 389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Nga këto: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Nga sektori shtetëror 13 miliardë e 993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Nga sektori privat 1 miliardë e 872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Nga Banka e Shqipërisë 2 miliardë e 655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Nga taksa doganore 5 miliardë e 869 milionë lekë.</w:t>
      </w:r>
    </w:p>
    <w:p w:rsidR="0074679D" w:rsidRDefault="0074679D" w:rsidP="0074679D">
      <w:pPr>
        <w:pStyle w:val="Paragrafi"/>
        <w:ind w:left="3600"/>
        <w:rPr>
          <w:lang w:val="it-IT"/>
        </w:rPr>
      </w:pPr>
    </w:p>
    <w:p w:rsidR="006168E5" w:rsidRPr="000B5886" w:rsidRDefault="006168E5" w:rsidP="0074679D">
      <w:pPr>
        <w:pStyle w:val="Paragrafi"/>
        <w:ind w:left="3600"/>
        <w:rPr>
          <w:lang w:val="it-IT"/>
        </w:rPr>
      </w:pPr>
      <w:r w:rsidRPr="000B5886">
        <w:rPr>
          <w:lang w:val="it-IT"/>
        </w:rPr>
        <w:t>Neni 6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Të ardhurat nga Sigurimet Shoqërore parashikohen 4 miliardë e 617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7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Të ardhurat nga shitja e ndihmës së huaj ushqimore në buxhetin e shtetit të vitit 1993 janë parashikuar 5 miliardë e 784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8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 xml:space="preserve">Të ardhurat e fondit kundërparti, të krijuara nga shitja e ndihmës ushqimore mbi shumën e </w:t>
      </w:r>
      <w:r w:rsidRPr="000B5886">
        <w:rPr>
          <w:lang w:val="it-IT"/>
        </w:rPr>
        <w:lastRenderedPageBreak/>
        <w:t>parashikuar prej 3,9 miliardë lekësh, për 6-mujorin e parë të vitit 1993 nuk mund të përdoren për financime shtesë të shpenzimeve korrente të buxhetit.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9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Të ardhurat jotatimore në buxhetin e shtetit të vitit 1993 do të jenë 284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10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Në rast të mosrealizimit të të ardhurave në masën e parashikuar në buxhetin e vitit 1993, shpenzimet do të ulen në të njëjtën  masë.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11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Shtesa e borxhit të brendshëm shtetëror për vitin 1993 do të jetë 18,6 miliardë lekë, nga i cili jo më shumë se 11,6 miliardë lekë mund të financohen me kredi nga Banka e Shqipërisë.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12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Shpenzimet e buxhetit të shtetit për vitin 1993 për sektorin e arsimit caktohen 3 miliardë e 756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13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Për sektorin e shëndetësisë në buxhetin e shtetit të vitit 1993 caktohen 3 miliardë e 396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14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Shpenzimet e buxhetit të shtetit për vitin 1993 për sektorin e kulturës do të jenë 527,5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15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Për përkrahjen sociale në buxhetin e shtetit të vitit 1993 caktohen 5 miliardë e 160 milionë lekë, nga të cilat 4 miliardë e 123 milionë lekë për përfitimin e papunësisë.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16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Shpenzimet e buxhetit të shtetit për sigurimet shoqërore caktohen 6 miliardë e 838 milione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17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Për mbrojtjen e vendit në buxhetin e shtetit të vitit 1993 parashikohen 3 miliardë e 200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18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Për ruajtjen e rendit publik në buxhetin e shtetit të vitit 1993 janë caktuar 1 miliardë e 564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19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 xml:space="preserve">Në buxhetin e shtetit të vitit 1993 për financimin e organeve të drejtësisë caktohen 247 </w:t>
      </w:r>
      <w:r w:rsidRPr="000B5886">
        <w:rPr>
          <w:lang w:val="it-IT"/>
        </w:rPr>
        <w:lastRenderedPageBreak/>
        <w:t>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20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Në buxhetin e shtetit të vitit 1993 caktohet një fond prej 4 miliardë e 200 milionë lekësh për mbështjetjen e ndërmarrjeve ekonomike.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21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Subvencionet e çmimeve të parashikuara në buxhetin e shtetit të vitit 1993 janë 2 miliardë e 253 milionë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22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Shpenzimet për investime në buxhetin e shtetit të vitit 1993 do të jenë 5 miliardë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23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Në buxhetin e shtetit të vitit 1993 caktohen 4,7 miliardë lekë për programin e importeve kritike të Bankës Botërore.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24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Të ardhurat e buxhetit të shtetit të zbërthyera sipas zërave kryesorë do të jenë sipas lidhjes nr.2 të bashkëlidhur.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25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Shpenzimet e buxhetit të shtetit për çdo rreth, bashki e komunë paraqiten sipas lidhjes nr.6 të bashkëngjitur.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26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 xml:space="preserve">Gjatë detajimit të planit të buxhetit të shtetit në zërat e klasifikimit buxhetor, rrethi ka </w:t>
      </w:r>
      <w:r w:rsidR="00D84FFD">
        <w:rPr>
          <w:lang w:val="it-IT"/>
        </w:rPr>
        <w:t>të drejtë të bëjë</w:t>
      </w:r>
      <w:r w:rsidRPr="000B5886">
        <w:rPr>
          <w:lang w:val="it-IT"/>
        </w:rPr>
        <w:t xml:space="preserve"> saktësime në planin e bashkive dhe komunave deri në 10 për qind të planit të buxhetit të tyre të miatuar nga Parlamenti, në bazë të udhëzimeve të përcaktuara nga Ministria e Financave dhe e Ekonomisë.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27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Miratohet buxheti faktik i vitit 1991 dhe burimet e financimit të tij: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Të ardhurat 5 168 404 435,35 lekë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Shpenzimet 8 564 809 113,30 lekë</w:t>
      </w: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- Deficiti 3 396 404 677,05 lekë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Financimi i deficitit të bëhet nga kredia bankare për 3 396 404 677, 05 lekë.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NeniNr"/>
        <w:rPr>
          <w:lang w:val="it-IT"/>
        </w:rPr>
      </w:pPr>
      <w:r w:rsidRPr="006168E5">
        <w:rPr>
          <w:lang w:val="it-IT"/>
        </w:rPr>
        <w:t>Neni 28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Shpallja"/>
      </w:pPr>
      <w:r w:rsidRPr="000B5886">
        <w:t>Shpallur me dekretin nr.501, datë 26.3.1993 të Presidentit të Republikës së Shqipërisë, Sali Berisha.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Aneksi"/>
        <w:rPr>
          <w:lang w:val="it-IT"/>
        </w:rPr>
      </w:pPr>
      <w:r w:rsidRPr="006168E5">
        <w:rPr>
          <w:lang w:val="it-IT"/>
        </w:rPr>
        <w:t>Lidhja nr. 1</w:t>
      </w: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6168E5" w:rsidRDefault="006168E5" w:rsidP="006168E5">
      <w:pPr>
        <w:pStyle w:val="TitulliTitull"/>
        <w:rPr>
          <w:lang w:val="it-IT"/>
        </w:rPr>
      </w:pPr>
      <w:r w:rsidRPr="006168E5">
        <w:rPr>
          <w:lang w:val="it-IT"/>
        </w:rPr>
        <w:t>PëRMBLEDHJE E BUXHETIT Të VITIT 1993</w:t>
      </w:r>
    </w:p>
    <w:p w:rsidR="006168E5" w:rsidRPr="006168E5" w:rsidRDefault="006168E5" w:rsidP="006168E5">
      <w:pPr>
        <w:pStyle w:val="TitulliTitull"/>
        <w:rPr>
          <w:lang w:val="it-IT"/>
        </w:rPr>
      </w:pPr>
    </w:p>
    <w:p w:rsidR="006168E5" w:rsidRPr="006168E5" w:rsidRDefault="006168E5" w:rsidP="006168E5">
      <w:pPr>
        <w:pStyle w:val="TitulliTitull"/>
        <w:rPr>
          <w:lang w:val="it-IT"/>
        </w:rPr>
      </w:pPr>
    </w:p>
    <w:p w:rsidR="006168E5" w:rsidRPr="006168E5" w:rsidRDefault="006168E5" w:rsidP="006168E5">
      <w:pPr>
        <w:pStyle w:val="TitulliTitull"/>
        <w:rPr>
          <w:lang w:val="it-IT"/>
        </w:rPr>
      </w:pP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771900" cy="579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486400" cy="5705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2071F2" w:rsidRDefault="006168E5" w:rsidP="006168E5"/>
    <w:p w:rsidR="006168E5" w:rsidRDefault="006168E5" w:rsidP="006168E5">
      <w:pPr>
        <w:pStyle w:val="TitulliTitull"/>
      </w:pP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5486400" cy="7191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5486400" cy="51339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2071F2" w:rsidRDefault="006168E5" w:rsidP="006168E5"/>
    <w:p w:rsidR="006168E5" w:rsidRDefault="006168E5" w:rsidP="006168E5">
      <w:pPr>
        <w:pStyle w:val="TitulliTitull"/>
      </w:pP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790950" cy="8086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581400" cy="55149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5476875" cy="71628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Pr="002071F2" w:rsidRDefault="00FF1F6D" w:rsidP="006168E5">
      <w:pPr>
        <w:pStyle w:val="Figure"/>
      </w:pPr>
      <w:r w:rsidRPr="002071F2">
        <w:rPr>
          <w:noProof/>
        </w:rPr>
        <w:drawing>
          <wp:inline distT="0" distB="0" distL="0" distR="0">
            <wp:extent cx="5486400" cy="5657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>
      <w:pPr>
        <w:pStyle w:val="TitulliTitull"/>
      </w:pPr>
    </w:p>
    <w:p w:rsidR="006168E5" w:rsidRDefault="006168E5" w:rsidP="006168E5">
      <w:pPr>
        <w:pStyle w:val="TitulliTitull"/>
      </w:pPr>
    </w:p>
    <w:p w:rsidR="006168E5" w:rsidRDefault="006168E5" w:rsidP="006168E5">
      <w:pPr>
        <w:pStyle w:val="TitulliTitull"/>
      </w:pP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5486400" cy="70770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5486400" cy="7296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562350" cy="82200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2071F2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314700" cy="746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362325" cy="75533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295650" cy="8267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2071F2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390900" cy="76866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343275" cy="80676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2071F2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448050" cy="77152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2071F2" w:rsidRDefault="006168E5" w:rsidP="006168E5"/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095625" cy="77533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343275" cy="73818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/>
    <w:p w:rsidR="006168E5" w:rsidRDefault="006168E5" w:rsidP="006168E5"/>
    <w:p w:rsidR="006168E5" w:rsidRDefault="006168E5" w:rsidP="006168E5"/>
    <w:p w:rsidR="006168E5" w:rsidRDefault="006168E5" w:rsidP="006168E5"/>
    <w:p w:rsidR="006168E5" w:rsidRPr="00384FE0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219450" cy="82200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409950" cy="822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228975" cy="82296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933825" cy="82296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0F360B" w:rsidRDefault="00FF1F6D" w:rsidP="006168E5">
      <w:pPr>
        <w:pStyle w:val="Figure"/>
      </w:pPr>
      <w:r>
        <w:rPr>
          <w:noProof/>
        </w:rPr>
        <w:drawing>
          <wp:inline distT="0" distB="0" distL="0" distR="0">
            <wp:extent cx="3362325" cy="822007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4029075" cy="81724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838575" cy="82200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724275" cy="74485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3562350" cy="8229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</w:pPr>
      <w:r w:rsidRPr="00B257C2">
        <w:rPr>
          <w:noProof/>
        </w:rPr>
        <w:drawing>
          <wp:inline distT="0" distB="0" distL="0" distR="0">
            <wp:extent cx="4143375" cy="82296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TitulliTitull"/>
      </w:pPr>
      <w:r w:rsidRPr="00B257C2">
        <w:rPr>
          <w:caps w:val="0"/>
          <w:noProof/>
          <w:lang w:val="en-US"/>
        </w:rPr>
        <w:drawing>
          <wp:inline distT="0" distB="0" distL="0" distR="0">
            <wp:extent cx="3771900" cy="8229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Pr="000B5886" w:rsidRDefault="006168E5" w:rsidP="006168E5">
      <w:pPr>
        <w:pStyle w:val="TitulliTitull"/>
      </w:pPr>
    </w:p>
    <w:p w:rsidR="006168E5" w:rsidRDefault="00FF1F6D" w:rsidP="006168E5">
      <w:pPr>
        <w:pStyle w:val="Figure"/>
        <w:rPr>
          <w:lang w:val="it-IT"/>
        </w:rPr>
      </w:pPr>
      <w:r w:rsidRPr="00B257C2">
        <w:rPr>
          <w:noProof/>
        </w:rPr>
        <w:drawing>
          <wp:inline distT="0" distB="0" distL="0" distR="0">
            <wp:extent cx="3695700" cy="82486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Figure"/>
        <w:rPr>
          <w:lang w:val="it-IT"/>
        </w:rPr>
      </w:pPr>
      <w:r w:rsidRPr="00B257C2">
        <w:rPr>
          <w:noProof/>
        </w:rPr>
        <w:drawing>
          <wp:inline distT="0" distB="0" distL="0" distR="0">
            <wp:extent cx="3581400" cy="82010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FF1F6D" w:rsidP="006168E5">
      <w:pPr>
        <w:pStyle w:val="Paragrafi"/>
        <w:rPr>
          <w:lang w:val="it-IT"/>
        </w:rPr>
      </w:pPr>
      <w:r w:rsidRPr="00B257C2">
        <w:rPr>
          <w:noProof/>
        </w:rPr>
        <w:drawing>
          <wp:inline distT="0" distB="0" distL="0" distR="0">
            <wp:extent cx="4514850" cy="41529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E5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</w:p>
    <w:p w:rsidR="006168E5" w:rsidRPr="000B5886" w:rsidRDefault="006168E5" w:rsidP="006168E5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68E5"/>
    <w:rsid w:val="006A37D8"/>
    <w:rsid w:val="00705463"/>
    <w:rsid w:val="0074183C"/>
    <w:rsid w:val="0074679D"/>
    <w:rsid w:val="00767527"/>
    <w:rsid w:val="007B0B5A"/>
    <w:rsid w:val="0080475E"/>
    <w:rsid w:val="008072B9"/>
    <w:rsid w:val="00841EC5"/>
    <w:rsid w:val="008521B4"/>
    <w:rsid w:val="00856065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84FFD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36D2B3-F408-42D6-8258-72638911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8E5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6168E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168E5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6168E5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6168E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168E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