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464878E"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LIGJ</w:t>
      </w:r>
    </w:p>
    <w:p w14:paraId="0FB122FD"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b/>
          <w:bCs/>
          <w:noProof w:val="0"/>
          <w:sz w:val="24"/>
          <w:szCs w:val="24"/>
          <w:lang w:val="en-US"/>
        </w:rPr>
        <w:t>Nr. 7703, d</w:t>
      </w:r>
      <w:bookmarkStart w:id="0" w:name="_GoBack"/>
      <w:bookmarkEnd w:id="0"/>
      <w:r w:rsidRPr="00D25170">
        <w:rPr>
          <w:rFonts w:ascii="Garamond" w:hAnsi="Garamond" w:cs="Garamond"/>
          <w:b/>
          <w:bCs/>
          <w:noProof w:val="0"/>
          <w:sz w:val="24"/>
          <w:szCs w:val="24"/>
          <w:lang w:val="en-US"/>
        </w:rPr>
        <w:t>atë 11.05.1993</w:t>
      </w:r>
    </w:p>
    <w:p w14:paraId="1997F39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b/>
          <w:bCs/>
          <w:noProof w:val="0"/>
          <w:sz w:val="24"/>
          <w:szCs w:val="24"/>
          <w:lang w:val="en-US"/>
        </w:rPr>
      </w:pPr>
    </w:p>
    <w:p w14:paraId="7567C93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b/>
          <w:bCs/>
          <w:noProof w:val="0"/>
          <w:sz w:val="24"/>
          <w:szCs w:val="24"/>
          <w:lang w:val="en-US"/>
        </w:rPr>
        <w:t>PËR SIGURIMET SHOQËRORE NË REPUBLIKËN E SHQIPËRISË</w:t>
      </w:r>
    </w:p>
    <w:p w14:paraId="299FC82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71CF6E57" w14:textId="39370919" w:rsidR="000732B0" w:rsidRPr="00D2517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me ligjet: nr. 7932, datë 17.05.1995; nr. 8286, datë 16.02.1998; nr. 8392, datë 02.09.1998;</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nr. 8575, datë 03.02.2000; nr. 8776, datë 26.04.2001; nr. 8852, datë 27.12.2001;</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nr. 8889, datë 25.04.2002; nr. 9058, datë 20.03.2003; nr. 9114, datë 24.07.2003;nr. 9377, datë 21.04.2005; nr. 9498, datë 03.04.2006; nr. 9600, datë 27.07.2006;</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nr. 9708, datë 05.04.2007; nr. 9768, datë 09.07.2007; nr. 10070, datë 05.02.2009; nr. 10447, datë 14.07.2011; nr. 13/2014, datë 13.2.2014; nr. 104/2014, datë 31.07.2014</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nr. 144/2015, datë 17.12.2015;  nr. 111/2016,</w:t>
      </w:r>
      <w:r w:rsidRPr="00D25170">
        <w:rPr>
          <w:rFonts w:ascii="Garamond" w:hAnsi="Garamond" w:cs="Garamond"/>
          <w:noProof w:val="0"/>
          <w:sz w:val="24"/>
          <w:szCs w:val="24"/>
          <w:lang w:val="en-US"/>
        </w:rPr>
        <w:t xml:space="preserve"> datë </w:t>
      </w:r>
      <w:r w:rsidRPr="00D25170">
        <w:rPr>
          <w:rFonts w:ascii="Garamond" w:hAnsi="Garamond" w:cs="Garamond"/>
          <w:i/>
          <w:iCs/>
          <w:noProof w:val="0"/>
          <w:sz w:val="24"/>
          <w:szCs w:val="24"/>
          <w:lang w:val="en-US"/>
        </w:rPr>
        <w:t xml:space="preserve">3.11.2016; aktin normativ nr. 1, datë 25.1.2017; aktin normativ nr. 7, datë 30.11.2019, ndryshuar me ligjin nr. 65/2020, datё 21.5.2020, aktin normativ nr. 33, datë 11.12.2020; </w:t>
      </w:r>
      <w:r w:rsidR="002F5EEC">
        <w:rPr>
          <w:rFonts w:ascii="Garamond" w:hAnsi="Garamond" w:cs="Garamond"/>
          <w:i/>
          <w:iCs/>
          <w:noProof w:val="0"/>
          <w:sz w:val="24"/>
          <w:szCs w:val="24"/>
          <w:lang w:val="en-US"/>
        </w:rPr>
        <w:t xml:space="preserve">ligjin </w:t>
      </w:r>
      <w:r w:rsidRPr="00D25170">
        <w:rPr>
          <w:rFonts w:ascii="Garamond" w:hAnsi="Garamond" w:cs="Garamond"/>
          <w:i/>
          <w:iCs/>
          <w:noProof w:val="0"/>
          <w:sz w:val="24"/>
          <w:szCs w:val="24"/>
          <w:lang w:val="en-US"/>
        </w:rPr>
        <w:t>nr. 64/2023, datë 21.7.2023)</w:t>
      </w:r>
    </w:p>
    <w:p w14:paraId="3DC8F372" w14:textId="77777777" w:rsidR="000732B0" w:rsidRPr="00D25170" w:rsidRDefault="000732B0" w:rsidP="004A6CB1">
      <w:pPr>
        <w:autoSpaceDE w:val="0"/>
        <w:autoSpaceDN w:val="0"/>
        <w:adjustRightInd w:val="0"/>
        <w:spacing w:after="0" w:line="240" w:lineRule="auto"/>
        <w:ind w:firstLine="284"/>
        <w:jc w:val="right"/>
        <w:rPr>
          <w:rFonts w:ascii="Garamond" w:hAnsi="Garamond" w:cs="Garamond"/>
          <w:noProof w:val="0"/>
          <w:sz w:val="24"/>
          <w:szCs w:val="24"/>
          <w:lang w:val="en-US"/>
        </w:rPr>
      </w:pPr>
      <w:r w:rsidRPr="00D25170">
        <w:rPr>
          <w:rFonts w:ascii="Garamond" w:hAnsi="Garamond" w:cs="Garamond"/>
          <w:i/>
          <w:iCs/>
          <w:noProof w:val="0"/>
          <w:sz w:val="24"/>
          <w:szCs w:val="24"/>
          <w:lang w:val="en-US"/>
        </w:rPr>
        <w:t>(i përditësuar)</w:t>
      </w:r>
    </w:p>
    <w:p w14:paraId="61302F5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p>
    <w:p w14:paraId="1095B930"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Në mbështetje të nenit 16,  të Ligjit nr. 7491,  datë 29.04.1991 “Për dispozitat kryesore kushtetuese”, me propozimin e Këshillit të Ministrave,</w:t>
      </w:r>
    </w:p>
    <w:p w14:paraId="5AEE14F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AA7403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KUVENDI POPULLOR</w:t>
      </w:r>
    </w:p>
    <w:p w14:paraId="7D575AD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I REPUBLIKËS SE SHQIPËRISË VENDOSI:</w:t>
      </w:r>
    </w:p>
    <w:p w14:paraId="1B43DFDE" w14:textId="77777777" w:rsidR="004A6CB1" w:rsidRPr="00D25170" w:rsidRDefault="004A6CB1"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15EFF65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PJESA I</w:t>
      </w:r>
    </w:p>
    <w:p w14:paraId="31C9D493"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DISPOZITA TË PËRGJITHSHME</w:t>
      </w:r>
    </w:p>
    <w:p w14:paraId="26ECE00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685A163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1</w:t>
      </w:r>
    </w:p>
    <w:p w14:paraId="63145C35"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Sistemi i përgjithshëm i sigurimeve shoqërore</w:t>
      </w:r>
    </w:p>
    <w:p w14:paraId="1F22379F" w14:textId="77777777" w:rsidR="000732B0" w:rsidRPr="00D25170" w:rsidRDefault="00686D6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Pr>
          <w:rFonts w:ascii="Garamond" w:hAnsi="Garamond" w:cs="Garamond"/>
          <w:i/>
          <w:iCs/>
          <w:noProof w:val="0"/>
          <w:sz w:val="24"/>
          <w:szCs w:val="24"/>
          <w:lang w:val="en-US"/>
        </w:rPr>
        <w:t>(n</w:t>
      </w:r>
      <w:r w:rsidR="000732B0" w:rsidRPr="00D25170">
        <w:rPr>
          <w:rFonts w:ascii="Garamond" w:hAnsi="Garamond" w:cs="Garamond"/>
          <w:i/>
          <w:iCs/>
          <w:noProof w:val="0"/>
          <w:sz w:val="24"/>
          <w:szCs w:val="24"/>
          <w:lang w:val="en-US"/>
        </w:rPr>
        <w:t>dryshuar me nenin 1, të ligjit nr. 104/2014, datë 31.07.2014)</w:t>
      </w:r>
    </w:p>
    <w:p w14:paraId="7EBC847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21336BF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Ligji për sigurimet shoqërore të Republikës së Shqipërisë rregullon marrëdhëniet në fushën e sigurimeve shoqërore.</w:t>
      </w:r>
    </w:p>
    <w:p w14:paraId="4CC1407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Sistemi i përgjithshëm i sigurimeve shoqërore përbëhet nga:</w:t>
      </w:r>
    </w:p>
    <w:p w14:paraId="2CD3D4E0"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sigurimet shoqërore të detyrueshme;</w:t>
      </w:r>
    </w:p>
    <w:p w14:paraId="559A6A91"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sigurimi shoqëror vullnetar;</w:t>
      </w:r>
    </w:p>
    <w:p w14:paraId="1FF72AAC"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sigurimi shoqëror suplementar; ç) pensionet shtetërore të posaçme;</w:t>
      </w:r>
    </w:p>
    <w:p w14:paraId="682CD4D6"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d)</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pensionet sociale;</w:t>
      </w:r>
    </w:p>
    <w:p w14:paraId="1AEDF31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dh) fondet profesionale dhe fondet e pensionit vullnetar.</w:t>
      </w:r>
    </w:p>
    <w:p w14:paraId="359412B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0C9F1ABA"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2</w:t>
      </w:r>
    </w:p>
    <w:p w14:paraId="4ED10B0A"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Sigurimet shoqërore të detyrueshme</w:t>
      </w:r>
    </w:p>
    <w:p w14:paraId="44A164A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fjala në titull me ligjin nr. 8776, datë 26.04.2001,;</w:t>
      </w:r>
    </w:p>
    <w:p w14:paraId="7EA0768C" w14:textId="77777777" w:rsidR="000732B0" w:rsidRPr="00D25170" w:rsidRDefault="000732B0" w:rsidP="00686D60">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shtuar fjala në paragrafin e parë me ligjin nr. 8776, datë 26.04.2001; shtuar fjalia në fund të paragrafit të dytë me ligjin nr. 9708, datë 05.04.2007;shfuqizuar paragrafi i dytë, i tretë dhe i katërt me ligjin nr. 104/2014, datë 31.07.2014)</w:t>
      </w:r>
    </w:p>
    <w:p w14:paraId="6CF0C50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6BC48F0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Sigurimi shoqëror i detyrueshëm është jofitimprurës, që mbron me të ardhura:</w:t>
      </w:r>
    </w:p>
    <w:p w14:paraId="6EAF59B4"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Personat e punësuar në lidhje me:</w:t>
      </w:r>
    </w:p>
    <w:p w14:paraId="581132B8"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paaftësinë e përkohshme në punë për shkak të sëmundjes;</w:t>
      </w:r>
    </w:p>
    <w:p w14:paraId="26D39F14"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barrëlindjen;</w:t>
      </w:r>
    </w:p>
    <w:p w14:paraId="1F8A7AC4"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pleqërinë, invaliditetin dhe humbjen e mbajtësit të familjes;</w:t>
      </w:r>
    </w:p>
    <w:p w14:paraId="1E946308"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aksidentin në punë dhe sëmundjet profesionale;</w:t>
      </w:r>
    </w:p>
    <w:p w14:paraId="3DA7FBBA"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papunësinë.</w:t>
      </w:r>
    </w:p>
    <w:p w14:paraId="7070F5E5"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lastRenderedPageBreak/>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personat e tjerë ekonomikisht aktivë (punëdhënësi dhe të vetëpunësuarit), në lidhje me:</w:t>
      </w:r>
    </w:p>
    <w:p w14:paraId="38963E8A"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barrëlindjen;</w:t>
      </w:r>
    </w:p>
    <w:p w14:paraId="76EA00C8"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pleqërinë, invaliditetin dhe humbjen e mbajtësit të familjes.</w:t>
      </w:r>
    </w:p>
    <w:p w14:paraId="0A2CF1E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79488DC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3</w:t>
      </w:r>
    </w:p>
    <w:p w14:paraId="6F73A584"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Sigurimi shoqëror vullnetar</w:t>
      </w:r>
    </w:p>
    <w:p w14:paraId="42A1A8F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EDC213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Personi i siguruar në mënyrë të detyrueshme, kur për një kohë dhe shkaqe të arsyeshme nuk mund të sigurohet detyrimisht, ka të drejtën e vazhdimit të sigurimit, sipas sistemit vullnetar.</w:t>
      </w:r>
    </w:p>
    <w:p w14:paraId="6DF2FCC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Sigurimi vullnetar është i mundur edhe për periudhën e studimeve universitare, me kusht që personi i siguruar të paguajë kontribut për këtë periudhë, përpara datës së fillimit të së drejtës për të ardhura.</w:t>
      </w:r>
    </w:p>
    <w:p w14:paraId="1DD7D77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Sigurimi vullnetar mund të shtrihet edhe te personat që nuk përcaktohen në nenin 2. Sigurimi vullnetar, që parashikohet nga kjo dispozitë, bëhet në kushtet e përcaktuara nga</w:t>
      </w:r>
    </w:p>
    <w:p w14:paraId="7C7228E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Rregullorja e Institutit të Sigurimeve Shoqërore.</w:t>
      </w:r>
    </w:p>
    <w:p w14:paraId="4299027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301289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4</w:t>
      </w:r>
    </w:p>
    <w:p w14:paraId="5E7EDEA7"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Sigurimi shoqëror suplementar</w:t>
      </w:r>
    </w:p>
    <w:p w14:paraId="4430968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fjala në paragrafin e tretë me ligjin nr. 8776, datë 26.04.2001;</w:t>
      </w:r>
    </w:p>
    <w:p w14:paraId="170C363A"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shtuar fjalia në paragrafin e tretë me ligjin nr. 8776, datë 26.04.2001; ndryshuar neni me ligjin nr. 9377, datë 21.04.2005;</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neni me ligjin nr. 104/2014, datë 31.07.2014)</w:t>
      </w:r>
    </w:p>
    <w:p w14:paraId="4A891FD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099773F8" w14:textId="77777777" w:rsidR="000732B0" w:rsidRPr="00D25170" w:rsidRDefault="000732B0" w:rsidP="004A6CB1">
      <w:pPr>
        <w:tabs>
          <w:tab w:val="left" w:pos="2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Sigurimi shoqëror suplementar mbron me të ardhura:</w:t>
      </w:r>
    </w:p>
    <w:p w14:paraId="1248A40C" w14:textId="77777777" w:rsidR="000732B0" w:rsidRPr="00D25170" w:rsidRDefault="000732B0" w:rsidP="004A6CB1">
      <w:pPr>
        <w:tabs>
          <w:tab w:val="left" w:pos="6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Personat që ushtrojnë funksione ose detyra të veçanta kushtetuese dhe personat me tituj shkencorë;</w:t>
      </w:r>
    </w:p>
    <w:p w14:paraId="07CA279F" w14:textId="77777777" w:rsidR="000732B0" w:rsidRPr="00D25170" w:rsidRDefault="000732B0" w:rsidP="004A6CB1">
      <w:pPr>
        <w:tabs>
          <w:tab w:val="left" w:pos="6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Punonjësit e shtetit, ushtarakët që shërbejnë në strukturat e Forcave të Armatosura, punonjësit e Policisë së Shtetit, të Gardës së Republikës, të Shërbimit Informativ të Shtetit, të Policisë së Burgjeve, të Policisë së Mbrojtjes nga Zjarri dhe të Shpëtimit, punonjësit e Shërbimit për Ankesat dhe Çështjet e Brendshme.</w:t>
      </w:r>
    </w:p>
    <w:p w14:paraId="715EA845" w14:textId="77777777" w:rsidR="000732B0" w:rsidRPr="00D25170" w:rsidRDefault="000732B0" w:rsidP="004A6CB1">
      <w:pPr>
        <w:tabs>
          <w:tab w:val="left" w:pos="4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Kriteret për sigurim shoqëror suplementar të kategorive, të përfshira në pikën 1 të këtij neni, përcaktohen me ligje të veçanta;</w:t>
      </w:r>
    </w:p>
    <w:p w14:paraId="576A5108"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Skemë të sigurimit shoqëror suplementar, sipas kushteve të përcaktuara me ligj të veçantë, ka të drejtë të ngrejë çdo person juridik, me kapital shtetëror ose pjesërisht shtetëror, i autorizuar nga Këshilli i Ministrave.</w:t>
      </w:r>
    </w:p>
    <w:p w14:paraId="24B3846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5EA93B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5</w:t>
      </w:r>
    </w:p>
    <w:p w14:paraId="6330E350"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Pensionet shtetërore të posaçme</w:t>
      </w:r>
    </w:p>
    <w:p w14:paraId="658D511F" w14:textId="77777777" w:rsidR="000732B0" w:rsidRPr="00D25170" w:rsidRDefault="000732B0" w:rsidP="004A6CB1">
      <w:pPr>
        <w:autoSpaceDE w:val="0"/>
        <w:autoSpaceDN w:val="0"/>
        <w:adjustRightInd w:val="0"/>
        <w:spacing w:after="0" w:line="240" w:lineRule="auto"/>
        <w:ind w:firstLine="284"/>
        <w:jc w:val="center"/>
        <w:rPr>
          <w:rFonts w:ascii="Garamond" w:eastAsia="MS Mincho" w:hAnsi="Garamond" w:cs="MS Mincho"/>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shprehja në pikën a,</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 xml:space="preserve">me ligjin nr. 8286, datë 16.02.1998,shtuar fjalë </w:t>
      </w:r>
    </w:p>
    <w:p w14:paraId="796E030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në shkronjën “b”,</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me ligjin nr. 65/2020, datё 21.5.2020)</w:t>
      </w:r>
    </w:p>
    <w:p w14:paraId="0C770B8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4E02B1D5"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Kanë të drejtë për pensione të posaçme që jepen nga shteti personat që:</w:t>
      </w:r>
    </w:p>
    <w:p w14:paraId="586D0627"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Kanë marrë pjesë në lëvizjen e Rilindjes Kombëtare, në lëvizjet popullore, në luftën kundër pushtuesve nazifashistë brenda dhe jashtë Shqipërisë, në mbrojtjen e kufirit e ruajtjen e integritetit territorial të Shqipërisë dhe në lëvizjen demokratike dhe që kanë merita të veçanta;</w:t>
      </w:r>
    </w:p>
    <w:p w14:paraId="6991F4D6"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Kanë arritur rezultate të dallueshme në fushën e shkencës, kulturës, arteve, sportit ekonomisë dhe politikës;</w:t>
      </w:r>
    </w:p>
    <w:p w14:paraId="1F6A9A73"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Kanë vuajtur nga persekutimi politik në regjimin komunist. Personat e përmendur në shkronjat  “a”, “b”, “c”, të këtij neni përfitojnë:</w:t>
      </w:r>
    </w:p>
    <w:p w14:paraId="57B3E60C"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 të posaçëm shtetëror, në rast se nuk përfitojnë pension nga sigurimet shoqërore, ose</w:t>
      </w:r>
    </w:p>
    <w:p w14:paraId="2B8D4403"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Shtesë pensioni të posaçëm shtetëror mbi pensionin që iu takon nga sigurimet shoqërore.</w:t>
      </w:r>
    </w:p>
    <w:p w14:paraId="6576DEE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lastRenderedPageBreak/>
        <w:t>Kushtet e përfitimit, shuma dhe procedura për dhënien e pensioneve të posaçme shtetërore dhe të shtesave të pensioneve të posaçme shtetërore përcaktohen nga Këshilli i Ministrave.</w:t>
      </w:r>
    </w:p>
    <w:p w14:paraId="1C5276D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Këshilli i Ministrave ka të drejtë të vendosë që administrimi i pensioneve të posaçme shtetërore të bëhet nga Instituti i Sigurimeve Shoqërore dhe shpenzimet të mbulohen nga Buxheti i Shtetit.</w:t>
      </w:r>
    </w:p>
    <w:p w14:paraId="22A6336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D0DF43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5/1</w:t>
      </w:r>
    </w:p>
    <w:p w14:paraId="7B5DE17A"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Pensioni social</w:t>
      </w:r>
    </w:p>
    <w:p w14:paraId="5B9FF1D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neni me ligjin nr. 104/2014, datë 31.07.2014)</w:t>
      </w:r>
    </w:p>
    <w:p w14:paraId="220CB95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D3007D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Pensioni social është një përfitim që i jepet çdo shtetasi shqiptar, i cili ka mbushur moshën 70 vjeç, është me qëndrim të përhershëm në Shqipëri të paktën për pesë vitet e fundit, nuk plotëson kushtet për asnjë lloj pensioni nga skema e detyrueshme e sigurimeve shoqërore dhe nuk ka të ardhura, ose të ardhurat që përfiton nga çdo burim tjetër, janë më të ulëta se të ardhurat që jep pensioni social.</w:t>
      </w:r>
    </w:p>
    <w:p w14:paraId="16A9A1E5"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Masa e pensionit social është e barabartë me të ardhurat minimale që sigurohen nga pensioni i pjesshëm i pleqërisë me 15 vite të siguruara me pagë minimale, i llogaritur në datën 31.12.2014.</w:t>
      </w:r>
    </w:p>
    <w:p w14:paraId="04B4790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Masa e pensionit social për personat që kanë të ardhura nga burime të tjera do të jetë sa diferenca e pensionit social me të ardhurat e tjera që ka përfituesi.</w:t>
      </w:r>
    </w:p>
    <w:p w14:paraId="1A94BDA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Kriteret, procedurat dhe dokumentacioni për pensionin social përcaktohen me Vendim të Këshillit të Ministrave.</w:t>
      </w:r>
    </w:p>
    <w:p w14:paraId="573D09B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5BAA549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5/1/a</w:t>
      </w:r>
    </w:p>
    <w:p w14:paraId="307D38D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b/>
          <w:bCs/>
          <w:noProof w:val="0"/>
          <w:sz w:val="24"/>
          <w:szCs w:val="24"/>
          <w:lang w:val="en-US"/>
        </w:rPr>
      </w:pPr>
      <w:r w:rsidRPr="00D25170">
        <w:rPr>
          <w:rFonts w:ascii="Garamond" w:hAnsi="Garamond" w:cs="Garamond"/>
          <w:b/>
          <w:bCs/>
          <w:noProof w:val="0"/>
          <w:sz w:val="24"/>
          <w:szCs w:val="24"/>
          <w:lang w:val="en-US"/>
        </w:rPr>
        <w:t>Trajtim i veçantë financiar</w:t>
      </w:r>
    </w:p>
    <w:p w14:paraId="4EFB861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me aktin normative nr. 7, datë 30.11.2019)</w:t>
      </w:r>
    </w:p>
    <w:p w14:paraId="2253502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137E74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Pensionistët, që kanë humbur pjesëtarë të familjes si pasojë e fatkeqësisë natyrore të shkaktuar nga tërmeti i datës 26.11.2019, përfitojnë trajtim të veçantë financiar deri në masën e tetëfishit të pensionit social, ndërsa personat, që kanë humbur të gjithë pjesëtarët e familjes, përfitojnë deri në masën e trembëdhjetëfishit të pensionit social.</w:t>
      </w:r>
    </w:p>
    <w:p w14:paraId="08B05E3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Pensionistët, që kanë humbur të gjithë pjesëtarët e familjes, përfitojnë vetëm trajtimin në masën e trembëdhjetëfishit të pensionit social.</w:t>
      </w:r>
    </w:p>
    <w:p w14:paraId="711B527F" w14:textId="77777777" w:rsidR="000732B0" w:rsidRPr="00D25170" w:rsidRDefault="000732B0" w:rsidP="004A6CB1">
      <w:pPr>
        <w:autoSpaceDE w:val="0"/>
        <w:autoSpaceDN w:val="0"/>
        <w:adjustRightInd w:val="0"/>
        <w:spacing w:after="0" w:line="240" w:lineRule="auto"/>
        <w:ind w:firstLine="284"/>
        <w:rPr>
          <w:rFonts w:ascii="Garamond" w:hAnsi="Garamond" w:cs="Garamond"/>
          <w:noProof w:val="0"/>
          <w:sz w:val="24"/>
          <w:szCs w:val="24"/>
          <w:lang w:val="en-US"/>
        </w:rPr>
      </w:pPr>
      <w:r w:rsidRPr="00D25170">
        <w:rPr>
          <w:rFonts w:ascii="Garamond" w:hAnsi="Garamond" w:cs="Garamond"/>
          <w:noProof w:val="0"/>
          <w:sz w:val="24"/>
          <w:szCs w:val="24"/>
          <w:lang w:val="en-US"/>
        </w:rPr>
        <w:t>Trajtimi i veçantë financiar caktohet me vendim individual të Këshillit të Ministrave dhe financohet nga buxheti i shtetit.</w:t>
      </w:r>
    </w:p>
    <w:p w14:paraId="4038CF4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5E744ABA"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5/1/b</w:t>
      </w:r>
    </w:p>
    <w:p w14:paraId="2E63B86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b/>
          <w:bCs/>
          <w:noProof w:val="0"/>
          <w:sz w:val="24"/>
          <w:szCs w:val="24"/>
          <w:lang w:val="en-US"/>
        </w:rPr>
      </w:pPr>
      <w:r w:rsidRPr="00D25170">
        <w:rPr>
          <w:rFonts w:ascii="Garamond" w:hAnsi="Garamond" w:cs="Garamond"/>
          <w:b/>
          <w:bCs/>
          <w:noProof w:val="0"/>
          <w:sz w:val="24"/>
          <w:szCs w:val="24"/>
          <w:lang w:val="en-US"/>
        </w:rPr>
        <w:t>Trajtim i veçantë familjar</w:t>
      </w:r>
    </w:p>
    <w:p w14:paraId="42A64AC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me aktin normative nr. 33, datë 11.12.2020</w:t>
      </w:r>
      <w:r w:rsidR="009F5B4D" w:rsidRPr="00D25170">
        <w:rPr>
          <w:rStyle w:val="FootnoteReference"/>
          <w:rFonts w:ascii="Garamond" w:hAnsi="Garamond" w:cs="Garamond"/>
          <w:i/>
          <w:iCs/>
          <w:noProof w:val="0"/>
          <w:sz w:val="24"/>
          <w:szCs w:val="24"/>
          <w:lang w:val="en-US"/>
        </w:rPr>
        <w:footnoteReference w:id="2"/>
      </w:r>
      <w:r w:rsidRPr="00D25170">
        <w:rPr>
          <w:rFonts w:ascii="Garamond" w:hAnsi="Garamond" w:cs="Garamond"/>
          <w:i/>
          <w:iCs/>
          <w:noProof w:val="0"/>
          <w:sz w:val="24"/>
          <w:szCs w:val="24"/>
          <w:lang w:val="en-US"/>
        </w:rPr>
        <w:t>)</w:t>
      </w:r>
    </w:p>
    <w:p w14:paraId="11F3023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2A9218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Familja, e cila ka humbur aksidentalisht pjesëtarë të saj, si pasojë e veprimeve të kryera gjatë ushtrimit të detyrës nga punonjës të organeve ligjzbatuese, përfiton trajtim të veçantë financiar deri në masën e tetëfishit të pensionit social.</w:t>
      </w:r>
    </w:p>
    <w:p w14:paraId="1D773D6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Trajtimi i veçantë financiar dhe anëtari që përfiton në emër të familjes, përcaktohet me vendim individual të Këshillit të Ministrave dhe financohet nga buxheti i shtetit.</w:t>
      </w:r>
    </w:p>
    <w:p w14:paraId="027C3B7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7302945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5/2</w:t>
      </w:r>
    </w:p>
    <w:p w14:paraId="4501CE13"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Fondet profesionale dhe fondet e pensionit vullnetar</w:t>
      </w:r>
    </w:p>
    <w:p w14:paraId="714B767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neni me ligjin nr. 104/2014, datë 31.07.2014)</w:t>
      </w:r>
    </w:p>
    <w:p w14:paraId="770C523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EBC42E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Krijimi, veprimtaria dhe mbikëqyrja e fondeve profesionale dhe fondeve të pensionit vullnetar bëhen sipas ligjit të veçantë.</w:t>
      </w:r>
    </w:p>
    <w:p w14:paraId="075EA5A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505D16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PJESA II</w:t>
      </w:r>
    </w:p>
    <w:p w14:paraId="5B405A0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PERSONAT QË PËRFITOJNË NGA SIGURIMET SHOQËRORE</w:t>
      </w:r>
    </w:p>
    <w:p w14:paraId="4ECA9C0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4DD192F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6</w:t>
      </w:r>
    </w:p>
    <w:p w14:paraId="7BFED075"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b/>
          <w:bCs/>
          <w:noProof w:val="0"/>
          <w:sz w:val="24"/>
          <w:szCs w:val="24"/>
          <w:lang w:val="en-US"/>
        </w:rPr>
      </w:pPr>
      <w:r w:rsidRPr="00D25170">
        <w:rPr>
          <w:rFonts w:ascii="Garamond" w:hAnsi="Garamond" w:cs="Garamond"/>
          <w:b/>
          <w:bCs/>
          <w:noProof w:val="0"/>
          <w:sz w:val="24"/>
          <w:szCs w:val="24"/>
          <w:lang w:val="en-US"/>
        </w:rPr>
        <w:t>Mbrojtja e detyrueshme</w:t>
      </w:r>
    </w:p>
    <w:p w14:paraId="79901F72"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i/>
          <w:iCs/>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shkronja “d”  me ligji</w:t>
      </w:r>
      <w:r w:rsidR="00686D60">
        <w:rPr>
          <w:rFonts w:ascii="Garamond" w:hAnsi="Garamond" w:cs="Garamond"/>
          <w:i/>
          <w:iCs/>
          <w:noProof w:val="0"/>
          <w:sz w:val="24"/>
          <w:szCs w:val="24"/>
          <w:lang w:val="en-US"/>
        </w:rPr>
        <w:t>n nr. 144/2015, datë 17.12.2015</w:t>
      </w:r>
      <w:r w:rsidRPr="00D25170">
        <w:rPr>
          <w:rFonts w:ascii="Garamond" w:hAnsi="Garamond" w:cs="Garamond"/>
          <w:i/>
          <w:iCs/>
          <w:noProof w:val="0"/>
          <w:sz w:val="24"/>
          <w:szCs w:val="24"/>
          <w:lang w:val="en-US"/>
        </w:rPr>
        <w:t>; shfuqizuar shkronja “d” me aktin normativ nr. 1, datë 25.1.2017)</w:t>
      </w:r>
    </w:p>
    <w:p w14:paraId="29135DDD"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6704AE1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Sigurimet shoqërore mbrojnë në mënyrë të detyrueshme të gjithë shtetasit ekonomikisht aktivë në Shqipëri, në rastin e pakësimit të të ardhurave si pasojë e barrëlindjes, pleqërisë, invaliditetit dhe humbjes së mbajtësit të familjes.</w:t>
      </w:r>
    </w:p>
    <w:p w14:paraId="39979B25"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Sigurimet shoqërore, gjithashtu, i japin mbrojtje të detyrueshme të gjithë personave të punësuar, në rastin e pakësimit të të ardhurave, si pasojë e paaftësisë së përkohshme të shkaktuar nga sëmundja, aksidenti në punë, sëmundja profesionale dhe papunësia. Këshilli i Ministrave mund të vendosë për fusha të tjera mbrojtjeje, si dhe për përjashtime për:</w:t>
      </w:r>
    </w:p>
    <w:p w14:paraId="0827BEC6"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punëtorët sezonalë dhe të përkohshëm;</w:t>
      </w:r>
    </w:p>
    <w:p w14:paraId="77CE6DB8"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vetëpunësuarit në bujqësi;</w:t>
      </w:r>
    </w:p>
    <w:p w14:paraId="45542A19"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punëtorët e papaguar të familjes së personave të vetëpunësuar;</w:t>
      </w:r>
    </w:p>
    <w:p w14:paraId="48DFDD7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ç) kursantët dhe studentët për kohën e praktikës mësimore, të cilët sigurohen vetëm për aksidentin në punë, nga punëdhënësi.</w:t>
      </w:r>
    </w:p>
    <w:p w14:paraId="4F401D0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69A5BC73"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7</w:t>
      </w:r>
    </w:p>
    <w:p w14:paraId="163B891B"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Mbrojtja për shtetasit shqiptarë jashtë shtetit dhe shtetasit e huaj</w:t>
      </w:r>
    </w:p>
    <w:p w14:paraId="050797E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me ligjin nr. 9377, datë 21.04.2005)</w:t>
      </w:r>
    </w:p>
    <w:p w14:paraId="0F5BD450"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0ECAE8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Sigurimet shoqërore iu japin mbrojtje edhe:</w:t>
      </w:r>
    </w:p>
    <w:p w14:paraId="22F0EE27"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shtetasve shqiptarë dhe personave pa shtetësi, ish-shtetas shqiptarë, që janë jashtë shtetit, në përputhje me konventat, marrëveshjet dypalëshe dhe Rregulloren e Institutit të Sigurimeve Shoqërore;</w:t>
      </w:r>
    </w:p>
    <w:p w14:paraId="0FED17FA"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shtetasve të huaj dhe personave pa shtetësi, që punojnë në Shqipëri.</w:t>
      </w:r>
    </w:p>
    <w:p w14:paraId="15BD821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2233EBD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8</w:t>
      </w:r>
    </w:p>
    <w:p w14:paraId="3CEB883F"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Periudha e mbrojtjes nga sigurimet shoqërore</w:t>
      </w:r>
    </w:p>
    <w:p w14:paraId="32D6BD5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32B88E0"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Periudha e mbrojtjes nga sigurimet shoqërore nis ditën kur personi e ka filluar ligjërisht veprimtarinë ekonomike dhe mbaron ditën kur përfundon ligjërisht kjo veprimtari.</w:t>
      </w:r>
    </w:p>
    <w:p w14:paraId="682EEF6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Periudha e mbrojtjes nga sigurimet shoqërore vullnetare nis nga data e përcaktuar në kontratën e sigurimit dhe mbaron ditën e skadimit të kësaj kontrate.</w:t>
      </w:r>
    </w:p>
    <w:p w14:paraId="6BA2861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Periudhë e mbrojtjes nga sigurimet shoqërore për efekt të pensionit të pleqërisë, pensionit të invaliditetit dhe të pensionit familjar është edhe periudha kur personi përfiton të ardhura nga sigurimet shoqërore për shkak sëmundjeje, barrëlindjeje, aksidenti në punë ose sëmundjeje profesionale dhe për papunësinë. Kontributet në favor të tyre do të transferohen nga llogaritë e degëve përkatëse. Detajet përcaktohen nga Rregullorja e Institutit të Sigurimeve Shoqërore.</w:t>
      </w:r>
    </w:p>
    <w:p w14:paraId="54FF64D1"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4CB89F4" w14:textId="77777777" w:rsidR="004A6CB1" w:rsidRPr="00D25170" w:rsidRDefault="004A6CB1"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F784249" w14:textId="77777777" w:rsidR="004A6CB1" w:rsidRPr="00D25170" w:rsidRDefault="004A6CB1"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393D2E4" w14:textId="77777777" w:rsidR="004A6CB1" w:rsidRPr="00D25170" w:rsidRDefault="004A6CB1"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90E7615" w14:textId="77777777" w:rsidR="004A6CB1" w:rsidRPr="00D25170" w:rsidRDefault="004A6CB1"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AD4C3D9" w14:textId="77777777" w:rsidR="004A6CB1" w:rsidRPr="00D25170" w:rsidRDefault="004A6CB1"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F6A027F" w14:textId="77777777" w:rsidR="004A6CB1" w:rsidRPr="00D25170" w:rsidRDefault="004A6CB1"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0EE917C" w14:textId="77777777" w:rsidR="004A6CB1" w:rsidRPr="00D25170" w:rsidRDefault="004A6CB1"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B50299A"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PJESA E III KONTRIBUTET</w:t>
      </w:r>
    </w:p>
    <w:p w14:paraId="6D58AD7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7E03BB1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9</w:t>
      </w:r>
    </w:p>
    <w:p w14:paraId="702D7423"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Llojet e kontributeve për t’u paguar</w:t>
      </w:r>
    </w:p>
    <w:p w14:paraId="1ACD5CA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paragrafi i fundit me ligjin nr. 8776, datë 26.04.2001;</w:t>
      </w:r>
    </w:p>
    <w:p w14:paraId="53672DFB" w14:textId="77777777" w:rsidR="000732B0" w:rsidRPr="00D25170" w:rsidRDefault="000732B0" w:rsidP="00686D60">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 xml:space="preserve">ndryshuar paragrafi i tretë me ligjin nr. 104/2014, datë 31.07.2014; shtuar paragrafi i katërt me ligjin </w:t>
      </w:r>
      <w:r w:rsidR="00686D60">
        <w:rPr>
          <w:rFonts w:ascii="Garamond" w:hAnsi="Garamond" w:cs="Garamond"/>
          <w:i/>
          <w:iCs/>
          <w:noProof w:val="0"/>
          <w:sz w:val="24"/>
          <w:szCs w:val="24"/>
          <w:lang w:val="en-US"/>
        </w:rPr>
        <w:t xml:space="preserve">nr. 104/2014, datë 31.07.2014, </w:t>
      </w:r>
      <w:r w:rsidRPr="00D25170">
        <w:rPr>
          <w:rFonts w:ascii="Garamond" w:hAnsi="Garamond" w:cs="Garamond"/>
          <w:i/>
          <w:iCs/>
          <w:noProof w:val="0"/>
          <w:sz w:val="24"/>
          <w:szCs w:val="24"/>
          <w:lang w:val="en-US"/>
        </w:rPr>
        <w:t>shtuar një paragraf pas paragrafit të 4-ët, me ligjin nr. 144/2015, datë 17.12.2015 dhe shfuqizuar ky paragraf me aktin normativ nr. 1, datë 25.1.2017)</w:t>
      </w:r>
    </w:p>
    <w:p w14:paraId="385BD771"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664DB0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Personat e punësuar dhe punëdhënësit e tyre janë të detyruar të paguajnë kontribut për sëmundje, barrëlindje dhe pensione, në një shumë që varet nga paga e tyre totale (bruto). Kontributi nuk mund të caktohet nën një pagë minimale dhe mbi një pagë maksimale mujore.</w:t>
      </w:r>
    </w:p>
    <w:p w14:paraId="563442C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Punëdhënësit detyrohen të paguajnë kontribut për aksident në punë e sëmundje profesionale dhe për papunësinë.</w:t>
      </w:r>
    </w:p>
    <w:p w14:paraId="2DF1FFC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Personat e tjerë ekonomikisht aktivë janë të detyruar të paguajnë kontribut mujor për barrëlindje dhe për pensione të llogaritura, për një pagë jo më të vogël se paga minimale në shkallë vendi dhe jo më të lartë se paga maksimale kontributive.</w:t>
      </w:r>
    </w:p>
    <w:p w14:paraId="37EED721"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Punonjësit e papaguar të familjes, që punojnë e bashkëjetojnë me të vetëpunësuarin, paguajnë kontribut për barrëlindje dhe për pensione, mbi bazën e pagës minimale në shkallë vendi.</w:t>
      </w:r>
    </w:p>
    <w:p w14:paraId="60BFD24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Personat e vetëpunësuar në bujqësi janë të detyruar të paguajnë kontribut për barrëlindje dhe për pensione. Masat dhe kriteret caktohen nga Këshilli i Ministrave.</w:t>
      </w:r>
    </w:p>
    <w:p w14:paraId="39F38820"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Shteti paguan kontribute në varësi të veprimtarisë ekonomike, të zhvilluar më parë, për kohën që shtetasi kryen shërbimin e detyrueshëm ushtarak, si dhe për të gjithë kategoritë e personave të përcaktuar me Ligje dhe me Vendime të Këshillit të Ministrave.</w:t>
      </w:r>
    </w:p>
    <w:p w14:paraId="4EB9F74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F50862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10</w:t>
      </w:r>
    </w:p>
    <w:p w14:paraId="5F388AAB"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Masa e kontributeve</w:t>
      </w:r>
    </w:p>
    <w:p w14:paraId="172CBAE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shifra në paragrafin e dytë me ligjin nr. 8852, datë 27.12.2001;</w:t>
      </w:r>
    </w:p>
    <w:p w14:paraId="2A0B28A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ndryshuar shifra në shkronjën “a” dhe “b”, me ligjin nr. 8889, datë 25.04.2002; ndryshuar shifra në shkronjën “a”, të paragrafit të parë, me ligjin nr. 9600, datë 27.07.2006; ndryshuar shifra në paragrafin e parë të shkronjës “a”  me ligjin nr. 10 070, datë; 05.02.2009;</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paragrafi i dytë dhe i tretë me ligjin nr. 104/2014, datë 31.07.2014; shtuar fjali pas fjalisë së tretë, shtuar paragraf në fund të nenit me ligjin nr. 64/2023, datë 21.7.2023)</w:t>
      </w:r>
    </w:p>
    <w:p w14:paraId="092273D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09C3DB2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Kontributi që paguhet për sigurimet shoqërore në fondet e sigurimeve për sëmundje, barrëlindje dhe pensione do të jetë:</w:t>
      </w:r>
    </w:p>
    <w:p w14:paraId="39BB0FEE"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 punëdhënësit 13,8 për qind e shumës bruto të listëpagesave;</w:t>
      </w:r>
    </w:p>
    <w:p w14:paraId="585EF01B"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 personin e punësuar 9.5 për qind e pagesës së tij totale (bruto).</w:t>
      </w:r>
    </w:p>
    <w:p w14:paraId="4D2E230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Kontributi llogaritet dhe paguhet mbi pagën bruto, brenda kufijve të pagës minimale në shkallë vendi dhe pagës maksimale për efekt kontributi për sigurimet shoqërore, miratuar me Vendim të Këshillit të Ministrave, e cila është në fuqi në datën 31.12.2014. Pas datës 01.01.2015, paga maksimale për efekt kontributi indeksohet në të njëjtën kohë dhe në atë masë që indeksohet paga minimale në shkallë vendi. Kontributi minimal për personin e punësuar, punëdhënësin dhe të vetëpunësuarin është i barabartë dhe llogaritet mbi bazën e pagës minimale në shkallë vendi.</w:t>
      </w:r>
    </w:p>
    <w:p w14:paraId="7E03DBD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Paga maksimale, për efekt kontributi, rritet me të njëjtën masë dhe në të njëjtën kohë me masën që rritet paga minimale në shkallë vendi.</w:t>
      </w:r>
    </w:p>
    <w:p w14:paraId="751524A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Personat e vetëpunësuar në bujqësi paguajnë kontribut për pension dhe barrëlindje, të llogaritur mbi pagën minimale në shkallë vendi. Pagesa e kontributit bëhet çdo tremujor.</w:t>
      </w:r>
    </w:p>
    <w:p w14:paraId="472B6C2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 xml:space="preserve">Personat e punësuar me profesion në fushën e teknologjisë së informacionit (IT) dhe të regjistruar në subjektet me aktivitet kryesor në fushën e teknologjisë së informacionit, të cilët </w:t>
      </w:r>
      <w:r w:rsidRPr="00D25170">
        <w:rPr>
          <w:rFonts w:ascii="Garamond" w:hAnsi="Garamond" w:cs="Garamond"/>
          <w:noProof w:val="0"/>
          <w:sz w:val="24"/>
          <w:szCs w:val="24"/>
          <w:lang w:val="en-US"/>
        </w:rPr>
        <w:lastRenderedPageBreak/>
        <w:t>ushtrojnë aktivitetin e tyre sipas ligjit nr. 58/2022, “Për krijimin, organizimin dhe funksionimin e parqeve teknologjike dhe shkencore”, të miratuara sipas legjislacionit në fuqi për këtë kategori, paguajnë kontributet e sigurimeve shoqërore në nivelin e pagës minimale mujore në shkallë vendi, me miratimin paraprak të punëmarrësit, të evidentuar në kontratën e punës, pavarësisht pagës bruto të deklaruar.</w:t>
      </w:r>
    </w:p>
    <w:p w14:paraId="67E05C5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5438FC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11</w:t>
      </w:r>
    </w:p>
    <w:p w14:paraId="2BF0CAFF"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Kontributi vullnetar</w:t>
      </w:r>
    </w:p>
    <w:p w14:paraId="4FA8677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shprehje në paragrafin e parë dhe të dytë, me ligjin nr. 104/2014, datë 31.07.2014</w:t>
      </w:r>
      <w:r w:rsidRPr="00D25170">
        <w:rPr>
          <w:rFonts w:ascii="Garamond" w:hAnsi="Garamond" w:cs="Garamond"/>
          <w:noProof w:val="0"/>
          <w:sz w:val="24"/>
          <w:szCs w:val="24"/>
          <w:lang w:val="en-US"/>
        </w:rPr>
        <w:t>)</w:t>
      </w:r>
    </w:p>
    <w:p w14:paraId="0A95F70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3631B2B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Kontributi vullnetar llogaritet në kufijtë e pagës minimale dhe maksimale të caktuar nga Këshilli i Ministrave dhe paguhet nga personi i siguruar në shumën dhe afatin e përcaktuar në kontratën e sigurimit vullnetar.</w:t>
      </w:r>
    </w:p>
    <w:p w14:paraId="2BA2BA2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Kontributi vullnetar llogaritet në kufijtë e pagës minimale dhe maksimale të caktuar nga Këshilli i Ministrave dhe ka të njëjtin rregull me kontributin e detyrueshëm.</w:t>
      </w:r>
    </w:p>
    <w:p w14:paraId="1CCD2F0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6931CB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12</w:t>
      </w:r>
    </w:p>
    <w:p w14:paraId="54C0FF74" w14:textId="77777777" w:rsidR="000732B0" w:rsidRPr="00D25170" w:rsidRDefault="000732B0" w:rsidP="00686D60">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z</w:t>
      </w:r>
      <w:r w:rsidRPr="00D25170">
        <w:rPr>
          <w:rFonts w:ascii="Garamond" w:hAnsi="Garamond" w:cs="Garamond"/>
          <w:i/>
          <w:iCs/>
          <w:noProof w:val="0"/>
          <w:sz w:val="24"/>
          <w:szCs w:val="24"/>
          <w:lang w:val="en-US"/>
        </w:rPr>
        <w:t>ëvendësuar shprehja në shkronjën “b”,</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7932, datë 17.05.1995; shtuar paragraf me ligjin nr. 8392, datë 02.09.1998;</w:t>
      </w:r>
      <w:r w:rsidR="00686D6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shtuar fjali në paragrafin e tretë, me ligjin nr. 8776, datë 26.04.2001, shfuqizohet neni me ligjin nr. 104/2014, datë 31.07.2014)</w:t>
      </w:r>
    </w:p>
    <w:p w14:paraId="0B14EBB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3CA3BED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MBLEDHJA E KONTRIBUTEVE</w:t>
      </w:r>
    </w:p>
    <w:p w14:paraId="70DE405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1957F0FA"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13</w:t>
      </w:r>
    </w:p>
    <w:p w14:paraId="5DC45B7E"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Detyrimi për të paguar kontributet</w:t>
      </w:r>
    </w:p>
    <w:p w14:paraId="50F6E53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2AC42CC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paragraf në pikën 3 me ligjin nr. 7932, datë 17.05.1995;</w:t>
      </w:r>
    </w:p>
    <w:p w14:paraId="42F7625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zëvendësuar fjala në pikën 4, me ligjin nr. 8776, datë 26.04.2001,; shtuar fjalët në pikën 3 me ligjin nr. 9114, datë 24.07.2003; ndryshuar fjalët në pikën 4 me ligjin nr. 9114, datë 24.07.2003; ndryshuar pika 3 dhe 4, me ligjin nr. 104/2014, datë 31.07.2014)</w:t>
      </w:r>
    </w:p>
    <w:p w14:paraId="278410A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107F8BDF" w14:textId="77777777" w:rsidR="000732B0" w:rsidRPr="00D25170" w:rsidRDefault="000732B0" w:rsidP="004A6CB1">
      <w:pPr>
        <w:tabs>
          <w:tab w:val="left" w:pos="2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Kontributet do të paguhen nga personat e siguruar;</w:t>
      </w:r>
    </w:p>
    <w:p w14:paraId="08259C24"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Kontributet e personave të punësuar nën një kontratë pune do të ndahen ndërmjet personit të siguruar dhe punëdhënësit të tij, në përputhje me dispozitat e këtij Ligji dhe do të derdhen nga punëdhënësi;</w:t>
      </w:r>
    </w:p>
    <w:p w14:paraId="25E3D869"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Personat e detyruar për derdhjen e kontributeve janë përgjegjës për llogaritjen dhe pagesën e tyre. Punëdhënësi është i detyruar të mbajë nga paga e të punësuarve kontributet dhe t’i derdhë ato në llogari të administratës tatimore, sipas kritereve dhe procedurave të përcaktuara me Ligjin nr. 9136, datë 11.9.2003 “Për mbledhjen e kontributeve të detyrueshme të sigurimeve shoqërore e shëndetësore në Republikën e Shqipërisë”, të ndryshuar;</w:t>
      </w:r>
    </w:p>
    <w:p w14:paraId="30F20AFD" w14:textId="77777777" w:rsidR="000732B0" w:rsidRPr="00D25170" w:rsidRDefault="000732B0" w:rsidP="004A6CB1">
      <w:pPr>
        <w:tabs>
          <w:tab w:val="left" w:pos="3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4.</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Kontributet e të vetëpunësuarve në bujqësi dhe kontributet vullnetare derdhen në llogaritë e Institutit të Sigurimeve Shoqërore. Kriteret dhe procedurat përcaktohen me Vendim të Këshillit të Ministrave. Inspektorët e kontributeve të sigurimeve shoqërore kanë të drejtë të kontrollojnë saktësinë e llogaritjes dhe afatet e pagesës së kontributeve. Çdo diferencë në shumën e kontributeve do të kthehet gjatë 5 vjetëve të pagesës së bashku me kamatëvonesën.</w:t>
      </w:r>
    </w:p>
    <w:p w14:paraId="509C5364" w14:textId="77777777" w:rsidR="000732B0" w:rsidRPr="00D25170" w:rsidRDefault="000732B0" w:rsidP="004A6CB1">
      <w:pPr>
        <w:tabs>
          <w:tab w:val="left" w:pos="320"/>
        </w:tabs>
        <w:autoSpaceDE w:val="0"/>
        <w:autoSpaceDN w:val="0"/>
        <w:adjustRightInd w:val="0"/>
        <w:spacing w:after="0" w:line="240" w:lineRule="auto"/>
        <w:ind w:firstLine="284"/>
        <w:jc w:val="both"/>
        <w:rPr>
          <w:rFonts w:ascii="Garamond" w:hAnsi="Garamond" w:cs="Garamond"/>
          <w:noProof w:val="0"/>
          <w:sz w:val="24"/>
          <w:szCs w:val="24"/>
          <w:lang w:val="en-US"/>
        </w:rPr>
      </w:pPr>
    </w:p>
    <w:p w14:paraId="1838081C" w14:textId="77777777" w:rsidR="004A6CB1" w:rsidRPr="00D25170" w:rsidRDefault="004A6CB1" w:rsidP="004A6CB1">
      <w:pPr>
        <w:tabs>
          <w:tab w:val="left" w:pos="320"/>
        </w:tabs>
        <w:autoSpaceDE w:val="0"/>
        <w:autoSpaceDN w:val="0"/>
        <w:adjustRightInd w:val="0"/>
        <w:spacing w:after="0" w:line="240" w:lineRule="auto"/>
        <w:ind w:firstLine="284"/>
        <w:jc w:val="both"/>
        <w:rPr>
          <w:rFonts w:ascii="Garamond" w:hAnsi="Garamond" w:cs="Garamond"/>
          <w:noProof w:val="0"/>
          <w:sz w:val="24"/>
          <w:szCs w:val="24"/>
          <w:lang w:val="en-US"/>
        </w:rPr>
      </w:pPr>
    </w:p>
    <w:p w14:paraId="389BD96A" w14:textId="77777777" w:rsidR="004A6CB1" w:rsidRDefault="004A6CB1" w:rsidP="004A6CB1">
      <w:pPr>
        <w:tabs>
          <w:tab w:val="left" w:pos="320"/>
        </w:tabs>
        <w:autoSpaceDE w:val="0"/>
        <w:autoSpaceDN w:val="0"/>
        <w:adjustRightInd w:val="0"/>
        <w:spacing w:after="0" w:line="240" w:lineRule="auto"/>
        <w:ind w:firstLine="284"/>
        <w:jc w:val="both"/>
        <w:rPr>
          <w:rFonts w:ascii="Garamond" w:hAnsi="Garamond" w:cs="Garamond"/>
          <w:noProof w:val="0"/>
          <w:sz w:val="24"/>
          <w:szCs w:val="24"/>
          <w:lang w:val="en-US"/>
        </w:rPr>
      </w:pPr>
    </w:p>
    <w:p w14:paraId="4DF076AC" w14:textId="77777777" w:rsidR="00686D60" w:rsidRDefault="00686D60" w:rsidP="004A6CB1">
      <w:pPr>
        <w:tabs>
          <w:tab w:val="left" w:pos="320"/>
        </w:tabs>
        <w:autoSpaceDE w:val="0"/>
        <w:autoSpaceDN w:val="0"/>
        <w:adjustRightInd w:val="0"/>
        <w:spacing w:after="0" w:line="240" w:lineRule="auto"/>
        <w:ind w:firstLine="284"/>
        <w:jc w:val="both"/>
        <w:rPr>
          <w:rFonts w:ascii="Garamond" w:hAnsi="Garamond" w:cs="Garamond"/>
          <w:noProof w:val="0"/>
          <w:sz w:val="24"/>
          <w:szCs w:val="24"/>
          <w:lang w:val="en-US"/>
        </w:rPr>
      </w:pPr>
    </w:p>
    <w:p w14:paraId="1D05830C" w14:textId="77777777" w:rsidR="00686D60" w:rsidRPr="00D25170" w:rsidRDefault="00686D60" w:rsidP="004A6CB1">
      <w:pPr>
        <w:tabs>
          <w:tab w:val="left" w:pos="320"/>
        </w:tabs>
        <w:autoSpaceDE w:val="0"/>
        <w:autoSpaceDN w:val="0"/>
        <w:adjustRightInd w:val="0"/>
        <w:spacing w:after="0" w:line="240" w:lineRule="auto"/>
        <w:ind w:firstLine="284"/>
        <w:jc w:val="both"/>
        <w:rPr>
          <w:rFonts w:ascii="Garamond" w:hAnsi="Garamond" w:cs="Garamond"/>
          <w:noProof w:val="0"/>
          <w:sz w:val="24"/>
          <w:szCs w:val="24"/>
          <w:lang w:val="en-US"/>
        </w:rPr>
      </w:pPr>
    </w:p>
    <w:p w14:paraId="77811FAC" w14:textId="77777777" w:rsidR="004A6CB1" w:rsidRPr="00D25170" w:rsidRDefault="004A6CB1" w:rsidP="004A6CB1">
      <w:pPr>
        <w:tabs>
          <w:tab w:val="left" w:pos="320"/>
        </w:tabs>
        <w:autoSpaceDE w:val="0"/>
        <w:autoSpaceDN w:val="0"/>
        <w:adjustRightInd w:val="0"/>
        <w:spacing w:after="0" w:line="240" w:lineRule="auto"/>
        <w:ind w:firstLine="284"/>
        <w:jc w:val="both"/>
        <w:rPr>
          <w:rFonts w:ascii="Garamond" w:hAnsi="Garamond" w:cs="Garamond"/>
          <w:noProof w:val="0"/>
          <w:sz w:val="24"/>
          <w:szCs w:val="24"/>
          <w:lang w:val="en-US"/>
        </w:rPr>
      </w:pPr>
    </w:p>
    <w:p w14:paraId="2FA91228" w14:textId="77777777" w:rsidR="004A6CB1" w:rsidRPr="00D25170" w:rsidRDefault="004A6CB1" w:rsidP="004A6CB1">
      <w:pPr>
        <w:tabs>
          <w:tab w:val="left" w:pos="320"/>
        </w:tabs>
        <w:autoSpaceDE w:val="0"/>
        <w:autoSpaceDN w:val="0"/>
        <w:adjustRightInd w:val="0"/>
        <w:spacing w:after="0" w:line="240" w:lineRule="auto"/>
        <w:ind w:firstLine="284"/>
        <w:jc w:val="both"/>
        <w:rPr>
          <w:rFonts w:ascii="Garamond" w:hAnsi="Garamond" w:cs="Garamond"/>
          <w:noProof w:val="0"/>
          <w:sz w:val="24"/>
          <w:szCs w:val="24"/>
          <w:lang w:val="en-US"/>
        </w:rPr>
      </w:pPr>
    </w:p>
    <w:p w14:paraId="042A480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14</w:t>
      </w:r>
    </w:p>
    <w:p w14:paraId="6518D5B4"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Shpërndarja e kontributeve</w:t>
      </w:r>
    </w:p>
    <w:p w14:paraId="04CB52F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shifrat në shkronjat “a, b dhe c të pikës 1, me ligjin nr. 8889, datë 25.04.2002;</w:t>
      </w:r>
    </w:p>
    <w:p w14:paraId="073A181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ndryshuar shifra në shkronjën b të pikës 2, me ligjin nr. 8889, datë 25.04.2002; ndryshuar shifra në shkronjën c të pikës 1, me ligjin nr. 9600, datë 27.07.2006; ndryshuar shifra në shkronjën b të pikës 2, me ligjin nr. 9600, datë 27.07.2006; ndryshuar shifra në shkronjën a të pikës 1, me ligjin nr. 10070,</w:t>
      </w:r>
    </w:p>
    <w:p w14:paraId="5ABAB55E" w14:textId="77777777" w:rsidR="00686D6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 xml:space="preserve">datë 05.02.2009; ndryshuar shifra në shkronjën b të pikës 1, me ligjin nr.10 070, datë 05.02.2009; ndryshuar shifra në shkronjën c të pikës 1, me ligjin nr.10 070, datë 05.02.2009; ndryshuar shifra në shkronjën a të pikës 2, me ligjin nr.10 070, datë 05.02.2009; ndryshuar shifra në shkronjën b të pikës 2, me ligjin </w:t>
      </w:r>
    </w:p>
    <w:p w14:paraId="47CCCBE3"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nr.10 070, datë 05.02.2009)</w:t>
      </w:r>
    </w:p>
    <w:p w14:paraId="16B69D2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6B7CB43" w14:textId="77777777" w:rsidR="000732B0" w:rsidRPr="00D25170" w:rsidRDefault="000732B0" w:rsidP="004A6CB1">
      <w:pPr>
        <w:tabs>
          <w:tab w:val="left" w:pos="2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Kontributet e paguara nga personat e punësuar shpërndahen në tri degë, që administrojnë fondet e sigurimeve shoqërore:</w:t>
      </w:r>
    </w:p>
    <w:p w14:paraId="03FDD157"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dega e sigurimit të sëmundjeve, 0.3 për qind e shumës së listëpagesave;</w:t>
      </w:r>
    </w:p>
    <w:p w14:paraId="3B549DCB"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dega e sigurimit të barrëlindjes, 1.4 për qind e shumës së listëpagesave;</w:t>
      </w:r>
    </w:p>
    <w:p w14:paraId="38364E83"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dega e sigurimit të pensioneve, 21.6 për qind të shumës së listëpagesave.</w:t>
      </w:r>
    </w:p>
    <w:p w14:paraId="166EC24C"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Punëdhënësi përveç kësaj paguan:</w:t>
      </w:r>
    </w:p>
    <w:p w14:paraId="322094C2"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tek dega e sigurimit të aksidenteve dhe e sëmundjeve profesional,e 0.3 për qind të shumës së listëpagesave;</w:t>
      </w:r>
    </w:p>
    <w:p w14:paraId="26F7A454"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tek dega e sigurimit të papunësisë, 0.9 përqind të shumës së listëpagesave.</w:t>
      </w:r>
    </w:p>
    <w:p w14:paraId="0567F9CB"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Instituti i Sigurimeve Shoqërore do të diferencojë pagesën e kontributit për aksidente, lidhur me rrezikshmërinë e jetës, që paraqet puna në degët e ekonomisë.</w:t>
      </w:r>
    </w:p>
    <w:p w14:paraId="00E69AF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9D3D4B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15</w:t>
      </w:r>
    </w:p>
    <w:p w14:paraId="3E953CCA"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Pagesa e kontributeve</w:t>
      </w:r>
    </w:p>
    <w:p w14:paraId="7E49E67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paragraf me ligjin nr. 7932, datë 17.05.1995;</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shtuar paragraf me ligjin nr. 8392, datë 02.09.1998;</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zëvendësuar fjalët në fjalinë e dytë të paragrafit të parë me ligjin nr. 8776,datë 26.04.2001; shtuar paragraf pas paragrafit të dytë, me ligjin nr. 8776, datë 26.04.2001;</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shtuar fjalia në paragrafin e fundit, me ligjin nr. 8776, datë 26.04.2001; ndryshuar neni me ligjin nr. 9600, datë 27.07.2006)</w:t>
      </w:r>
    </w:p>
    <w:p w14:paraId="741B338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2959DA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Punëdhënësit dhe të vetëpunësuarit, përjashtuar personat e vetëpunësuar në bujqësi, i paguajnë kontributet në fondin e sigurimeve shoqërore, sipas afatit dhe procedurave të përcaktuara në Ligjin nr. 9136, datë 11.09.2003 “Për mbledhjen e kontributeve të detyrueshme të sigurimeve shoqërore dhe shëndetësore në Republikën e Shqipërisë”, të ndryshuar.</w:t>
      </w:r>
    </w:p>
    <w:p w14:paraId="50CD41F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Të vetëpunësuarit në bujqësi i paguajnë kontributet gjatë vitit kalendarik një herë në tre muaj. Afati i fundit të pagesës së tyre, është jo më vonë se dita e fundit e muajit të tretë, brenda çdo tremujori kalendarik.</w:t>
      </w:r>
    </w:p>
    <w:p w14:paraId="6D68931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Këshilli i Ministrave përcakton mënyrën dhe procedurat e derdhjes së kontributeve.</w:t>
      </w:r>
    </w:p>
    <w:p w14:paraId="5FDEFA6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Akti që përmban detyrimin për pagesën e kontributeve përbën titull ekzekutiv dhe ekzekutohet nga zyra e përmbarimit.</w:t>
      </w:r>
    </w:p>
    <w:p w14:paraId="0839D5D5"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DCD02A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15/1</w:t>
      </w:r>
    </w:p>
    <w:p w14:paraId="2CEAA17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(shtuar me ligjin nr. 64/2023, datë 21.7.2023)</w:t>
      </w:r>
    </w:p>
    <w:p w14:paraId="40406CC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299EA6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Përjashtohen nga detyrimi për të paguar kontributet e detyrueshme të sigurimeve shoqërore përfituesit e pensionit të pleqërisë, që vetëpunësohen si të vetëm në sektorin privat.</w:t>
      </w:r>
    </w:p>
    <w:p w14:paraId="65C16E2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8AB524B" w14:textId="77777777" w:rsidR="004A6CB1" w:rsidRPr="00D25170" w:rsidRDefault="004A6CB1"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F80D159" w14:textId="77777777" w:rsidR="004A6CB1" w:rsidRPr="00D25170" w:rsidRDefault="004A6CB1"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BEC35D3" w14:textId="77777777" w:rsidR="004A6CB1" w:rsidRPr="00D25170" w:rsidRDefault="004A6CB1"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FD9A81B" w14:textId="77777777" w:rsidR="004A6CB1" w:rsidRPr="00D25170" w:rsidRDefault="004A6CB1"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C13067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16</w:t>
      </w:r>
    </w:p>
    <w:p w14:paraId="50EB4052"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Sanksionet</w:t>
      </w:r>
    </w:p>
    <w:p w14:paraId="6C0F5BC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fjalët në pikën 1 dhe 2, rreshti i parë me ligjin nr. 7932, datë 17.05.1995;</w:t>
      </w:r>
    </w:p>
    <w:p w14:paraId="244016BE" w14:textId="77777777" w:rsidR="000732B0" w:rsidRPr="00686D60" w:rsidRDefault="000732B0" w:rsidP="00686D60">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 xml:space="preserve">ndryshuar pika 3 me ligjin nr. 7932, datë 17.05.1995; shtuar pika 4 me ligjin nr. 7932, datë 17.05.1995; zëvendësuar fjalët në pikën 3 me ligjin nr. 8392, datë 02.09.1998; ndryshuar neni me ligjin nr. 8776, datë 26.04.2001; ndryshuar neni me ligjin nr. 9114, datë 24.07.2003; ndryshuar </w:t>
      </w:r>
      <w:r w:rsidR="00686D60">
        <w:rPr>
          <w:rFonts w:ascii="Garamond" w:hAnsi="Garamond" w:cs="Garamond"/>
          <w:i/>
          <w:iCs/>
          <w:noProof w:val="0"/>
          <w:sz w:val="24"/>
          <w:szCs w:val="24"/>
          <w:lang w:val="en-US"/>
        </w:rPr>
        <w:t xml:space="preserve">neni </w:t>
      </w:r>
      <w:r w:rsidRPr="00D25170">
        <w:rPr>
          <w:rFonts w:ascii="Garamond" w:hAnsi="Garamond" w:cs="Garamond"/>
          <w:i/>
          <w:iCs/>
          <w:noProof w:val="0"/>
          <w:sz w:val="24"/>
          <w:szCs w:val="24"/>
          <w:lang w:val="en-US"/>
        </w:rPr>
        <w:t>me ligjin nr. 9600, datë 27.07.2006;</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shtuar fjali në fund të paragrafit të dytë me ligjin nr. 104/2014, datë 31.07.2014; shfuqizuar paragrafi i tretë me ligjin nr. 104/2014, datë 31.07.2014)</w:t>
      </w:r>
    </w:p>
    <w:p w14:paraId="49B534D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7B8F05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Ndaj punëdhënësve dhe të vetëpunësuarve, përjashtuar personat e vetëpunësuar në bujqësi, që nuk zbatojnë afatet dhe procedurat e pagesës së kontributeve të sigurimeve shoqërore, zbatohen sanksionet e përcaktuara në Ligjin nr. 9136, datë 11.09.2003 “Për mbledhjen e kontributeve të detyrueshme të sigurimeve shoqërore dhe shëndetësore në Republikën e Shqipërisë”, të ndryshuar.</w:t>
      </w:r>
    </w:p>
    <w:p w14:paraId="1CE8804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Nëse nuk paguhen në afatet e përcaktuara në këtë ligj, të vetëpunësuarit në bujqësi do të paguajnë kamatëvonesa, që llogaritën mbi shumën e kontributeve të papaguara nga data në të cilën pagesa ka qenë e detyrueshme deri në datën në të cilën pagesa kryhet. Masa e kamatëvonesës është sipas përcaktimeve të nenit 76, të Ligjit nr. 9920, datë 19.05.2008 “Për procedurat tatimore në Republikën e Shqipërisë”, të ndryshuar.</w:t>
      </w:r>
    </w:p>
    <w:p w14:paraId="1E8E4C1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Kamatëvonesat llogariten nga inspektorët e Agjencive Lokale të Sigurimeve Shoqërore.</w:t>
      </w:r>
    </w:p>
    <w:p w14:paraId="54099A1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F6A5E9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17</w:t>
      </w:r>
    </w:p>
    <w:p w14:paraId="7EBBC40F"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Apelimet</w:t>
      </w:r>
    </w:p>
    <w:p w14:paraId="045D614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fjalë me ligjin nr. 8776, datë 26.04.2001)</w:t>
      </w:r>
    </w:p>
    <w:p w14:paraId="0D6A5F2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44D20E8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Personi ka të drejtën e apelit në gjyq kundër vendimeve të gjobave, të inspektorëve të Agjencive Lokale të Sigurimeve Shoqërore.</w:t>
      </w:r>
    </w:p>
    <w:p w14:paraId="498407F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9326E0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18</w:t>
      </w:r>
    </w:p>
    <w:p w14:paraId="4EB45145"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Përparësia e kontributeve</w:t>
      </w:r>
    </w:p>
    <w:p w14:paraId="769EA386" w14:textId="77777777" w:rsidR="000732B0" w:rsidRPr="00D25170" w:rsidRDefault="000732B0" w:rsidP="00686D60">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paragraf me ligjin nr. 8392, datë 02.09.1998;</w:t>
      </w:r>
      <w:r w:rsidR="00686D6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zëvendësuar fjalët në fjalinë e parë me ligjin nr. 8776, datë 26.04.2001; shtuar fjalia në fund të paragrafit të dytë me ligjin nr. 8776, datë 26.04.2001)</w:t>
      </w:r>
    </w:p>
    <w:p w14:paraId="3EF43541"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9ABD5E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Pagesat e kontributeve gëzojnë përparësi në raport me detyrimet fiskale dhe borxhet.</w:t>
      </w:r>
    </w:p>
    <w:p w14:paraId="1039F03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Për kontributet e paderdhura nga subjektet brenda afatit, organet e sigurimeve shoqërore kanë të drejtën të nxjerrin aktdetyrimi, i cili është titull ekzekutiv dhe ekzekutohet nga zyra e përmbarimit.</w:t>
      </w:r>
    </w:p>
    <w:p w14:paraId="19C113A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F1C6EF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PJESA IV</w:t>
      </w:r>
    </w:p>
    <w:p w14:paraId="20DA16D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69ABA593"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19</w:t>
      </w:r>
    </w:p>
    <w:p w14:paraId="78FBE652"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Të ardhurat në para</w:t>
      </w:r>
    </w:p>
    <w:p w14:paraId="72BFC38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41BD406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Të ardhurat në para iu paguhen personave përfitues nga:</w:t>
      </w:r>
    </w:p>
    <w:p w14:paraId="145C7CF9"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dega e sigurimit të sëmundjes;</w:t>
      </w:r>
    </w:p>
    <w:p w14:paraId="3B330FDC"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dega e sigurimit të barrëlindjes;</w:t>
      </w:r>
    </w:p>
    <w:p w14:paraId="30F435A0"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dega e sigurimeve të pensioneve;</w:t>
      </w:r>
    </w:p>
    <w:p w14:paraId="23BA18A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ç)  dega e sigurimit të aksidenteve dhe sëmundjeve profesionale;</w:t>
      </w:r>
    </w:p>
    <w:p w14:paraId="354FF311"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d)</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dega e sigurimit të papunësisë.</w:t>
      </w:r>
    </w:p>
    <w:p w14:paraId="572CA27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660F65C" w14:textId="77777777" w:rsidR="004A6CB1" w:rsidRPr="00D25170" w:rsidRDefault="004A6CB1"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0D8066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lastRenderedPageBreak/>
        <w:t>KREU I</w:t>
      </w:r>
    </w:p>
    <w:p w14:paraId="6A7B901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E ARDHURA PËR SËMUNDJE</w:t>
      </w:r>
    </w:p>
    <w:p w14:paraId="21538BF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20 Në degën e sigurimit të sëmundjeve paguhen:</w:t>
      </w:r>
    </w:p>
    <w:p w14:paraId="1D2C37E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a)  të ardhurat për sëmundje;</w:t>
      </w:r>
    </w:p>
    <w:p w14:paraId="446957D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b)   të ardhurat për kompensim për sëmundje, kur ndryshon vendi i punës.</w:t>
      </w:r>
    </w:p>
    <w:p w14:paraId="185C5C9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2A586273"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21</w:t>
      </w:r>
    </w:p>
    <w:p w14:paraId="1BC59099"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Kushtet e përfitimit</w:t>
      </w:r>
    </w:p>
    <w:p w14:paraId="0549079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DB5D731"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Personi i siguruar përfiton të ardhurat për sëmundje, kur vërtetohet me raport mjekësor se ai është përkohësisht i paaftë për të punuar dhe kjo paaftësi nuk është pasojë e një aksidenti në punë ose e një sëmundjeje profesionale;</w:t>
      </w:r>
    </w:p>
    <w:p w14:paraId="240D65BE"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Personi i siguruar ka të drejtën e përfitimit të të ardhurave për sëmundje edhe brenda 30 ditëve kalendarike, pas mbarimit të sigurimit të tij të detyrueshëm. Kjo nuk do të zbatohet nëse i punësuari është pushuar nga puna për akt kriminal, sipas vendimit të Gjykatës.</w:t>
      </w:r>
    </w:p>
    <w:p w14:paraId="3104F5E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65B5F03"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22</w:t>
      </w:r>
    </w:p>
    <w:p w14:paraId="1A58CEBC"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Shuma e të ardhurave</w:t>
      </w:r>
    </w:p>
    <w:p w14:paraId="5BFFB133"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neni me ligjin nr. 104/2014, datë 31.07.2014</w:t>
      </w:r>
      <w:r w:rsidRPr="00D25170">
        <w:rPr>
          <w:rFonts w:ascii="Garamond" w:hAnsi="Garamond" w:cs="Garamond"/>
          <w:noProof w:val="0"/>
          <w:sz w:val="24"/>
          <w:szCs w:val="24"/>
          <w:lang w:val="en-US"/>
        </w:rPr>
        <w:t>)</w:t>
      </w:r>
    </w:p>
    <w:p w14:paraId="7B3DE67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0C03802"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ardhurat për sëmundje janë 70 për qind e mesatares ditore të bazës së vlerësuar neto të gjashtë muajve të fundit nga data e lindjes së të drejtës, kur i siguruari ka deri në 10 vjet sigurim dhe 80 për qind kur i siguruari ka mbi 10 vjet sigurim;</w:t>
      </w:r>
    </w:p>
    <w:p w14:paraId="39315C19"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 periudhën që përfituesi është shtruar në spital, kur nuk ka njeri në ngarkim, të ardhurat për sëmundje janë 50 për qind e mesatares ditore të bazës së vlerësuar neto, të gjashtë muajve të fundit nga data e lindjes të së drejtës.</w:t>
      </w:r>
    </w:p>
    <w:p w14:paraId="35A70DD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64CAB40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23</w:t>
      </w:r>
    </w:p>
    <w:p w14:paraId="4F68DF29"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Periudha e përfitimit</w:t>
      </w:r>
    </w:p>
    <w:p w14:paraId="0545FC5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8EE6447"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Periudha e përfitimit për paaftësi të përkohshme fillon në ditën e 15 të raportit mjekësor dhe do të zgjasë jo më shumë se 6 muaj nga data e fillimit të pagesës;</w:t>
      </w:r>
    </w:p>
    <w:p w14:paraId="1C89ED5C"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Periudha e përfitimit mund të zgjatet përjashtimisht deri në 3 muaj të tjerë, në rast se komisioni i mjekëve ekspertë (KMCAP) provon që personi i siguruar do të shërohet në këtë periudhë dhe nuk do të deklarohet invalid;</w:t>
      </w:r>
    </w:p>
    <w:p w14:paraId="726395AC"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Periudha e përfitimit të paaftësisë së përkohshme nga sëmundja, për ata që marrin pension invaliditeti të pjesshëm, është deri në 3 muaj nga data e fillimit të pagesës;</w:t>
      </w:r>
    </w:p>
    <w:p w14:paraId="7171CA9D"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4.</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Periudha e përfitimit për punonjësit sezonalë dhe të përkohshëm, të cilët kanë qenë të punësuar të paktën 3 muaj në 12 muajt e fundit, është deri në 75 ditë.</w:t>
      </w:r>
    </w:p>
    <w:p w14:paraId="3576CED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9EAC86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24</w:t>
      </w:r>
    </w:p>
    <w:p w14:paraId="2F17FD21"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Të ardhurat për kompensim sëmundjeje, kur ndryshon vendi i punës ose redukton orarin e punës</w:t>
      </w:r>
    </w:p>
    <w:p w14:paraId="4656944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pika 2, me ligjin nr. 104/2014, datë 31.07.2014</w:t>
      </w:r>
      <w:r w:rsidRPr="00D25170">
        <w:rPr>
          <w:rFonts w:ascii="Garamond" w:hAnsi="Garamond" w:cs="Garamond"/>
          <w:noProof w:val="0"/>
          <w:sz w:val="24"/>
          <w:szCs w:val="24"/>
          <w:lang w:val="en-US"/>
        </w:rPr>
        <w:t>)</w:t>
      </w:r>
    </w:p>
    <w:p w14:paraId="028472D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2E3586C8"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Personi i siguruar që për arsye shëndetësore, me vendim të komisionit mjekësor kompetent, ndryshon vendin e punës, ka të drejtë të përfitojë, nga sigurimet shoqërore, kompensimin e të ardhurave;</w:t>
      </w:r>
    </w:p>
    <w:p w14:paraId="56806BBE" w14:textId="77777777" w:rsidR="000732B0" w:rsidRPr="00D25170" w:rsidRDefault="000732B0" w:rsidP="004A6CB1">
      <w:pPr>
        <w:tabs>
          <w:tab w:val="left" w:pos="4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 xml:space="preserve">Shuma e së ardhurës, që do të përfitohet për kompensim, është e barabartë me diferencën ndërmjet pagës së vendit të punës së mëparshme dhe pagës së vendit të punës së re. Ky kompensim </w:t>
      </w:r>
      <w:r w:rsidRPr="00D25170">
        <w:rPr>
          <w:rFonts w:ascii="Garamond" w:hAnsi="Garamond" w:cs="Garamond"/>
          <w:noProof w:val="0"/>
          <w:sz w:val="24"/>
          <w:szCs w:val="24"/>
          <w:lang w:val="en-US"/>
        </w:rPr>
        <w:lastRenderedPageBreak/>
        <w:t>nuk mund të jetë më shumë se 50 për qind e mesatares ditore të bazës së vlerësuar neto të gjashtë muajve të fundit nga data e lindjes të së drejtës;</w:t>
      </w:r>
    </w:p>
    <w:p w14:paraId="17B234A3"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Periudha e përfitimit nuk duhet të kalojë 3 muaj gjatë një viti nga dita e fillimit të sëmundjes, për të cilën është ndryshuar vendi i punës.</w:t>
      </w:r>
    </w:p>
    <w:p w14:paraId="2A9A182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49E2A5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25</w:t>
      </w:r>
    </w:p>
    <w:p w14:paraId="72CB746B"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Detyrimi i punëdhënësit</w:t>
      </w:r>
    </w:p>
    <w:p w14:paraId="023E0FD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1F2F61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Të ardhurat në rastin e sëmundjes për periudhën deri në 14 ditët e para ose të kujdesjes së fëmijës në ngarkim paguhen nga punëdhënësi, sipas përcaktimit në Kodin e Punës dhe në kontratën e punësimit, ose sipas marrëveshjes që do të ketë me përfaqësuesit e punëtorëve, por jo më pak se pagesat e përcaktuara në këtë Ligj.</w:t>
      </w:r>
    </w:p>
    <w:p w14:paraId="00D7864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74846C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KREU II</w:t>
      </w:r>
    </w:p>
    <w:p w14:paraId="5AD06ECD"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TË ARDHURAT PËR BARRËLINDJE</w:t>
      </w:r>
    </w:p>
    <w:p w14:paraId="0937955A" w14:textId="77777777" w:rsidR="004A6CB1" w:rsidRPr="00D25170" w:rsidRDefault="004A6CB1"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3469603C" w14:textId="77777777" w:rsidR="004A6CB1"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 xml:space="preserve">Neni 26 </w:t>
      </w:r>
    </w:p>
    <w:p w14:paraId="499D9CA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b/>
          <w:noProof w:val="0"/>
          <w:sz w:val="24"/>
          <w:szCs w:val="24"/>
          <w:lang w:val="en-US"/>
        </w:rPr>
      </w:pPr>
      <w:r w:rsidRPr="00D25170">
        <w:rPr>
          <w:rFonts w:ascii="Garamond" w:hAnsi="Garamond" w:cs="Garamond"/>
          <w:b/>
          <w:noProof w:val="0"/>
          <w:sz w:val="24"/>
          <w:szCs w:val="24"/>
          <w:lang w:val="en-US"/>
        </w:rPr>
        <w:t>Në degën e sigurimit për barrëlindje paguhen:</w:t>
      </w:r>
    </w:p>
    <w:p w14:paraId="3E8FE872" w14:textId="77777777" w:rsidR="004A6CB1" w:rsidRPr="00D25170" w:rsidRDefault="004A6CB1" w:rsidP="004A6CB1">
      <w:pPr>
        <w:tabs>
          <w:tab w:val="left" w:pos="820"/>
        </w:tabs>
        <w:autoSpaceDE w:val="0"/>
        <w:autoSpaceDN w:val="0"/>
        <w:adjustRightInd w:val="0"/>
        <w:spacing w:after="0" w:line="240" w:lineRule="auto"/>
        <w:ind w:firstLine="284"/>
        <w:jc w:val="both"/>
        <w:rPr>
          <w:rFonts w:ascii="Garamond" w:hAnsi="Garamond" w:cs="Times New Roman"/>
          <w:noProof w:val="0"/>
          <w:sz w:val="24"/>
          <w:szCs w:val="24"/>
          <w:lang w:val="en-US"/>
        </w:rPr>
      </w:pPr>
    </w:p>
    <w:p w14:paraId="31D52A37"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ardhurat për barrëlindje;</w:t>
      </w:r>
    </w:p>
    <w:p w14:paraId="59C160C9"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ardhurat për kompensimin për barrëlindje, kur ndryshohet vendi i punës;</w:t>
      </w:r>
    </w:p>
    <w:p w14:paraId="6AAAF2EE"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shpërblimi për lindje fëmije.</w:t>
      </w:r>
    </w:p>
    <w:p w14:paraId="3B36949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37EF2F8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27</w:t>
      </w:r>
    </w:p>
    <w:p w14:paraId="6E005E75"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E ardhura për barrëlindje</w:t>
      </w:r>
    </w:p>
    <w:p w14:paraId="1F34A2B8" w14:textId="77777777" w:rsidR="00686D60" w:rsidRDefault="000732B0" w:rsidP="00686D60">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ndryshuar pika 1</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9377, datë 21.04.2005;</w:t>
      </w:r>
      <w:r w:rsidR="00686D6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 xml:space="preserve">ndryshuar neni me ligjin </w:t>
      </w:r>
    </w:p>
    <w:p w14:paraId="41533C31" w14:textId="77777777" w:rsidR="000732B0" w:rsidRPr="00D25170" w:rsidRDefault="000732B0" w:rsidP="00686D60">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nr. 104/2014, datë 31.07.2014)</w:t>
      </w:r>
    </w:p>
    <w:p w14:paraId="31390B5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4755695"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1. E ardhura për barrëlindje i paguhet gruas së siguruar për barrën dhe lindjen e fëmijës, kur ajo ka 12 muaj periudhë sigurimi, për çdo rast përfitimi. Përjashtohet nga rregulli për periudhën e sigurimit rasti kur e drejta e pagesës për barrëlindjen e radhës ndodh brenda 24 muajve nga data e lindjes së fëmijës së mëparshëm;</w:t>
      </w:r>
    </w:p>
    <w:p w14:paraId="548778A1"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2. Periudha e përfitimit do të jetë 365 ditë kalendarike, duke përfshirë një minimum prej 35 ditësh para dhe 63 ditësh pas lindjes së fëmijës. Për gruan që do të ketë në barrë më shumë se një fëmijë, periudha e përfitimit do të jetë 390 ditë kalendarike, duke përfshirë një minimum prej 60 ditë para dhe 63 ditë pas lindjes së fëmijëve;</w:t>
      </w:r>
    </w:p>
    <w:p w14:paraId="6C2BA4E8" w14:textId="77777777" w:rsidR="000732B0" w:rsidRPr="00D25170" w:rsidRDefault="000732B0" w:rsidP="004A6CB1">
      <w:pPr>
        <w:tabs>
          <w:tab w:val="left" w:pos="4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3. E ardhura për barrëlindje për gruan e siguruar është:</w:t>
      </w:r>
    </w:p>
    <w:p w14:paraId="6162521D" w14:textId="77777777" w:rsidR="000732B0" w:rsidRPr="00D25170" w:rsidRDefault="000732B0" w:rsidP="004A6CB1">
      <w:pPr>
        <w:tabs>
          <w:tab w:val="left" w:pos="7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80 për qind e mesatares ditore të bazës së vlerësuar neto të dymbëdhjetë muajve të fundit nga data e lindjes të së drejtës për pagesë për periudhën e paralindjes dhe për 150 ditë kalendarike pas lindjes;</w:t>
      </w:r>
    </w:p>
    <w:p w14:paraId="13F509DD" w14:textId="77777777" w:rsidR="000732B0" w:rsidRPr="00D25170" w:rsidRDefault="000732B0" w:rsidP="004A6CB1">
      <w:pPr>
        <w:tabs>
          <w:tab w:val="left" w:pos="7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50 për qind e mesatares ditore të bazës së vlerësuar neto të dymbëdhjetë muajve të fundit nga data e lindjes së të drejtës për pagesë për periudhën tjetër në vazhdim.</w:t>
      </w:r>
    </w:p>
    <w:p w14:paraId="3A882945" w14:textId="77777777" w:rsidR="000732B0" w:rsidRPr="00D25170" w:rsidRDefault="000732B0" w:rsidP="004A6CB1">
      <w:pPr>
        <w:tabs>
          <w:tab w:val="left" w:pos="3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4.</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E ardhura për barrëlindje për gratë e siguruara si të vetëpunësuara në bujqësi llogaritet sipas pikës 3, të këtij neni. Për periudhën deri në barazimin e kontributeve që paguajnë të vetëpunësuarit në bujqësi me të vetëpunësuarit në aktivitete jobujqësore, e ardhura për barrëlindje caktohet me vendim të Këshillit të Ministrave.</w:t>
      </w:r>
    </w:p>
    <w:p w14:paraId="14A40892" w14:textId="77777777" w:rsidR="000732B0" w:rsidRPr="00D25170" w:rsidRDefault="000732B0" w:rsidP="004A6CB1">
      <w:pPr>
        <w:tabs>
          <w:tab w:val="left" w:pos="3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5.</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Nëna, që birëson fëmijën e moshës deri në 1 vjeç dhe që ka qenë e siguruar jo më pak se 12 muaj, ka të drejtë për leje pas lindjes, e cila fillon ditën e birësimit, por jo më parë se mbas ditës së 63-të të lindjes së fëmijës, dhe vazhdon jo më shumë se 330 ditë nga dita e lindjes së fëmijës. Minimumi i lejes për birësuesen është 28 ditë.</w:t>
      </w:r>
    </w:p>
    <w:p w14:paraId="73E98DF8"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lastRenderedPageBreak/>
        <w:t>6.</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Kur një fëmijë është birësuar gjatë lejes së lindjes, nëna që ka lindur do të ketë një periudhë përfitimi deri në ditën e birësimit, por jo më pak se 63 ditë pas lindjes.</w:t>
      </w:r>
    </w:p>
    <w:p w14:paraId="61F8677E"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7.</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Pas periudhës prej 63 ditësh pas lindjes, të drejtën e lejes për kujdes ndaj fëmijës e ka edhe babai ose birësuesi i siguruar, nëse këtë të drejtë nuk e ushtron apo nuk ka kushte për ta përfituar nëna.”.</w:t>
      </w:r>
    </w:p>
    <w:p w14:paraId="11A7251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447A94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28</w:t>
      </w:r>
    </w:p>
    <w:p w14:paraId="5C368154"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E ardhura për kompensimin për shtatzëni</w:t>
      </w:r>
    </w:p>
    <w:p w14:paraId="320C609D"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pika 2,</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104/2014, datë 31.07.2014</w:t>
      </w:r>
      <w:r w:rsidRPr="00D25170">
        <w:rPr>
          <w:rFonts w:ascii="Garamond" w:hAnsi="Garamond" w:cs="Garamond"/>
          <w:noProof w:val="0"/>
          <w:sz w:val="24"/>
          <w:szCs w:val="24"/>
          <w:lang w:val="en-US"/>
        </w:rPr>
        <w:t>)</w:t>
      </w:r>
    </w:p>
    <w:p w14:paraId="1FE32C7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92EC639"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Gruaja e siguruar, që me vendim të komisionit mjekësor kompetent ndryshon vendin e punës për arsye shtatzënie, ka të drejtë të përfitojë kompensim të ardhurash për pakësimin që pëson nga ndryshimi i vendit të punës. Ky kompensim jepet në rast se është derdhur kontribut për një kohë jo më pak se 12 muaj;</w:t>
      </w:r>
    </w:p>
    <w:p w14:paraId="42775A7D"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Shuma e të ardhurave që do të përfitohet për kompensim është e barabartë me diferencën ndërmjet pagës së vendit të punës të mëparshëm dhe pagës së vendit të punës së re. Ky kompensim nuk mund të jetë më shumë së 50 për qind e mesatares ditore të bazës së vlerësuar neto të dymbëdhjetë muajve të fundit, nga data e lindjes të së drejtës për pagesë.</w:t>
      </w:r>
    </w:p>
    <w:p w14:paraId="77D748D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911913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29</w:t>
      </w:r>
    </w:p>
    <w:p w14:paraId="51FC6DE7"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Shpërblimi për lindje fëmije</w:t>
      </w:r>
    </w:p>
    <w:p w14:paraId="5C1113FA"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z</w:t>
      </w:r>
      <w:r w:rsidRPr="00D25170">
        <w:rPr>
          <w:rFonts w:ascii="Garamond" w:hAnsi="Garamond" w:cs="Garamond"/>
          <w:i/>
          <w:iCs/>
          <w:noProof w:val="0"/>
          <w:sz w:val="24"/>
          <w:szCs w:val="24"/>
          <w:lang w:val="en-US"/>
        </w:rPr>
        <w:t>ëvendësuar fjalët në pikën 2, me ligjin nr. 8392, datë 02.09.1998)</w:t>
      </w:r>
    </w:p>
    <w:p w14:paraId="16384E9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92BB87F"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Shpërblim për lindje fëmije i paguhet një personi të siguruar, i cili është nëna ose babai i një fëmijë që lind, me kusht që njëri prej tyre të ketë kontribuar për një vit para lindjes se fëmijës. Shpërblimi do të bëhet i pagueshëm vetëm një herë dhe nëna do të ketë përparësi në përfitimin e pagesës, në rast se ajo është e siguruar;</w:t>
      </w:r>
    </w:p>
    <w:p w14:paraId="6D51981B"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Shpërblimi për çdo fëmijë të lindur do të jetë një shumë e barabartë me 50 për qind të pagës minimale mujore.</w:t>
      </w:r>
    </w:p>
    <w:p w14:paraId="6E4537F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0802DBB" w14:textId="77777777" w:rsidR="00D939C3"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 xml:space="preserve">KREU III </w:t>
      </w:r>
    </w:p>
    <w:p w14:paraId="006751A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PENSIONET</w:t>
      </w:r>
    </w:p>
    <w:p w14:paraId="16B42ABE" w14:textId="77777777" w:rsidR="00D939C3" w:rsidRPr="00D25170" w:rsidRDefault="00D939C3"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18D881E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30</w:t>
      </w:r>
    </w:p>
    <w:p w14:paraId="44FC830B" w14:textId="77777777" w:rsidR="00686D60" w:rsidRDefault="000732B0" w:rsidP="004A6CB1">
      <w:pPr>
        <w:tabs>
          <w:tab w:val="left" w:pos="8640"/>
        </w:tabs>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 xml:space="preserve">htuar shkronja b/1, me ligjin nr. 8889, datë 25.04.2002; shfuqizuar shkronja b, me ligjin </w:t>
      </w:r>
    </w:p>
    <w:p w14:paraId="263C2042" w14:textId="77777777" w:rsidR="000732B0" w:rsidRPr="00D25170" w:rsidRDefault="000732B0" w:rsidP="004A6CB1">
      <w:pPr>
        <w:tabs>
          <w:tab w:val="left" w:pos="8640"/>
        </w:tabs>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nr. 104/2014, datë 31.07.2014; shtuar shkronja ç/1,</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104/2014, datë 31.07.2014)</w:t>
      </w:r>
    </w:p>
    <w:p w14:paraId="6BAE592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1A9FB49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Në degën e sigurimit të pensioneve paguhet:</w:t>
      </w:r>
    </w:p>
    <w:p w14:paraId="7BE0DDBF" w14:textId="77777777" w:rsidR="000732B0" w:rsidRPr="00D25170" w:rsidRDefault="000732B0" w:rsidP="004A6CB1">
      <w:pPr>
        <w:tabs>
          <w:tab w:val="left" w:pos="1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 pleqërie;</w:t>
      </w:r>
    </w:p>
    <w:p w14:paraId="7CA7EC1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b/1) pension pleqërie i reduktuar;</w:t>
      </w:r>
    </w:p>
    <w:p w14:paraId="5119D499" w14:textId="77777777" w:rsidR="000732B0" w:rsidRPr="00D25170" w:rsidRDefault="000732B0" w:rsidP="004A6CB1">
      <w:pPr>
        <w:tabs>
          <w:tab w:val="left" w:pos="1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 invaliditeti;</w:t>
      </w:r>
    </w:p>
    <w:p w14:paraId="66FDD71C" w14:textId="77777777" w:rsidR="000732B0" w:rsidRPr="00D25170" w:rsidRDefault="000732B0" w:rsidP="004A6CB1">
      <w:pPr>
        <w:tabs>
          <w:tab w:val="left" w:pos="1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ç)</w:t>
      </w:r>
      <w:r w:rsidR="004A6CB1" w:rsidRPr="00D25170">
        <w:rPr>
          <w:rFonts w:ascii="Garamond" w:hAnsi="Garamond" w:cs="Garamond"/>
          <w:noProof w:val="0"/>
          <w:sz w:val="24"/>
          <w:szCs w:val="24"/>
          <w:lang w:val="en-US"/>
        </w:rPr>
        <w:t xml:space="preserve"> </w:t>
      </w:r>
      <w:r w:rsidRPr="00D25170">
        <w:rPr>
          <w:rFonts w:ascii="Garamond" w:hAnsi="Garamond" w:cs="Garamond"/>
          <w:noProof w:val="0"/>
          <w:sz w:val="24"/>
          <w:szCs w:val="24"/>
          <w:lang w:val="en-US"/>
        </w:rPr>
        <w:t>pension invaliditeti i pjesshëm; ç/1) pension invaliditeti i reduktuar</w:t>
      </w:r>
    </w:p>
    <w:p w14:paraId="33322BBC" w14:textId="77777777" w:rsidR="000732B0" w:rsidRPr="00D25170" w:rsidRDefault="000732B0" w:rsidP="004A6CB1">
      <w:pPr>
        <w:tabs>
          <w:tab w:val="left" w:pos="12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d)</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ardhura shtesë për kujdesje;</w:t>
      </w:r>
    </w:p>
    <w:p w14:paraId="26C4879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dh) të ardhura shtesë për fëmijën në ngarkim;</w:t>
      </w:r>
    </w:p>
    <w:p w14:paraId="5C937457" w14:textId="77777777" w:rsidR="000732B0" w:rsidRPr="00D25170" w:rsidRDefault="000732B0" w:rsidP="004A6CB1">
      <w:pPr>
        <w:tabs>
          <w:tab w:val="left" w:pos="13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e)</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pensione familjare; ë)</w:t>
      </w:r>
      <w:r w:rsidR="004A6CB1" w:rsidRPr="00D25170">
        <w:rPr>
          <w:rFonts w:ascii="Garamond" w:hAnsi="Garamond" w:cs="Garamond"/>
          <w:noProof w:val="0"/>
          <w:sz w:val="24"/>
          <w:szCs w:val="24"/>
          <w:lang w:val="en-US"/>
        </w:rPr>
        <w:t xml:space="preserve"> </w:t>
      </w:r>
      <w:r w:rsidRPr="00D25170">
        <w:rPr>
          <w:rFonts w:ascii="Garamond" w:hAnsi="Garamond" w:cs="Garamond"/>
          <w:noProof w:val="0"/>
          <w:sz w:val="24"/>
          <w:szCs w:val="24"/>
          <w:lang w:val="en-US"/>
        </w:rPr>
        <w:t>pagesë për vdekje.</w:t>
      </w:r>
    </w:p>
    <w:p w14:paraId="1FE3136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56D5D64" w14:textId="77777777" w:rsidR="00D939C3" w:rsidRPr="00D25170" w:rsidRDefault="00D939C3"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2FA4BDE4" w14:textId="77777777" w:rsidR="00D939C3" w:rsidRPr="00D25170" w:rsidRDefault="00D939C3"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5E159145" w14:textId="77777777" w:rsidR="00D939C3" w:rsidRPr="00D25170" w:rsidRDefault="00D939C3"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7C72DBCE" w14:textId="77777777" w:rsidR="00D939C3" w:rsidRPr="00D25170" w:rsidRDefault="00D939C3"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5D676293" w14:textId="77777777" w:rsidR="00D939C3" w:rsidRPr="00D25170" w:rsidRDefault="00D939C3"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623D7B3D"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lastRenderedPageBreak/>
        <w:t>PENSIONET E PLEQËRISË</w:t>
      </w:r>
    </w:p>
    <w:p w14:paraId="6BADCB3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0559168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31</w:t>
      </w:r>
    </w:p>
    <w:p w14:paraId="45C313E3"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Pension pleqërie</w:t>
      </w:r>
    </w:p>
    <w:p w14:paraId="67DEBE2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h</w:t>
      </w:r>
      <w:r w:rsidRPr="00D25170">
        <w:rPr>
          <w:rFonts w:ascii="Garamond" w:hAnsi="Garamond" w:cs="Garamond"/>
          <w:i/>
          <w:iCs/>
          <w:noProof w:val="0"/>
          <w:sz w:val="24"/>
          <w:szCs w:val="24"/>
          <w:lang w:val="en-US"/>
        </w:rPr>
        <w:t>equr fjala në pikën 1 me ligjin nr. 8776, datë 26.04.2001;</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shprehja në paragrafin e parë të pikës 1 me ligjin nr. 8889, datë 25.04.2002; ndryshuar titulli me ligjin nr. 9377, datë 21.04.2005;</w:t>
      </w:r>
    </w:p>
    <w:p w14:paraId="6732FF4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ndryshuar pika 1, me ligjin nr. 9377, datë 21.04.2005; ndryshuar neni me ligjin nr. 104/2014, datë 31.07.2014)</w:t>
      </w:r>
    </w:p>
    <w:p w14:paraId="2A78C181"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5A442DC" w14:textId="77777777" w:rsidR="000732B0" w:rsidRPr="00D25170" w:rsidRDefault="000732B0" w:rsidP="004A6CB1">
      <w:pPr>
        <w:tabs>
          <w:tab w:val="left" w:pos="3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Personat e siguruar, që kanë plotësuar jo më pak se 15 vite sigurim shoqëror, kanë të drejtë për pension pleqërie, kur të arrijnë moshën e përcaktuar në nenin 92, të këtij ligji;</w:t>
      </w:r>
    </w:p>
    <w:p w14:paraId="39A5D953" w14:textId="77777777" w:rsidR="000732B0" w:rsidRPr="00D25170" w:rsidRDefault="000732B0" w:rsidP="004A6CB1">
      <w:pPr>
        <w:tabs>
          <w:tab w:val="left" w:pos="3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Nënat, që kanë lindur 6 a më shumë fëmijë, të cilët janë rritur më shumë se 8 vjeç, kanë të drejtë të dalin në pension kur mbushin moshën 55 vjeç dhe kanë 30 vjet sigurim.</w:t>
      </w:r>
    </w:p>
    <w:p w14:paraId="2A8F121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DB65E3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31/1</w:t>
      </w:r>
    </w:p>
    <w:p w14:paraId="6848431B"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Pension pleqërie i reduktuar</w:t>
      </w:r>
    </w:p>
    <w:p w14:paraId="374363B0" w14:textId="77777777" w:rsidR="00686D60" w:rsidRDefault="000732B0" w:rsidP="00686D60">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neni me ligjin nr. 8889, datë 25.04.2002;</w:t>
      </w:r>
      <w:r w:rsidR="00686D6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paragrafi i dytë me ligjin nr. 9058, datë 20.03.2003; shfuqizuar paragrafi i fundit me ligjin nr. 9058, datë 20.03.2003; ndryshuar neni me ligjin</w:t>
      </w:r>
    </w:p>
    <w:p w14:paraId="2F541A99" w14:textId="77777777" w:rsidR="000732B0" w:rsidRPr="00D25170" w:rsidRDefault="000732B0" w:rsidP="00686D60">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 xml:space="preserve"> nr. 104/2014, datë 31.07.2014)</w:t>
      </w:r>
    </w:p>
    <w:p w14:paraId="488D3A3F" w14:textId="77777777" w:rsidR="00D939C3" w:rsidRPr="00D25170"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D00547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Personat e siguruar kanë të drejtë për pension pleqërie të reduktuar, deri tre vjet para mbushjes së moshës së daljes në pension të përcaktuar në nenin 92, kur:</w:t>
      </w:r>
    </w:p>
    <w:p w14:paraId="40B5EB78"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kanë plotësuar vitet e sigurimit, sipas nenit 92;</w:t>
      </w:r>
    </w:p>
    <w:p w14:paraId="1E172CF1"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nuk kryejnë veprimtari ekonomike si të punësuar, punëdhënës ose të vetëpunësuar.</w:t>
      </w:r>
    </w:p>
    <w:p w14:paraId="7A23E4E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Pensioni i reduktuar është pjesë e pensionit të plotë dhe mbetet i reduktuar gjatë gjithë kohës së përfitimit. Ky pension llogaritet duke zbritur nga pensioni i plotë shumën që del nga shumëzimi i numrit të muajve të përfitimit të pensionit, para mbushjes së moshës së përcaktuar në nenin 92, me koeficientin mujor të reduktimit. Koeficienti i reduktimit të pensionit të plotë të pleqërisë, për personat që plotësojnë kushtet e parashikuara në paragrafin e parë, të këtij neni, është 0,6 për qind në muaj.</w:t>
      </w:r>
    </w:p>
    <w:p w14:paraId="4E124DF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32</w:t>
      </w:r>
    </w:p>
    <w:p w14:paraId="2F45A591"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Masa e pensionit</w:t>
      </w:r>
    </w:p>
    <w:p w14:paraId="1DED854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paragraf në fund të pikës 4,</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9377, datë 21.04.2005;</w:t>
      </w:r>
    </w:p>
    <w:p w14:paraId="3C1F4B03"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ndryshuar neni me ligjin nr. 104/2014, datë 31.07.2014)</w:t>
      </w:r>
    </w:p>
    <w:p w14:paraId="178D97D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2E070692"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Pensioni mujor i pleqërisë përbëhet nga një shumë bazë dhe nga një shtesë.</w:t>
      </w:r>
    </w:p>
    <w:p w14:paraId="5E93E55B"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Shuma bazë llogaritet si raport i periudhës së sigurimit, që ka realizuar personi, me periudhën e sigurimit të kërkuar, sipas nenit 92, shumëzuar me pensionin social;</w:t>
      </w:r>
    </w:p>
    <w:p w14:paraId="6AD2B77C"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Shtesa do të jetë 1 për qind për vit sigurimi shumëzuar me bazën mesatare të vlerësuar që personat e siguruar kanë arritur nëpërmjet kontributeve, e llogaritur sipas nenit 59, të këtij ligji;</w:t>
      </w:r>
    </w:p>
    <w:p w14:paraId="30D611AD"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4.</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Shuma e përgjithshme e pensionit nuk mund të jetë më e vogël se pensioni social.</w:t>
      </w:r>
    </w:p>
    <w:p w14:paraId="1F70D69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6E62ACA"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33</w:t>
      </w:r>
    </w:p>
    <w:p w14:paraId="0704547D"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Shtesë pensioni për shtyrje të datës së daljes në pension</w:t>
      </w:r>
    </w:p>
    <w:p w14:paraId="4C29EF5D" w14:textId="77777777" w:rsidR="000732B0" w:rsidRPr="00D25170" w:rsidRDefault="000732B0" w:rsidP="00686D60">
      <w:pPr>
        <w:tabs>
          <w:tab w:val="left" w:pos="9720"/>
        </w:tabs>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titulli dhe neni me ligjin nr. 8776, datë 26.04.2001;</w:t>
      </w:r>
      <w:r w:rsidR="00686D6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neni me ligjin nr. 9377, datë 21.04.2005; ndryshuar neni me ligjin nr. 104/2014, datë 31.07.2014)</w:t>
      </w:r>
    </w:p>
    <w:p w14:paraId="7FD0A63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285673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I siguruari, i cili ka plotësuar kushtet për pension pleqërie, sipas nenit 92, të këtij ligji, merr shtesë në masën 0,5 për qind të pensionit për çdo muaj që shtyn datën e daljes në pension dhe vazhdon të paguajë kontribute.</w:t>
      </w:r>
    </w:p>
    <w:p w14:paraId="52D698A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lastRenderedPageBreak/>
        <w:t>Përfituesi i pensionit të pleqërisë, që ndërpret pensionin, vazhdon të punojë dhe paguan kontribute, merr shtesë mbi pension në masën 0,5 për qind për çdo muaj ndërprerjeje. Kjo shtesë llogaritet mbi atë masë pensioni që rezulton pas rritjeve dhe indeksimit që ka pësuar pensioni gjatë kohës së ndërprerjes.</w:t>
      </w:r>
    </w:p>
    <w:p w14:paraId="0DAB246D"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79A1275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34</w:t>
      </w:r>
    </w:p>
    <w:p w14:paraId="366F01D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z</w:t>
      </w:r>
      <w:r w:rsidRPr="00D25170">
        <w:rPr>
          <w:rFonts w:ascii="Garamond" w:hAnsi="Garamond" w:cs="Garamond"/>
          <w:i/>
          <w:iCs/>
          <w:noProof w:val="0"/>
          <w:sz w:val="24"/>
          <w:szCs w:val="24"/>
          <w:lang w:val="en-US"/>
        </w:rPr>
        <w:t>ëvendësuar shprehja me ligjin nr. 8889, datë 25.04.2002; zëvendësuar fjalët në pikën 1,</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9377, datë 21.04.2005; shfuqizuar me ligjin nr. 104/2014, datë 31.07.2014)</w:t>
      </w:r>
    </w:p>
    <w:p w14:paraId="5BA712E3"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338C709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PENSIONET E INVALIDITETIT</w:t>
      </w:r>
    </w:p>
    <w:p w14:paraId="2DC95BA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20CDF1F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35</w:t>
      </w:r>
    </w:p>
    <w:p w14:paraId="17C8FBA2" w14:textId="77777777" w:rsidR="000732B0" w:rsidRPr="00D25170" w:rsidRDefault="000732B0" w:rsidP="004A6CB1">
      <w:pPr>
        <w:tabs>
          <w:tab w:val="left" w:pos="9780"/>
        </w:tabs>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Kushtet e përfitimit</w:t>
      </w:r>
    </w:p>
    <w:p w14:paraId="146A3A57" w14:textId="77777777" w:rsidR="000732B0" w:rsidRPr="00D25170" w:rsidRDefault="000732B0" w:rsidP="004A6CB1">
      <w:pPr>
        <w:tabs>
          <w:tab w:val="left" w:pos="9780"/>
        </w:tabs>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3 paragrafë në fund të pikës 1, me ligjin nr. 7932, datë 17.05.1995;</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hequr fjalët në paragrafin e parë të pikës 1, me ligjin nr. 9377, datë 21.04.2005; ndryshuar pika 2, me ligjin nr. 9377, datë 21.04.2005;</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shfuqizuar paragrafi i katërt i pikës 1, me ligjin nr. 10447, datë 14.07.2011; ndryshuar paragrafi i pestë i pikës 1, me ligjin nr. 10447, datë 14.07.2011; ndryshuar paragrafi i parë, pika 2, me ligjin nr. 104/2014, datë 31.07.2014)</w:t>
      </w:r>
    </w:p>
    <w:p w14:paraId="4A4CCFD5" w14:textId="77777777" w:rsidR="000732B0" w:rsidRPr="00D25170" w:rsidRDefault="000732B0" w:rsidP="00686D60">
      <w:pPr>
        <w:autoSpaceDE w:val="0"/>
        <w:autoSpaceDN w:val="0"/>
        <w:adjustRightInd w:val="0"/>
        <w:spacing w:after="0" w:line="240" w:lineRule="auto"/>
        <w:rPr>
          <w:rFonts w:ascii="Garamond" w:hAnsi="Garamond" w:cs="Garamond"/>
          <w:i/>
          <w:iCs/>
          <w:noProof w:val="0"/>
          <w:sz w:val="24"/>
          <w:szCs w:val="24"/>
          <w:lang w:val="en-US"/>
        </w:rPr>
      </w:pPr>
    </w:p>
    <w:p w14:paraId="7FCDE90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 xml:space="preserve">Personi që bëhet i paaftë merr pension invaliditeti, kur ka plotësuar periudhën minimale të sigurimit dhe për çdo arsye, veç aksidentit në punë ose sëmundjes profesionale. Ai e merr këtë </w:t>
      </w:r>
    </w:p>
    <w:p w14:paraId="1970C845" w14:textId="77777777" w:rsidR="000732B0" w:rsidRPr="00D25170" w:rsidRDefault="000732B0" w:rsidP="004A6CB1">
      <w:pPr>
        <w:autoSpaceDE w:val="0"/>
        <w:autoSpaceDN w:val="0"/>
        <w:adjustRightInd w:val="0"/>
        <w:spacing w:after="0" w:line="240" w:lineRule="auto"/>
        <w:ind w:firstLine="284"/>
        <w:rPr>
          <w:rFonts w:ascii="Garamond" w:hAnsi="Garamond" w:cs="Garamond"/>
          <w:noProof w:val="0"/>
          <w:sz w:val="24"/>
          <w:szCs w:val="24"/>
          <w:lang w:val="en-US"/>
        </w:rPr>
      </w:pPr>
      <w:r w:rsidRPr="00D25170">
        <w:rPr>
          <w:rFonts w:ascii="Garamond" w:hAnsi="Garamond" w:cs="Garamond"/>
          <w:noProof w:val="0"/>
          <w:sz w:val="24"/>
          <w:szCs w:val="24"/>
          <w:lang w:val="en-US"/>
        </w:rPr>
        <w:t>pension kur bëhet i paaftë:</w:t>
      </w:r>
    </w:p>
    <w:p w14:paraId="16BFD11E"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 çdo veprimtari ekonomike;</w:t>
      </w:r>
    </w:p>
    <w:p w14:paraId="57C61B67"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kur ka gjymtime të forta dhe dëmtime fizike (duke përfshirë verbimin).</w:t>
      </w:r>
    </w:p>
    <w:p w14:paraId="66161E6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Invaliditeti caktohet nga Komisioni Mjekësor i Caktimit të Aftësisë për Punë (KMCAP).</w:t>
      </w:r>
    </w:p>
    <w:p w14:paraId="7999230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Në vendimin e tij shënohen shkaqet e invaliditetit, koha e fillimit të tij, si dhe shkalla e humbjes së aftësisë në punë.</w:t>
      </w:r>
    </w:p>
    <w:p w14:paraId="02E23DB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Rregullat për organizimin dhe funksionimin e KMCAP-ve Eprore caktohen me këtë Ligj. Rregullat për organizimin dhe funksionimin e KMCAP-ve të nivelit të parë caktohen me</w:t>
      </w:r>
    </w:p>
    <w:p w14:paraId="3C66F59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Rregullore të ISSH-së dhe Ministrisë së Shëndetësisë.</w:t>
      </w:r>
    </w:p>
    <w:p w14:paraId="54E886B6"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Periudha minimale e sigurimit për pension invaliditeti është sa 3/4 e diferencës së moshës së personit të siguruar në kohën që bëhet i paaftë dhe moshës 20 vjeç dhe në 5 vitet e fundit para lindjes së të drejtës të ketë së paku 12 muaj sigurim shoqëror.</w:t>
      </w:r>
    </w:p>
    <w:p w14:paraId="7784D15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Personi, që është në kushtet e invaliditetit të plotë, por që nuk plotëson periudhën minimale të sigurimit, ka të drejtë për pension invaliditeti të reduktuar, në masën që rezulton nga raporti i periudhës së tij të sigurimit me periudhën e duhur për pension të plotë invaliditeti;</w:t>
      </w:r>
    </w:p>
    <w:p w14:paraId="3D5F5BDB"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Personi që përfiton pension për invaliditet, kur plotëson moshën, ka të drejtë të kërkojë pension pleqërie, nëse ky do të jetë më i favorshëm për të.</w:t>
      </w:r>
    </w:p>
    <w:p w14:paraId="0E53C06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3E08A26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36</w:t>
      </w:r>
    </w:p>
    <w:p w14:paraId="6C4A4C36"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Shuma e pensionit</w:t>
      </w:r>
    </w:p>
    <w:p w14:paraId="795A9FC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paragraf në fund të pikës 4,</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9377, datë 21.04.2005,;</w:t>
      </w:r>
    </w:p>
    <w:p w14:paraId="24B1D37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ndryshuar neni me ligjin nr. 104/2014, datë 31.07.2014)</w:t>
      </w:r>
    </w:p>
    <w:p w14:paraId="550B560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2EF0086F"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Shuma e pensionit të invaliditetit të plotë llogaritet në të njëjtën mënyrë si pensioni i pleqërisë;</w:t>
      </w:r>
    </w:p>
    <w:p w14:paraId="49806583"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Shuma e përgjithshme e pensionit nuk mund të jetë më e vogël se 75 për qind e pagës minimale neto në shkallë vendi.</w:t>
      </w:r>
    </w:p>
    <w:p w14:paraId="5DC32E9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3DFA5E2" w14:textId="77777777" w:rsidR="00D939C3" w:rsidRPr="00D25170"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5EBA412" w14:textId="77777777" w:rsidR="00D939C3"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C021FA1" w14:textId="77777777" w:rsidR="00686D60" w:rsidRPr="00D25170" w:rsidRDefault="00686D6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8843C3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lastRenderedPageBreak/>
        <w:t>Neni 37</w:t>
      </w:r>
    </w:p>
    <w:p w14:paraId="54067320"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Pensioni i invaliditetit të pjesshëm</w:t>
      </w:r>
    </w:p>
    <w:p w14:paraId="167B837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B6F5B34"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I siguruari merr pension për invaliditet të pjesshëm, kur ka plotësuar periudhën minimale të sigurimit, sipas nenit 35, dhe kur për çdo arsye, përveç aksidentit në punë dhe sëmundjes profesionale, bëhet i paaftë të kryejë punën e fundit, por mund të punojë në kushte të veçanta pune. Shkalla e invaliditetit dhe puna që do të kryejë i siguruari, përcaktohet nga Komisioni Mjekësor i Caktimit të Aftësisë për Punë (KMCAP);</w:t>
      </w:r>
    </w:p>
    <w:p w14:paraId="1A0A8DBE"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Pensioni i invaliditetit të pjesshëm është sa 50 për qind e pensionit të plotë të invaliditetit. Ai llogaritet në të njëjtën mënyrë si pensioni i plotë i invaliditetit.</w:t>
      </w:r>
    </w:p>
    <w:p w14:paraId="21EC802D"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08FE0323"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37/1</w:t>
      </w:r>
    </w:p>
    <w:p w14:paraId="13CAFF74"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Pension invaliditeti i reduktuar</w:t>
      </w:r>
    </w:p>
    <w:p w14:paraId="6DB6BF48" w14:textId="77777777" w:rsidR="000732B0" w:rsidRPr="00D25170" w:rsidRDefault="00686D6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Pr>
          <w:rFonts w:ascii="Garamond" w:hAnsi="Garamond" w:cs="Garamond"/>
          <w:i/>
          <w:iCs/>
          <w:noProof w:val="0"/>
          <w:sz w:val="24"/>
          <w:szCs w:val="24"/>
          <w:lang w:val="en-US"/>
        </w:rPr>
        <w:t>(sh</w:t>
      </w:r>
      <w:r w:rsidR="000732B0" w:rsidRPr="00D25170">
        <w:rPr>
          <w:rFonts w:ascii="Garamond" w:hAnsi="Garamond" w:cs="Garamond"/>
          <w:i/>
          <w:iCs/>
          <w:noProof w:val="0"/>
          <w:sz w:val="24"/>
          <w:szCs w:val="24"/>
          <w:lang w:val="en-US"/>
        </w:rPr>
        <w:t>tuar neni me ligjin nr. 9377, datë 21.04.2005)</w:t>
      </w:r>
    </w:p>
    <w:p w14:paraId="16D52B9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0AF4F74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Masa e pensionit të invaliditetit të reduktuar llogaritet duke shumëzuar masën e llogaritur të invaliditetit të plotë me koeficientin që rezulton nga raporti i periudhës së tij të sigurimit me periudhën e duhur për pension të plotë invaliditeti.</w:t>
      </w:r>
    </w:p>
    <w:p w14:paraId="72BF089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5B9E36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38</w:t>
      </w:r>
    </w:p>
    <w:p w14:paraId="67567A3A"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E ardhura shtesë për kujdesje</w:t>
      </w:r>
    </w:p>
    <w:p w14:paraId="7B9BF4A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z</w:t>
      </w:r>
      <w:r w:rsidRPr="00D25170">
        <w:rPr>
          <w:rFonts w:ascii="Garamond" w:hAnsi="Garamond" w:cs="Garamond"/>
          <w:i/>
          <w:iCs/>
          <w:noProof w:val="0"/>
          <w:sz w:val="24"/>
          <w:szCs w:val="24"/>
          <w:lang w:val="en-US"/>
        </w:rPr>
        <w:t>ëvendësuar fjalë në fund të fjalisë së parë, me ligjin nr. 104/2014, datë 31.07.2014)</w:t>
      </w:r>
    </w:p>
    <w:p w14:paraId="2905DF5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6155243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Kur përfituesi i një pensioni invaliditeti bëhet fizikisht ose psikikisht i paaftë dhe ka nevojë për një kujdesje të vazhdueshme të një personi tjetër, atij i jepet një pagesë shtesë prej 15 për qindtë bazës së vlerësuar neto. Nevoja për kujdesje të vazhdueshme e një personi tjetër përcaktohet nga Komisioni Mjekësor i Caktimit të Aftësisë për Punë (KMCAP).</w:t>
      </w:r>
    </w:p>
    <w:p w14:paraId="1A5BC44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D8681C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39</w:t>
      </w:r>
    </w:p>
    <w:p w14:paraId="3C2DBE42"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E ardhura shtesë për fëmijë në ngarkim</w:t>
      </w:r>
    </w:p>
    <w:p w14:paraId="41E8B35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86D6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neni me ligjin nr. 9377, datë 21.04.2005)</w:t>
      </w:r>
    </w:p>
    <w:p w14:paraId="1734970D"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5793990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Një person i siguruar i paaftë, që merr pension invaliditeti, sipas nenit 35, dhe që ka në ngarkim fëmijët deri në moshën 18 vjeç, ose kur këta studiojnë apo janë të paaftë për punë deri në moshën 25 vjeç, merr një të ardhur shtesë familjare për çdo fëmijë në masën 5 për qind të pensionit bazë, por jo më shumë se 30 për qind.</w:t>
      </w:r>
    </w:p>
    <w:p w14:paraId="54626A1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E8C2E2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39/1</w:t>
      </w:r>
    </w:p>
    <w:p w14:paraId="42D33A13"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Ankimi në Komisionin Epror</w:t>
      </w:r>
    </w:p>
    <w:p w14:paraId="3C67D5AD"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me ligjin nr. 10 447, datë 14.07.2011)</w:t>
      </w:r>
    </w:p>
    <w:p w14:paraId="767D217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3979C758"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Kundër vendimit të Komisionit Mjekësor të Caktimit të Aftësisë për Punë të nivelit të parë, personi mund të bëjë ankim brenda 30 ditëve në Komisionin Epror Mjekësor të Caktimit të Aftësisë për Punë (më poshtë Komisioni Epror);</w:t>
      </w:r>
    </w:p>
    <w:p w14:paraId="0FE15137"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Ankimi paraqitet në formën e parashikuar me Vendim të Këshillit të Ministrave;</w:t>
      </w:r>
    </w:p>
    <w:p w14:paraId="51F56114"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Vendimi i Komisionit Epror është i formës së prerë.</w:t>
      </w:r>
    </w:p>
    <w:p w14:paraId="4D9A1BA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C2391E9" w14:textId="77777777" w:rsidR="00D939C3" w:rsidRPr="00D25170"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BA172FB" w14:textId="77777777" w:rsidR="00D939C3" w:rsidRPr="00D25170"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BC4F122" w14:textId="77777777" w:rsidR="00D939C3" w:rsidRPr="00D25170"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D637932" w14:textId="77777777" w:rsidR="00D939C3" w:rsidRPr="00D25170"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C2D56D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lastRenderedPageBreak/>
        <w:t>Neni 39/2</w:t>
      </w:r>
    </w:p>
    <w:p w14:paraId="62688017"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Përbërja e Komisioneve Eprore</w:t>
      </w:r>
    </w:p>
    <w:p w14:paraId="5E06EF5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me ligjin nr. 10 447, datë 14.07.2011)</w:t>
      </w:r>
    </w:p>
    <w:p w14:paraId="4B188F2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839C8DB"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Komisionet Eprore përbëhen nga 5 anëtarë secili, të cilët zgjidhen në detyrë me Vendim të Këshillit të Ministrave;</w:t>
      </w:r>
    </w:p>
    <w:p w14:paraId="2BDB37AD"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Kryetari dhe 3 anëtarët e Komisionit Epror zgjidhen me propozim të përbashkët të Ministrit të Financave, ministrit që mbulon fushën shëndetësore dhe ministrit që mbulon çështjet sociale. Ministrat propozojnë dy kandidatura për çdo vend të anëtarit të Komisionit Epror. Anëtari i pestë i Komisionit Epror propozohet nga Ministri i Drejtësisë, me kandidaturë alternative, me profesion jurist dhe me përvojë në fushën gjyqësore.</w:t>
      </w:r>
    </w:p>
    <w:p w14:paraId="13F3B195"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Anëtar i Komisionit Epror mund të emërohet shtetasi që përmbush këto kritere:</w:t>
      </w:r>
    </w:p>
    <w:p w14:paraId="06F04A6B" w14:textId="77777777" w:rsidR="000732B0" w:rsidRPr="00D25170" w:rsidRDefault="000732B0" w:rsidP="004A6CB1">
      <w:pPr>
        <w:tabs>
          <w:tab w:val="left" w:pos="5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jetë me gradë shkencore “Profesor”, “Profesor i asociuar” ose “Doktor shkencash”;</w:t>
      </w:r>
    </w:p>
    <w:p w14:paraId="4B63A192" w14:textId="77777777" w:rsidR="000732B0" w:rsidRPr="00D25170" w:rsidRDefault="000732B0" w:rsidP="004A6CB1">
      <w:pPr>
        <w:tabs>
          <w:tab w:val="left" w:pos="6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ketë përvojë profesionale prej jo më pak se 10 vjet punë në fushën e vet të ekspertizës;</w:t>
      </w:r>
    </w:p>
    <w:p w14:paraId="483A2871" w14:textId="77777777" w:rsidR="000732B0" w:rsidRPr="00D25170" w:rsidRDefault="000732B0" w:rsidP="004A6CB1">
      <w:pPr>
        <w:tabs>
          <w:tab w:val="left" w:pos="5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mos jetë i dënuar penalisht;</w:t>
      </w:r>
    </w:p>
    <w:p w14:paraId="7A2E5F0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ç) të ketë një figurë të pastër morale.</w:t>
      </w:r>
    </w:p>
    <w:p w14:paraId="6001540E"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4.</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Rregullat e detajuara për organizimin dhe funksionimin e Komisioneve Eprore, si dhe masa e shpërblimit mujor të tyre përcaktohen me Vendim të Këshillit të Ministrave.</w:t>
      </w:r>
    </w:p>
    <w:p w14:paraId="2E02914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38D063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39/3</w:t>
      </w:r>
    </w:p>
    <w:p w14:paraId="44357F78"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Mandati i anëtarit të Komisionit Epror</w:t>
      </w:r>
    </w:p>
    <w:p w14:paraId="5367FD9A"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me ligjin nr. 10 447, datë 14.07.2011)</w:t>
      </w:r>
    </w:p>
    <w:p w14:paraId="5778E31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3AC197B"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Anëtari i Komisionit Epror ka mandat 4-vjeçar me të drejtë rizgjedhjeje;</w:t>
      </w:r>
    </w:p>
    <w:p w14:paraId="0C5A6BC3"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Anëtari i Komisionit Epror e ushtron këtë detyrë me kohë jo të plotë;</w:t>
      </w:r>
    </w:p>
    <w:p w14:paraId="03E4D6C9"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Anëtari i Komisionit Epror e ushtron funksionin në mënyrë të pavarur dhe në përputhje me bindjen e tij profesionale;</w:t>
      </w:r>
    </w:p>
    <w:p w14:paraId="7D10804F"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4.</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Përpara fillimit të detyrës, anëtari i Komisionit Epror kryen betimin në një ceremoni publike, të organizuar nga Ministri i Financave, Ministri që mbulon fushën e shëndetësisë dhe Ministri që mbulon fushën e çështjeve sociale;</w:t>
      </w:r>
    </w:p>
    <w:p w14:paraId="7D1745BD"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5.</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Teksti i betimit përcaktohet me Vendim të Këshillit të Ministrave.</w:t>
      </w:r>
    </w:p>
    <w:p w14:paraId="00DB6B5C"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p>
    <w:p w14:paraId="7CB25A19" w14:textId="77777777" w:rsidR="000732B0" w:rsidRPr="00D25170" w:rsidRDefault="000732B0" w:rsidP="004A6CB1">
      <w:pPr>
        <w:tabs>
          <w:tab w:val="left" w:pos="340"/>
        </w:tabs>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39/4</w:t>
      </w:r>
    </w:p>
    <w:p w14:paraId="61375B54"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Mbarimi para kohe i mandatit</w:t>
      </w:r>
    </w:p>
    <w:p w14:paraId="23B7A0A0" w14:textId="77777777" w:rsidR="000732B0" w:rsidRPr="00D25170" w:rsidRDefault="00234AD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Pr>
          <w:rFonts w:ascii="Garamond" w:hAnsi="Garamond" w:cs="Garamond"/>
          <w:i/>
          <w:iCs/>
          <w:noProof w:val="0"/>
          <w:sz w:val="24"/>
          <w:szCs w:val="24"/>
          <w:lang w:val="en-US"/>
        </w:rPr>
        <w:t>(sh</w:t>
      </w:r>
      <w:r w:rsidR="000732B0" w:rsidRPr="00D25170">
        <w:rPr>
          <w:rFonts w:ascii="Garamond" w:hAnsi="Garamond" w:cs="Garamond"/>
          <w:i/>
          <w:iCs/>
          <w:noProof w:val="0"/>
          <w:sz w:val="24"/>
          <w:szCs w:val="24"/>
          <w:lang w:val="en-US"/>
        </w:rPr>
        <w:t>tuar me ligjin nr. 10 447, datë 14.07.2011)</w:t>
      </w:r>
    </w:p>
    <w:p w14:paraId="5699DE4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67F261C6"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Mandati i anëtarit të Komisionit Epror mbaron para kohe kur:</w:t>
      </w:r>
    </w:p>
    <w:p w14:paraId="589DEA68" w14:textId="77777777" w:rsidR="000732B0" w:rsidRPr="00D25170" w:rsidRDefault="000732B0" w:rsidP="004A6CB1">
      <w:pPr>
        <w:tabs>
          <w:tab w:val="left" w:pos="7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dënohet nga Gjykata me vendim të formës së prerë për kryerjen e një vepre penale;</w:t>
      </w:r>
    </w:p>
    <w:p w14:paraId="3D366CD3" w14:textId="77777777" w:rsidR="000732B0" w:rsidRPr="00D25170" w:rsidRDefault="000732B0" w:rsidP="004A6CB1">
      <w:pPr>
        <w:tabs>
          <w:tab w:val="left" w:pos="7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nuk paraqitet, pa arsye, në detyrë për më shumë se dy mbledhje radhazi;</w:t>
      </w:r>
    </w:p>
    <w:p w14:paraId="6BF9BAB5" w14:textId="77777777" w:rsidR="000732B0" w:rsidRPr="00D25170" w:rsidRDefault="000732B0" w:rsidP="004A6CB1">
      <w:pPr>
        <w:tabs>
          <w:tab w:val="left" w:pos="7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jep dorëheqjen;</w:t>
      </w:r>
    </w:p>
    <w:p w14:paraId="667CACB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ç) deklarohet i paaftë me vendim gjykate të formës së prerë.</w:t>
      </w:r>
    </w:p>
    <w:p w14:paraId="57FA9ECD"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Anëtari i Komisionit Epror shkarkohet nga Këshilli i Ministrave:</w:t>
      </w:r>
    </w:p>
    <w:p w14:paraId="44AB12C3" w14:textId="77777777" w:rsidR="000732B0" w:rsidRPr="00D25170" w:rsidRDefault="000732B0" w:rsidP="004A6CB1">
      <w:pPr>
        <w:tabs>
          <w:tab w:val="left" w:pos="7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 shkelje të dispozitave të këtij ligji apo akteve të tjera ligjore;</w:t>
      </w:r>
    </w:p>
    <w:p w14:paraId="71FB9914" w14:textId="77777777" w:rsidR="000732B0" w:rsidRPr="00D25170" w:rsidRDefault="000732B0" w:rsidP="004A6CB1">
      <w:pPr>
        <w:tabs>
          <w:tab w:val="left" w:pos="7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kur kryen veprimtari, që krijon konflikt interesash.</w:t>
      </w:r>
    </w:p>
    <w:p w14:paraId="5C2C9717"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Në rast se vendi i anëtarit të Komisionit Epror mbetet vakant, ai zëvendësohet sipas procedurës së përcaktuar në nenin 39/2 të këtij ligji, pas 15 ditëve nga çasti i krijimit të vakancës dhe qëndron në detyrë deri në përfundimin e afatit të anëtarit që ka zëvendësuar.</w:t>
      </w:r>
    </w:p>
    <w:p w14:paraId="35AD2CE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F9FF102" w14:textId="77777777" w:rsidR="00D939C3" w:rsidRPr="00D25170"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5EDACD2" w14:textId="77777777" w:rsidR="00D939C3" w:rsidRPr="00D25170"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A0BDEFD" w14:textId="77777777" w:rsidR="00D939C3" w:rsidRPr="00D25170"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4765C9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lastRenderedPageBreak/>
        <w:t>PENSIONET FAMILJARE</w:t>
      </w:r>
    </w:p>
    <w:p w14:paraId="0BC9D33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58B787D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40</w:t>
      </w:r>
    </w:p>
    <w:p w14:paraId="13E428AB"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Kushtet e përfitimit</w:t>
      </w:r>
    </w:p>
    <w:p w14:paraId="32F8D38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shprehja në pikën 1, me ligjin nr. 7932, datë 17.05.1995;</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shkronja ç e pikës 2, me ligjin nr. 7932, datë 17.05.1995; ndryshuar pika 1, me ligjin nr. 9377, datë 21.04.2005;</w:t>
      </w:r>
    </w:p>
    <w:p w14:paraId="0ED6DC3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zëvendësuar shprehje në pikën 2, shkronja a, paragrafi i fundit, me ligjin nr. 104/2014, datë 31.07.2014)</w:t>
      </w:r>
    </w:p>
    <w:p w14:paraId="63CB40C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78237B2"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Personat që janë në ngarkim të personit që vdes, i cili kishte kushte për përfitimin e njërit nga llojet e pensioneve ose merrte pension, kanë të drejtë të marrin pension familjar;</w:t>
      </w:r>
    </w:p>
    <w:p w14:paraId="299F49C2"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 familjar përfitojnë:</w:t>
      </w:r>
    </w:p>
    <w:p w14:paraId="5EDD63C1" w14:textId="77777777" w:rsidR="000732B0" w:rsidRPr="00D25170" w:rsidRDefault="000732B0" w:rsidP="004A6CB1">
      <w:pPr>
        <w:tabs>
          <w:tab w:val="left" w:pos="7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E veja, kur provohet se ajo është:</w:t>
      </w:r>
    </w:p>
    <w:p w14:paraId="6E48B981"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mbajtëse e një fëmije që ishte në ngarkim të të vdekurit, deri në moshën 8 vjeç;</w:t>
      </w:r>
    </w:p>
    <w:p w14:paraId="77017442"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e paaftë për pune ose</w:t>
      </w:r>
    </w:p>
    <w:p w14:paraId="0DD6057C"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ka mbushur moshën 55 vjeç.</w:t>
      </w:r>
    </w:p>
    <w:p w14:paraId="669D231D" w14:textId="77777777" w:rsidR="000732B0" w:rsidRPr="00D25170" w:rsidRDefault="000732B0" w:rsidP="004A6CB1">
      <w:pPr>
        <w:tabs>
          <w:tab w:val="left" w:pos="7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Burri i ve, kur provohet se ai është:</w:t>
      </w:r>
    </w:p>
    <w:p w14:paraId="3558EACC"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mbajtës i një fëmije që ishte në ngarkim të të vdekurit, deri në 8 vjeç;</w:t>
      </w:r>
    </w:p>
    <w:p w14:paraId="2F347717"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i paaftë për punë ose</w:t>
      </w:r>
    </w:p>
    <w:p w14:paraId="0AC9852D"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ka mbushur moshën 60 vjeç.</w:t>
      </w:r>
    </w:p>
    <w:p w14:paraId="7006BE53" w14:textId="77777777" w:rsidR="000732B0" w:rsidRPr="00D25170" w:rsidRDefault="000732B0" w:rsidP="004A6CB1">
      <w:pPr>
        <w:tabs>
          <w:tab w:val="left" w:pos="7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Jetimi kur provohet që ai ishte në ngarkim të atij që vdiq dhe ka një moshë nën 18 vjeç, ose deri në 25 vjeç, nëse studion ose është i paaftë për punë, para se të arrijë moshat e mësipërme;</w:t>
      </w:r>
    </w:p>
    <w:p w14:paraId="4DC07215"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ç) Prindërit, kur kanë arritur moshën 65 vjeç ose janë të paaftë për punë, prindërit e prindërve, njerku e njerka, kur nuk kanë persona që detyrohen t‘i mbajnë, nëse provohet se ata jetonin në të njëjtën familje me atë që vdiq, jo më pak se një vit para momentit të vdekjes dhe kanë arritur moshën 65 vjeç, ose janë të paaftë për punë;</w:t>
      </w:r>
    </w:p>
    <w:p w14:paraId="6AE57A40"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d)</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Nipërit e mbesat, kur janë në ngarkim të atij që vdiq dhe bënin pjesë në të njëjtën familje me të. Në një rast të tillë ata trajtohen si jetimë.</w:t>
      </w:r>
    </w:p>
    <w:p w14:paraId="008FD54D"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E veja dhe personi i ve humbasin të drejtën për pension familjar kur martohen.</w:t>
      </w:r>
    </w:p>
    <w:p w14:paraId="28F69BC1"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7C1F81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41</w:t>
      </w:r>
    </w:p>
    <w:p w14:paraId="0758039C"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Shuma e pensionit</w:t>
      </w:r>
    </w:p>
    <w:p w14:paraId="568F20B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234AD0">
        <w:rPr>
          <w:rFonts w:ascii="Garamond" w:hAnsi="Garamond" w:cs="Garamond"/>
          <w:i/>
          <w:noProof w:val="0"/>
          <w:sz w:val="24"/>
          <w:szCs w:val="24"/>
          <w:lang w:val="en-US"/>
        </w:rPr>
        <w:t>(</w:t>
      </w:r>
      <w:r w:rsidR="00234AD0" w:rsidRPr="00234AD0">
        <w:rPr>
          <w:rFonts w:ascii="Garamond" w:hAnsi="Garamond" w:cs="Garamond"/>
          <w:i/>
          <w:noProof w:val="0"/>
          <w:sz w:val="24"/>
          <w:szCs w:val="24"/>
          <w:lang w:val="en-US"/>
        </w:rPr>
        <w:t>s</w:t>
      </w:r>
      <w:r w:rsidRPr="00D25170">
        <w:rPr>
          <w:rFonts w:ascii="Garamond" w:hAnsi="Garamond" w:cs="Garamond"/>
          <w:i/>
          <w:iCs/>
          <w:noProof w:val="0"/>
          <w:sz w:val="24"/>
          <w:szCs w:val="24"/>
          <w:lang w:val="en-US"/>
        </w:rPr>
        <w:t>htuar paragraf pas paragrafit të parë të shkronjës b të pikës 1, me ligjin nr. 7932, datë</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17.05.1995;</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riformuluar shkronja b e pikës 1, me ligjin nr. 8776, datë 26.04.2001; riformuluar paragrafi i dytë i pikës 1, me ligjin nr. 8776, datë 26.04.2001; riformuluar fjalia e dytë e pikës 2, me ligjin nr. 8776, datë 26.04.2001; ndryshuar pika 1, paragrafi i parë me ligjin nr. 104/2014, datë 31.07.2014)</w:t>
      </w:r>
    </w:p>
    <w:p w14:paraId="4BE6248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713C800"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Pensioni familjar është pjesë e pensionit që kishte ose i takonte të ndjerit. Pensioni, që do t’i takonte të ndjerit, llogaritet sipas rregullave për pensionet e invaliditetit. Pensioni familjar jepet në masën:”.</w:t>
      </w:r>
    </w:p>
    <w:p w14:paraId="2CEC7EFE"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50 për qind për personin e ve dhe</w:t>
      </w:r>
    </w:p>
    <w:p w14:paraId="07D0ABB2"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25 për qind për çdo jetim ose persona të tjerë që përfitojnë.</w:t>
      </w:r>
    </w:p>
    <w:p w14:paraId="6B5781D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Kur nuk merret pension i parashikuar nga shkronja “a” e këtij neni, masa e pensionit për jetimin është 50 për qind, kur ai është ose mbetet vetëm pjesëtar në pension. Kur pjesëtarë në pension janë më shumë se një jetim, masa e pensionit familjar për secilin prej tyre është 25 për qind.</w:t>
      </w:r>
    </w:p>
    <w:p w14:paraId="171CD51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Shuma e një pensioni familjar nuk duhet të kalojë masën e pensionit që merrte ose do të merrte personi që vdes.</w:t>
      </w:r>
    </w:p>
    <w:p w14:paraId="4827D85A"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Jetimi ka të drejtën e një pensioni familjar edhe në qoftë se prindi që jeton është i punësuar, është ekonomikisht aktiv ose merr një pension si të drejtë të tij. Në këtë rast masa e pensionit për çdo jetim ose person tjetër që përfiton është 25 për qind e pensionit që i takonte të ndjerit, por jo më tepër se 50 për qind e tij;</w:t>
      </w:r>
    </w:p>
    <w:p w14:paraId="3BA3DE58"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Jetimi që humbet të dy prindërit, do të marrë një pension jetimi për secilin prej tyre.</w:t>
      </w:r>
    </w:p>
    <w:p w14:paraId="1895B42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lastRenderedPageBreak/>
        <w:t>PAGESAT PËR VDEKJE</w:t>
      </w:r>
    </w:p>
    <w:p w14:paraId="422D225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588C670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42</w:t>
      </w:r>
    </w:p>
    <w:p w14:paraId="1D5A8E6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pika 2 me ligjin nr. 104/2014, datë 31.07.2014)</w:t>
      </w:r>
    </w:p>
    <w:p w14:paraId="3615EB1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01E8E438"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Pagesa për vdekje i jepet:</w:t>
      </w:r>
    </w:p>
    <w:p w14:paraId="5E87EC6B"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një personi të siguruar ose një pensionisti në rast vdekjeje të një anëtari të familjes, që ai e ka në ngarkim;</w:t>
      </w:r>
    </w:p>
    <w:p w14:paraId="1F85A7EE"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personit që u kujdes për personin e siguruar të vdekur, i cili pagoi shpenzimet e varrimit.</w:t>
      </w:r>
    </w:p>
    <w:p w14:paraId="658824E2"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Pagesa për rast vdekjeje është e barabartë me 50 për qind të pagës minimale në shkallë vendi.</w:t>
      </w:r>
    </w:p>
    <w:p w14:paraId="32FBE09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3E50A8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KREU IV</w:t>
      </w:r>
    </w:p>
    <w:p w14:paraId="04D1C3E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PAGESAT PËR SIGURIMIN NGA AKSIDENTET NË PUNË DHE SËMUNDJET PROFESIONALE</w:t>
      </w:r>
    </w:p>
    <w:p w14:paraId="7E55F74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42FBF74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43</w:t>
      </w:r>
    </w:p>
    <w:p w14:paraId="574AE15F"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Llojet e përfitimeve</w:t>
      </w:r>
    </w:p>
    <w:p w14:paraId="6EB4CD47" w14:textId="77777777" w:rsidR="000732B0" w:rsidRPr="00234AD0" w:rsidRDefault="000732B0" w:rsidP="004A6CB1">
      <w:pPr>
        <w:autoSpaceDE w:val="0"/>
        <w:autoSpaceDN w:val="0"/>
        <w:adjustRightInd w:val="0"/>
        <w:spacing w:after="0" w:line="240" w:lineRule="auto"/>
        <w:ind w:firstLine="284"/>
        <w:jc w:val="center"/>
        <w:rPr>
          <w:rFonts w:ascii="Garamond" w:hAnsi="Garamond" w:cs="Garamond"/>
          <w:i/>
          <w:noProof w:val="0"/>
          <w:sz w:val="24"/>
          <w:szCs w:val="24"/>
          <w:lang w:val="en-US"/>
        </w:rPr>
      </w:pPr>
      <w:r w:rsidRPr="00234AD0">
        <w:rPr>
          <w:rFonts w:ascii="Garamond" w:hAnsi="Garamond" w:cs="Garamond"/>
          <w:i/>
          <w:noProof w:val="0"/>
          <w:sz w:val="24"/>
          <w:szCs w:val="24"/>
          <w:lang w:val="en-US"/>
        </w:rPr>
        <w:t>(</w:t>
      </w:r>
      <w:r w:rsidR="00234AD0" w:rsidRPr="00234AD0">
        <w:rPr>
          <w:rFonts w:ascii="Garamond" w:hAnsi="Garamond" w:cs="Garamond"/>
          <w:i/>
          <w:noProof w:val="0"/>
          <w:sz w:val="24"/>
          <w:szCs w:val="24"/>
          <w:lang w:val="en-US"/>
        </w:rPr>
        <w:t>n</w:t>
      </w:r>
      <w:r w:rsidRPr="00234AD0">
        <w:rPr>
          <w:rFonts w:ascii="Garamond" w:hAnsi="Garamond" w:cs="Garamond"/>
          <w:i/>
          <w:noProof w:val="0"/>
          <w:sz w:val="24"/>
          <w:szCs w:val="24"/>
          <w:lang w:val="en-US"/>
        </w:rPr>
        <w:t xml:space="preserve">dryshuar neni </w:t>
      </w:r>
      <w:r w:rsidRPr="00234AD0">
        <w:rPr>
          <w:rFonts w:ascii="Garamond" w:hAnsi="Garamond" w:cs="Garamond"/>
          <w:i/>
          <w:iCs/>
          <w:noProof w:val="0"/>
          <w:sz w:val="24"/>
          <w:szCs w:val="24"/>
          <w:lang w:val="en-US"/>
        </w:rPr>
        <w:t>me ligjin nr. 104/2014, datë 31.07.2014)</w:t>
      </w:r>
    </w:p>
    <w:p w14:paraId="29341FD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FB66F7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Personat e siguruar, në rastet e aksidenteve në punë ose sëmundjeve profesionale, përfitojnë të drejtën e së ardhurës, pavarësisht nga vjetërsia në punë:</w:t>
      </w:r>
    </w:p>
    <w:p w14:paraId="24DF2BCE"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 kujdes mjekësor shtesë dhe riaftësimi;</w:t>
      </w:r>
    </w:p>
    <w:p w14:paraId="20A0562E"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në rast paaftësie;</w:t>
      </w:r>
    </w:p>
    <w:p w14:paraId="4216DC1B"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 kompensim për dëme të arsyeshme; ç) në rast vdekjeje.</w:t>
      </w:r>
    </w:p>
    <w:p w14:paraId="0206D6E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B6ED5E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44</w:t>
      </w:r>
    </w:p>
    <w:p w14:paraId="4611AA8F"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Aksidenti në punë dhe sëmundje profesionale</w:t>
      </w:r>
    </w:p>
    <w:p w14:paraId="2EC9090A"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neni me ligjin nr. 9377, datë 21.04.2005)</w:t>
      </w:r>
    </w:p>
    <w:p w14:paraId="716C9D5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6EDD3B91"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Aksidenti në punë ose për shkak të punës përcaktohet me vendim të Këshillit të Ministrave. Sëmundjet profesionale përcaktohen me vendim të Këshillit të Ministrave, me propozimin e Ministrit të Shëndetësisë</w:t>
      </w:r>
      <w:r w:rsidRPr="00D25170">
        <w:rPr>
          <w:rFonts w:ascii="Garamond" w:hAnsi="Garamond" w:cs="Garamond"/>
          <w:b/>
          <w:bCs/>
          <w:i/>
          <w:iCs/>
          <w:noProof w:val="0"/>
          <w:sz w:val="24"/>
          <w:szCs w:val="24"/>
          <w:lang w:val="en-US"/>
        </w:rPr>
        <w:t>.</w:t>
      </w:r>
    </w:p>
    <w:p w14:paraId="38431A98" w14:textId="77777777" w:rsidR="00234AD0" w:rsidRPr="00234AD0" w:rsidRDefault="00234AD0" w:rsidP="00234AD0">
      <w:pPr>
        <w:autoSpaceDE w:val="0"/>
        <w:autoSpaceDN w:val="0"/>
        <w:adjustRightInd w:val="0"/>
        <w:spacing w:after="0" w:line="240" w:lineRule="auto"/>
        <w:ind w:firstLine="284"/>
        <w:jc w:val="center"/>
        <w:outlineLvl w:val="0"/>
        <w:rPr>
          <w:rFonts w:ascii="Garamond" w:hAnsi="Garamond" w:cs="Garamond"/>
          <w:bCs/>
          <w:noProof w:val="0"/>
          <w:sz w:val="24"/>
          <w:szCs w:val="24"/>
          <w:lang w:val="en-US"/>
        </w:rPr>
      </w:pPr>
      <w:r w:rsidRPr="00234AD0">
        <w:rPr>
          <w:rFonts w:ascii="Garamond" w:hAnsi="Garamond" w:cs="Garamond"/>
          <w:bCs/>
          <w:noProof w:val="0"/>
          <w:sz w:val="24"/>
          <w:szCs w:val="24"/>
          <w:lang w:val="en-US"/>
        </w:rPr>
        <w:t>Neni 45</w:t>
      </w:r>
    </w:p>
    <w:p w14:paraId="016008DF" w14:textId="77777777" w:rsidR="000732B0" w:rsidRPr="00D25170" w:rsidRDefault="000732B0" w:rsidP="00234AD0">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Kujdesi mjekësor shtesë dhe riaftësimi</w:t>
      </w:r>
    </w:p>
    <w:p w14:paraId="5C4109B5"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61E558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Një person i siguruar që vuan nga një aksident në punë ose sëmundje profesionale, do të marrë kompensim shtesë ose ndonjë kualifikim-rikualifikim të nevojshëm për të rikthyer aftësinë e humbur, siç përcaktohet në Rregulloren e Institutit të Sigurimeve Shoqërore.</w:t>
      </w:r>
    </w:p>
    <w:p w14:paraId="14C3C2C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51448FA" w14:textId="77777777" w:rsidR="000732B0" w:rsidRPr="00D25170" w:rsidRDefault="000732B0" w:rsidP="00D939C3">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46</w:t>
      </w:r>
    </w:p>
    <w:p w14:paraId="66405BE3" w14:textId="77777777" w:rsidR="000732B0" w:rsidRPr="00D25170" w:rsidRDefault="000732B0" w:rsidP="00D939C3">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Të ardhurat në rast paaftësie</w:t>
      </w:r>
    </w:p>
    <w:p w14:paraId="4E11EEBA" w14:textId="77777777" w:rsidR="000732B0" w:rsidRPr="00D25170" w:rsidRDefault="000732B0" w:rsidP="00D939C3">
      <w:pPr>
        <w:autoSpaceDE w:val="0"/>
        <w:autoSpaceDN w:val="0"/>
        <w:adjustRightInd w:val="0"/>
        <w:spacing w:after="0" w:line="240" w:lineRule="auto"/>
        <w:ind w:firstLine="284"/>
        <w:jc w:val="center"/>
        <w:rPr>
          <w:rFonts w:ascii="Garamond" w:hAnsi="Garamond" w:cs="Garamond"/>
          <w:noProof w:val="0"/>
          <w:sz w:val="24"/>
          <w:szCs w:val="24"/>
          <w:lang w:val="en-US"/>
        </w:rPr>
      </w:pPr>
    </w:p>
    <w:p w14:paraId="2100388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I siguruari që për shkak të aksidentit në punë ose sëmundjes profesionale humbet aftësinë për punë, do të përfitojë:</w:t>
      </w:r>
    </w:p>
    <w:p w14:paraId="2086510A" w14:textId="77777777" w:rsidR="000732B0" w:rsidRPr="00D25170" w:rsidRDefault="000732B0" w:rsidP="004A6CB1">
      <w:pPr>
        <w:tabs>
          <w:tab w:val="left" w:pos="7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ardhura për paaftësi të përkohshme;</w:t>
      </w:r>
    </w:p>
    <w:p w14:paraId="5BDFC1FA" w14:textId="77777777" w:rsidR="000732B0" w:rsidRPr="00D25170" w:rsidRDefault="000732B0" w:rsidP="004A6CB1">
      <w:pPr>
        <w:tabs>
          <w:tab w:val="left" w:pos="7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ardhura për invaliditet të përhershëm;</w:t>
      </w:r>
    </w:p>
    <w:p w14:paraId="32216964" w14:textId="77777777" w:rsidR="000732B0" w:rsidRPr="00D25170" w:rsidRDefault="000732B0" w:rsidP="004A6CB1">
      <w:pPr>
        <w:tabs>
          <w:tab w:val="left" w:pos="7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ardhura për invaliditet të pjesshëm të përhershëm dhe ç) të ardhura për paaftësi të përhershme në masë të vogël.</w:t>
      </w:r>
    </w:p>
    <w:p w14:paraId="46D4E570"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072D7CB" w14:textId="77777777" w:rsidR="00D939C3" w:rsidRPr="00D25170"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0CD8C59" w14:textId="77777777" w:rsidR="00D939C3" w:rsidRPr="00D25170"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88DE0B6" w14:textId="77777777" w:rsidR="00D939C3" w:rsidRPr="00D25170"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5F290A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47</w:t>
      </w:r>
    </w:p>
    <w:p w14:paraId="65A4BA4C"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E ardhura për paaftësi të përkohshme</w:t>
      </w:r>
    </w:p>
    <w:p w14:paraId="7B8BEF1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neni me ligjin nr. 104/2014, datë 31.07.2014)</w:t>
      </w:r>
    </w:p>
    <w:p w14:paraId="425F49E0"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CA1E30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E ardhura për paaftësi të përkohshme, si pasojë e një aksidenti në punë ose sëmundjeje profesionale, e provuar nga një komision mjekësh ekspertë kompetentë (KML), do të jetë e barabartë me 100 për qind të mesatares ditore të bazës së vlerësuar neto të gjashtë muajve të fundit, nga data e lindjes së të drejtës, paguar për një periudhë përfitimi deri në 12 muaj.</w:t>
      </w:r>
    </w:p>
    <w:p w14:paraId="498F566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AF2F64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48</w:t>
      </w:r>
    </w:p>
    <w:p w14:paraId="75DFC0FC"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E ardhura për invaliditet të përhershëm</w:t>
      </w:r>
    </w:p>
    <w:p w14:paraId="23FB7BA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paragraf me ligjin nr. 9377, datë 21.04.2005;</w:t>
      </w:r>
      <w:r w:rsidR="00234AD0">
        <w:rPr>
          <w:rFonts w:ascii="Garamond" w:hAnsi="Garamond" w:cs="Garamond"/>
          <w:i/>
          <w:iCs/>
          <w:noProof w:val="0"/>
          <w:sz w:val="24"/>
          <w:szCs w:val="24"/>
          <w:lang w:val="en-US"/>
        </w:rPr>
        <w:t xml:space="preserve"> </w:t>
      </w:r>
      <w:r w:rsidRPr="00D25170">
        <w:rPr>
          <w:rFonts w:ascii="Garamond" w:hAnsi="Garamond" w:cs="Garamond"/>
          <w:i/>
          <w:iCs/>
          <w:noProof w:val="0"/>
          <w:sz w:val="24"/>
          <w:szCs w:val="24"/>
          <w:lang w:val="en-US"/>
        </w:rPr>
        <w:t>ndryshuar neni me ligjin nr. 104/2014, datë 31.07.2014)</w:t>
      </w:r>
    </w:p>
    <w:p w14:paraId="01C3BC7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4D21F24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E ardhura për invaliditet të përhershëm në punë, që ka shkaktuar të paktën humbjen e 67 për qind të aftësisë për punë, e vërtetuar nga një Komision Mjekësor i Caktimit të Aftësisë për Punë (KMCAP), është e barabartë me 80 për qind të bazës së vlerësuar mesatare neto, të vitit të fundit para lindjes së të drejtës, por jo më pak se 80 për qind e pagës minimale neto në shkallë vendi.</w:t>
      </w:r>
    </w:p>
    <w:p w14:paraId="2A59625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Personit që përfiton të ardhura, sipas paragrafit të parë të këtij neni, dhe ka nevojë për një kujdesje të vazhdueshme nga një person tjetër, sipas Vendimit të Komisionit Mjekësor të Caktimit të Aftësisë për Punë (KMCAP), i jepet një pagesë shtesë prej 15 për qind të bazës së vlerësuar neto të vitit të fundit, para lindjes së të drejtës.</w:t>
      </w:r>
    </w:p>
    <w:p w14:paraId="421EA9C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Personi që përfiton të ardhura, sipas paragrafit të parë të këtij neni, dhe ka në ngarkim fëmijë deri në moshën 18 vjeç ose kur këta studiojnë apo janë të paaftë për punë deri në moshën 25 vjeç, përfiton një të ardhur shtesë familjare për çdo fëmijë në masën 5 për qind të pensionit, por jo më shumë se 30 për qind.</w:t>
      </w:r>
    </w:p>
    <w:p w14:paraId="2D65038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74514A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49</w:t>
      </w:r>
    </w:p>
    <w:p w14:paraId="503636DD"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E ardhura për invaliditet të pjesshëm të përhershëm</w:t>
      </w:r>
    </w:p>
    <w:p w14:paraId="4AE3A13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neni</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me ligjin nr. 104/2014, datë 31.07.2014)</w:t>
      </w:r>
    </w:p>
    <w:p w14:paraId="19AC882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AF043D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E ardhura për invaliditet të pjesshëm të përhershëm në punë, që ka shkaktuar të paktën humbjen e 33 për qind të aftësisë për punë, e vërtetuar nga KMCAP-ja, është e barabartë me një pjesë të 80-përqindëshit të bazës mesatare të vlerësuar neto të vitit të fundit para lindjes së të drejtës, në varësi nga shkalla e humbjes së aftësisë për punë, por jo më pak se 50 për qind dhe që përcaktohet në rregulloren e Institutit të Sigurimeve Shoqërore.</w:t>
      </w:r>
    </w:p>
    <w:p w14:paraId="3E66883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7E85416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50</w:t>
      </w:r>
    </w:p>
    <w:p w14:paraId="592C1EC8" w14:textId="77777777" w:rsidR="000732B0" w:rsidRPr="00D25170" w:rsidRDefault="000732B0" w:rsidP="00D939C3">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E ardhura për paaftësi të përhershme në masë të vogël</w:t>
      </w:r>
    </w:p>
    <w:p w14:paraId="0CA5C86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F05166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E ardhura për paaftësi të përhershme në masë të vogël në më pak se 33 përqind, por më shumë se 10 për qind, e vërtetuar nga një KMCAP, është një shumë të hollash që jepet menjëherë dhe caktohet në përputhje me Rregulloren e Institutit të Sigurimeve Shoqërore.</w:t>
      </w:r>
    </w:p>
    <w:p w14:paraId="1138DC6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D6C791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51</w:t>
      </w:r>
    </w:p>
    <w:p w14:paraId="556D619C"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Kompensimet për dëmtimet e arsyeshme</w:t>
      </w:r>
    </w:p>
    <w:p w14:paraId="60466EB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9135D6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Dëmtimi material që i ndodh personit të siguruar në lidhje me aksidentin në punë e sëmundje profesionale, do të kompensohet deri në fund sipas Rregullores së Institutit të Sigurimeve Shoqërore.</w:t>
      </w:r>
    </w:p>
    <w:p w14:paraId="46F2B48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804416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52</w:t>
      </w:r>
    </w:p>
    <w:p w14:paraId="064F277A"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Të ardhurat në rast vdekjeje dhe pensioni familjar</w:t>
      </w:r>
    </w:p>
    <w:p w14:paraId="25AA393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paragraf në pikën 4</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8392, datë 02.09.1998;</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pika 4</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dhe hequr pika 5</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8776, datë 26.04.2001)</w:t>
      </w:r>
    </w:p>
    <w:p w14:paraId="0E6251F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CEF6025"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Personi që paguan shpenzimet e vdekjes të një personi të siguruar, që vdes si rezultat i një aksidenti në punë ose sëmundjeje profesionale, do të ripaguhet plotësisht në nivelet që do të përcaktohen nga Rregullorja e Institutit të Sigurimeve Shoqërore;</w:t>
      </w:r>
    </w:p>
    <w:p w14:paraId="36486F77"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Kur një person i siguruar vdes, personat në ngarkim të tij dhe që kanë lidhje në një familje me të, kanë të drejtë për pension familjar, me një shumë që varet nga numri i tyre;</w:t>
      </w:r>
    </w:p>
    <w:p w14:paraId="13E9042C"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Personat që kanë të drejtë për pension familjar, janë ata që përcaktohen në nenin 40 të këtij Ligji;</w:t>
      </w:r>
    </w:p>
    <w:p w14:paraId="6D51BA96"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4.</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Në rastet kur personi i siguruar vdes nga një aksident në punë apo sëmundje profesionale, masa e pensionit familjar për personat pasjetues, do të jetë ajo e përcaktuar në nenin 41, të këtij Ligji</w:t>
      </w:r>
      <w:r w:rsidRPr="00D25170">
        <w:rPr>
          <w:rFonts w:ascii="Garamond" w:hAnsi="Garamond" w:cs="Garamond"/>
          <w:i/>
          <w:iCs/>
          <w:noProof w:val="0"/>
          <w:sz w:val="24"/>
          <w:szCs w:val="24"/>
          <w:lang w:val="en-US"/>
        </w:rPr>
        <w:t>.</w:t>
      </w:r>
    </w:p>
    <w:p w14:paraId="73700BF1"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C871BB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KREU V</w:t>
      </w:r>
    </w:p>
    <w:p w14:paraId="563EABA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TË ARDHURAT E PAPUNËSISË</w:t>
      </w:r>
    </w:p>
    <w:p w14:paraId="3D4CB2D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42749A6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53</w:t>
      </w:r>
    </w:p>
    <w:p w14:paraId="0E54F84E"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Kushtet e përfitimit</w:t>
      </w:r>
    </w:p>
    <w:p w14:paraId="6CC67E5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fjalët në shkronjën a të pikës 1, me ligjin nr. 9377, datë 21.04.2005;</w:t>
      </w:r>
    </w:p>
    <w:p w14:paraId="15EA67D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ndryshuar shkronja b e pikës 1, me ligjin nr. 9377, datë 21.04.2005)</w:t>
      </w:r>
    </w:p>
    <w:p w14:paraId="5C9E637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435ACD8F"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Personat e siguruar përfitojnë të ardhura papunësie, në rast se:</w:t>
      </w:r>
    </w:p>
    <w:p w14:paraId="0D8CAE0F"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kanë kontribuar në sigurimin shoqëror jo më pak se 12 muaj për çdo rast përfitimi dhe</w:t>
      </w:r>
    </w:p>
    <w:p w14:paraId="68FE3762"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janë vërtetuar nga zyra përkatëse e punës se:</w:t>
      </w:r>
    </w:p>
    <w:p w14:paraId="7B9FA4CE" w14:textId="77777777" w:rsidR="000732B0" w:rsidRPr="00D25170" w:rsidRDefault="000732B0" w:rsidP="004A6CB1">
      <w:pPr>
        <w:tabs>
          <w:tab w:val="left" w:pos="3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b/>
          <w:bCs/>
          <w:noProof w:val="0"/>
          <w:sz w:val="24"/>
          <w:szCs w:val="24"/>
          <w:lang w:val="en-US"/>
        </w:rPr>
        <w:t>-</w:t>
      </w:r>
      <w:r w:rsidR="004A6CB1" w:rsidRPr="00D25170">
        <w:rPr>
          <w:rFonts w:ascii="Garamond" w:hAnsi="Garamond" w:cs="Times New Roman"/>
          <w:b/>
          <w:bCs/>
          <w:noProof w:val="0"/>
          <w:sz w:val="24"/>
          <w:szCs w:val="24"/>
          <w:lang w:val="en-US"/>
        </w:rPr>
        <w:t xml:space="preserve"> </w:t>
      </w:r>
      <w:r w:rsidRPr="00D25170">
        <w:rPr>
          <w:rFonts w:ascii="Garamond" w:hAnsi="Garamond" w:cs="Garamond"/>
          <w:noProof w:val="0"/>
          <w:sz w:val="24"/>
          <w:szCs w:val="24"/>
          <w:lang w:val="en-US"/>
        </w:rPr>
        <w:t>janë punëkërkues të papunë, të gatshëm të punësohen kur iu ofrohet një punë e paguar, e përshtatshme;</w:t>
      </w:r>
    </w:p>
    <w:p w14:paraId="36827CDB" w14:textId="77777777" w:rsidR="000732B0" w:rsidRPr="00D25170" w:rsidRDefault="000732B0" w:rsidP="004A6CB1">
      <w:pPr>
        <w:tabs>
          <w:tab w:val="left" w:pos="3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b/>
          <w:bCs/>
          <w:noProof w:val="0"/>
          <w:sz w:val="24"/>
          <w:szCs w:val="24"/>
          <w:lang w:val="en-US"/>
        </w:rPr>
        <w:t>-</w:t>
      </w:r>
      <w:r w:rsidR="004A6CB1" w:rsidRPr="00D25170">
        <w:rPr>
          <w:rFonts w:ascii="Garamond" w:hAnsi="Garamond" w:cs="Times New Roman"/>
          <w:b/>
          <w:bCs/>
          <w:noProof w:val="0"/>
          <w:sz w:val="24"/>
          <w:szCs w:val="24"/>
          <w:lang w:val="en-US"/>
        </w:rPr>
        <w:t xml:space="preserve"> </w:t>
      </w:r>
      <w:r w:rsidRPr="00D25170">
        <w:rPr>
          <w:rFonts w:ascii="Garamond" w:hAnsi="Garamond" w:cs="Garamond"/>
          <w:noProof w:val="0"/>
          <w:sz w:val="24"/>
          <w:szCs w:val="24"/>
          <w:lang w:val="en-US"/>
        </w:rPr>
        <w:t>pranojnë të kualifikohen ose të rikualifikohen.</w:t>
      </w:r>
    </w:p>
    <w:p w14:paraId="46FCA783" w14:textId="77777777" w:rsidR="000732B0" w:rsidRPr="00D25170" w:rsidRDefault="000732B0" w:rsidP="004A6CB1">
      <w:pPr>
        <w:tabs>
          <w:tab w:val="left" w:pos="7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nuk  marrin  përfitime të tjera  nga ky Ligj,  me përjashtim  të pensionit  të pjesshëm  të invaliditetit.</w:t>
      </w:r>
    </w:p>
    <w:p w14:paraId="65B33124"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Sigurimi i papunësisë mund të paguhet edhe në rastet e pjesëmarrjes në programet speciale publike shtetërore e lokale, me kusht që ai të mos marrë më shumë se paga minimale mujore.</w:t>
      </w:r>
    </w:p>
    <w:p w14:paraId="26712924" w14:textId="77777777" w:rsidR="000732B0" w:rsidRPr="00D25170" w:rsidRDefault="000732B0" w:rsidP="004A6CB1">
      <w:pPr>
        <w:autoSpaceDE w:val="0"/>
        <w:autoSpaceDN w:val="0"/>
        <w:adjustRightInd w:val="0"/>
        <w:spacing w:after="0" w:line="240" w:lineRule="auto"/>
        <w:ind w:firstLine="284"/>
        <w:jc w:val="both"/>
        <w:outlineLvl w:val="0"/>
        <w:rPr>
          <w:rFonts w:ascii="Garamond" w:hAnsi="Garamond" w:cs="Garamond"/>
          <w:b/>
          <w:bCs/>
          <w:noProof w:val="0"/>
          <w:sz w:val="24"/>
          <w:szCs w:val="24"/>
          <w:lang w:val="en-US"/>
        </w:rPr>
      </w:pPr>
    </w:p>
    <w:p w14:paraId="5E44159B"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noProof w:val="0"/>
          <w:sz w:val="24"/>
          <w:szCs w:val="24"/>
          <w:lang w:val="en-US"/>
        </w:rPr>
        <w:t>Neni 54</w:t>
      </w:r>
    </w:p>
    <w:p w14:paraId="74FDB8BE"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Shuma e së ardhurës</w:t>
      </w:r>
    </w:p>
    <w:p w14:paraId="44A53E4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pika 3,</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9377, datë 21.04.2005)</w:t>
      </w:r>
    </w:p>
    <w:p w14:paraId="1252B09D"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094E3ED2" w14:textId="77777777" w:rsidR="000732B0" w:rsidRPr="00D25170" w:rsidRDefault="000732B0" w:rsidP="004A6CB1">
      <w:pPr>
        <w:tabs>
          <w:tab w:val="left" w:pos="4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E ardhura nga papunësia do të jetë një shumë bazë që siguron të paktën një nivel jetese minimale çdo vit e indeksuar me Vendim të Këshillit të Ministrave, lidhur me llogaritjen e indeksit të çmimeve të mallrave të zgjedhura;</w:t>
      </w:r>
    </w:p>
    <w:p w14:paraId="19CCB238" w14:textId="77777777" w:rsidR="000732B0" w:rsidRPr="00D25170" w:rsidRDefault="000732B0" w:rsidP="004A6CB1">
      <w:pPr>
        <w:tabs>
          <w:tab w:val="left" w:pos="4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Niveli bazë do të vendoset nga Këshilli i Ministrave;</w:t>
      </w:r>
    </w:p>
    <w:p w14:paraId="5CDDBD19" w14:textId="77777777" w:rsidR="000732B0" w:rsidRPr="00D25170" w:rsidRDefault="000732B0" w:rsidP="004A6CB1">
      <w:pPr>
        <w:tabs>
          <w:tab w:val="left" w:pos="4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Përfituesi me fëmijë në ngarkim deri në moshën 18 vjeç do të marrë një shtesë familjare për çdo fëmijë në masën 5 përqind të të ardhurave nga papunësia, por jo më tepër se 30 përqind. Kur njëri nga prindërit është në marrëdhënie pune ose merr pension të plotë, shtesa reduktohet në masën 50 përqind.</w:t>
      </w:r>
    </w:p>
    <w:p w14:paraId="41AC4F1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A63B5A6" w14:textId="77777777" w:rsidR="00D939C3" w:rsidRPr="00D25170"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E3C57EE" w14:textId="77777777" w:rsidR="00D939C3" w:rsidRPr="00D25170"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C0608E5" w14:textId="77777777" w:rsidR="00D939C3" w:rsidRPr="00D25170" w:rsidRDefault="00D939C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E90254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55</w:t>
      </w:r>
    </w:p>
    <w:p w14:paraId="2AF44C06"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Periudha e përfitimit</w:t>
      </w:r>
    </w:p>
    <w:p w14:paraId="791553A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pika 1</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9377, datë 21.04.2005)</w:t>
      </w:r>
    </w:p>
    <w:p w14:paraId="42360BF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2E762A32" w14:textId="77777777" w:rsidR="000732B0" w:rsidRPr="00D25170" w:rsidRDefault="000732B0" w:rsidP="004A6CB1">
      <w:pPr>
        <w:tabs>
          <w:tab w:val="left" w:pos="4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b/>
          <w:bCs/>
          <w:noProof w:val="0"/>
          <w:sz w:val="24"/>
          <w:szCs w:val="24"/>
          <w:lang w:val="en-US"/>
        </w:rPr>
        <w:t>1.</w:t>
      </w:r>
      <w:r w:rsidR="004A6CB1" w:rsidRPr="00D25170">
        <w:rPr>
          <w:rFonts w:ascii="Garamond" w:hAnsi="Garamond" w:cs="Times New Roman"/>
          <w:b/>
          <w:bCs/>
          <w:noProof w:val="0"/>
          <w:sz w:val="24"/>
          <w:szCs w:val="24"/>
          <w:lang w:val="en-US"/>
        </w:rPr>
        <w:t xml:space="preserve"> </w:t>
      </w:r>
      <w:r w:rsidRPr="00D25170">
        <w:rPr>
          <w:rFonts w:ascii="Garamond" w:hAnsi="Garamond" w:cs="Garamond"/>
          <w:noProof w:val="0"/>
          <w:sz w:val="24"/>
          <w:szCs w:val="24"/>
          <w:lang w:val="en-US"/>
        </w:rPr>
        <w:t>E ardhura e papunësisë paguhet deri në 12 muaj, sipas përcaktimit të VKM;</w:t>
      </w:r>
    </w:p>
    <w:p w14:paraId="063D98BC" w14:textId="77777777" w:rsidR="000732B0" w:rsidRPr="00D25170" w:rsidRDefault="000732B0" w:rsidP="004A6CB1">
      <w:pPr>
        <w:tabs>
          <w:tab w:val="left" w:pos="4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b/>
          <w:bCs/>
          <w:noProof w:val="0"/>
          <w:sz w:val="24"/>
          <w:szCs w:val="24"/>
          <w:lang w:val="en-US"/>
        </w:rPr>
        <w:t>2.</w:t>
      </w:r>
      <w:r w:rsidR="004A6CB1" w:rsidRPr="00D25170">
        <w:rPr>
          <w:rFonts w:ascii="Garamond" w:hAnsi="Garamond" w:cs="Times New Roman"/>
          <w:b/>
          <w:bCs/>
          <w:noProof w:val="0"/>
          <w:sz w:val="24"/>
          <w:szCs w:val="24"/>
          <w:lang w:val="en-US"/>
        </w:rPr>
        <w:t xml:space="preserve"> </w:t>
      </w:r>
      <w:r w:rsidRPr="00D25170">
        <w:rPr>
          <w:rFonts w:ascii="Garamond" w:hAnsi="Garamond" w:cs="Garamond"/>
          <w:noProof w:val="0"/>
          <w:sz w:val="24"/>
          <w:szCs w:val="24"/>
          <w:lang w:val="en-US"/>
        </w:rPr>
        <w:t>Për personat që punësohen me ndërprerje gjatë periudhës 1-vjeçare të përfitimit të papunësisë, afati i saj mund të shtyhet deri në 2 vjet, por me kusht që gjithsej të mos përfitojnë më shumë se 365 ditë kalendarike;</w:t>
      </w:r>
    </w:p>
    <w:p w14:paraId="04190C3D" w14:textId="77777777" w:rsidR="000732B0" w:rsidRPr="00D25170" w:rsidRDefault="000732B0" w:rsidP="004A6CB1">
      <w:pPr>
        <w:tabs>
          <w:tab w:val="left" w:pos="4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b/>
          <w:bCs/>
          <w:noProof w:val="0"/>
          <w:sz w:val="24"/>
          <w:szCs w:val="24"/>
          <w:lang w:val="en-US"/>
        </w:rPr>
        <w:t>3.</w:t>
      </w:r>
      <w:r w:rsidR="004A6CB1" w:rsidRPr="00D25170">
        <w:rPr>
          <w:rFonts w:ascii="Garamond" w:hAnsi="Garamond" w:cs="Times New Roman"/>
          <w:b/>
          <w:bCs/>
          <w:noProof w:val="0"/>
          <w:sz w:val="24"/>
          <w:szCs w:val="24"/>
          <w:lang w:val="en-US"/>
        </w:rPr>
        <w:t xml:space="preserve"> </w:t>
      </w:r>
      <w:r w:rsidRPr="00D25170">
        <w:rPr>
          <w:rFonts w:ascii="Garamond" w:hAnsi="Garamond" w:cs="Garamond"/>
          <w:noProof w:val="0"/>
          <w:sz w:val="24"/>
          <w:szCs w:val="24"/>
          <w:lang w:val="en-US"/>
        </w:rPr>
        <w:t>Personat që ndjekin kurset e kualifikimit dhe të rikualifikimit, përfitojnë pagesën e papunësisë gjatë gjithë kohës së zhvillimit të kurseve, në rast se nuk paguhen për këtë periudhë, por jo më shumë se 6 muaj tej afatit 1-vjeçar të përfitimit të papunësisë. Këtë të drejtë e gëzojnë edhe të siguruarit gjatë kohës së përfitimit të barrëlindjes dhe të pensionit të plotë të invaliditetit.</w:t>
      </w:r>
    </w:p>
    <w:p w14:paraId="4FF72C8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873B22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KREU VI</w:t>
      </w:r>
    </w:p>
    <w:p w14:paraId="6987233D"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DISPOZITA TË PËRBASHKËTA PËR TË GJITHA TË ARDHURAT</w:t>
      </w:r>
    </w:p>
    <w:p w14:paraId="005FD28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771C1FB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56</w:t>
      </w:r>
    </w:p>
    <w:p w14:paraId="0CF9A2CD"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Kushtet e përfitimit të të ardhurave</w:t>
      </w:r>
    </w:p>
    <w:p w14:paraId="5FE742F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600521F"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Personi i siguruar që e ka plotësuar periudhën e kërkuar të sigurimit, si dhe gjithë personat në ngarkim të atij që vdes, të cilët nuk kanë plotësuar moshën ose nuk plotësojnë kushtet e tjera për pension, kanë të drejtë të marrin pension kur të plotësojnë moshën ose kushte të tjera;</w:t>
      </w:r>
    </w:p>
    <w:p w14:paraId="155B540B"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Personat që i kanë përmbushur të gjitha kushtet, por jo atë të paaftësisë, marrin pension, pasi të provohet se janë të paaftë për punë;</w:t>
      </w:r>
    </w:p>
    <w:p w14:paraId="6BB3E93C"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Bashkëshorti pasjetues që bëhet i paaftë për punë pas 10 vjetëve nga vdekja e bashkëshortit, nuk ka të drejtë për pension familjar.</w:t>
      </w:r>
    </w:p>
    <w:p w14:paraId="7007885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C05B6C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57</w:t>
      </w:r>
    </w:p>
    <w:p w14:paraId="324226BF"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b/>
          <w:bCs/>
          <w:noProof w:val="0"/>
          <w:sz w:val="24"/>
          <w:szCs w:val="24"/>
          <w:lang w:val="en-US"/>
        </w:rPr>
      </w:pPr>
      <w:r w:rsidRPr="00D25170">
        <w:rPr>
          <w:rFonts w:ascii="Garamond" w:hAnsi="Garamond" w:cs="Garamond"/>
          <w:b/>
          <w:bCs/>
          <w:noProof w:val="0"/>
          <w:sz w:val="24"/>
          <w:szCs w:val="24"/>
          <w:lang w:val="en-US"/>
        </w:rPr>
        <w:t>Tërheqja e kësteve të përfitimit</w:t>
      </w:r>
    </w:p>
    <w:p w14:paraId="2ED52C4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(shtuar pika 5 me ligjin nr. 64/2023, datë 21.7.2023)</w:t>
      </w:r>
    </w:p>
    <w:p w14:paraId="430F7C4D" w14:textId="77777777" w:rsidR="000732B0" w:rsidRPr="00D25170" w:rsidRDefault="000732B0" w:rsidP="004A6CB1">
      <w:pPr>
        <w:autoSpaceDE w:val="0"/>
        <w:autoSpaceDN w:val="0"/>
        <w:adjustRightInd w:val="0"/>
        <w:spacing w:after="0" w:line="240" w:lineRule="auto"/>
        <w:ind w:firstLine="284"/>
        <w:outlineLvl w:val="0"/>
        <w:rPr>
          <w:rFonts w:ascii="Garamond" w:hAnsi="Garamond" w:cs="Garamond"/>
          <w:noProof w:val="0"/>
          <w:sz w:val="24"/>
          <w:szCs w:val="24"/>
          <w:lang w:val="en-US"/>
        </w:rPr>
      </w:pPr>
    </w:p>
    <w:p w14:paraId="442062C6"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Përfitimet duhet të zëvendësojnë pakësimin e të ardhurave nga punësimi ose nga një veprimtari</w:t>
      </w:r>
    </w:p>
    <w:p w14:paraId="297A26B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tjetër ekonomike;</w:t>
      </w:r>
    </w:p>
    <w:p w14:paraId="4E2CEE36"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Përfituesi nuk ka të drejtë për këste përfitimi për çfarëdo periudhe, kur merr pagë ose të ardhura nga veprimtaria ekonomike si i punësuar ose i vetëpunësuar;</w:t>
      </w:r>
    </w:p>
    <w:p w14:paraId="2CBB6762" w14:textId="77777777" w:rsidR="000732B0" w:rsidRPr="00D25170" w:rsidRDefault="000732B0" w:rsidP="004A6CB1">
      <w:pPr>
        <w:tabs>
          <w:tab w:val="left" w:pos="4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Pagesat e të ardhurave ndalohen për çdo kohë që përfituesi është punësuar ose ka qenë ekonomikisht aktiv;</w:t>
      </w:r>
    </w:p>
    <w:p w14:paraId="2C79E54E"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4.</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Pagesa nuk ndalohet vetëm kur Ligji parashikon qartë punësim dhe veprimtari ekonomike (psh, pension invaliditeti të pjesshëm).</w:t>
      </w:r>
    </w:p>
    <w:p w14:paraId="5B5EBED8" w14:textId="77777777" w:rsidR="00D939C3" w:rsidRPr="00D25170" w:rsidRDefault="000732B0" w:rsidP="00D939C3">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5. Pagesa nuk ndalohet nëse përfituesi i pensionit të pleqërisë punon në sektorin privat si i punësuar apo i vetëpunësuar</w:t>
      </w:r>
    </w:p>
    <w:p w14:paraId="5CCC58AE" w14:textId="77777777" w:rsidR="00D939C3" w:rsidRPr="00D25170" w:rsidRDefault="00D939C3" w:rsidP="00D939C3">
      <w:pPr>
        <w:autoSpaceDE w:val="0"/>
        <w:autoSpaceDN w:val="0"/>
        <w:adjustRightInd w:val="0"/>
        <w:spacing w:after="0" w:line="240" w:lineRule="auto"/>
        <w:ind w:firstLine="284"/>
        <w:jc w:val="center"/>
        <w:rPr>
          <w:rFonts w:ascii="Garamond" w:hAnsi="Garamond" w:cs="Garamond"/>
          <w:noProof w:val="0"/>
          <w:sz w:val="24"/>
          <w:szCs w:val="24"/>
          <w:lang w:val="en-US"/>
        </w:rPr>
      </w:pPr>
    </w:p>
    <w:p w14:paraId="267300DA" w14:textId="77777777" w:rsidR="00D939C3" w:rsidRPr="00D25170" w:rsidRDefault="00D939C3" w:rsidP="00D939C3">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58</w:t>
      </w:r>
    </w:p>
    <w:p w14:paraId="24F4656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b/>
          <w:bCs/>
          <w:noProof w:val="0"/>
          <w:sz w:val="24"/>
          <w:szCs w:val="24"/>
          <w:lang w:val="en-US"/>
        </w:rPr>
        <w:t>Periudha e sigurimit</w:t>
      </w:r>
    </w:p>
    <w:p w14:paraId="4EE3728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fjalët në fund të shkronjës b,</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8392, datë 02.09.1998)</w:t>
      </w:r>
    </w:p>
    <w:p w14:paraId="06AD181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3981A736"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Periudhat e sigurimit përfshijnë të gjitha periudhat:</w:t>
      </w:r>
    </w:p>
    <w:p w14:paraId="3DF88454"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 të cilat janë paguar kontributet;</w:t>
      </w:r>
    </w:p>
    <w:p w14:paraId="01F96FD3"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lastRenderedPageBreak/>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gjatë të cilave është bërë pagesa nga sigurimet shoqërore, përfshirë edhe periudhën e përfitimit të pensionit të pjesshëm të invaliditetit.</w:t>
      </w:r>
    </w:p>
    <w:p w14:paraId="594394F1"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Këshilli i Ministrave mund të deklarojë edhe periudha të tjera si periudha të sigurimit, duke u derdhur kontributi në fondin e sigurimit shoqëror nga Buxheti i Shtetit.</w:t>
      </w:r>
    </w:p>
    <w:p w14:paraId="10B5D09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A104F6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58/1</w:t>
      </w:r>
    </w:p>
    <w:p w14:paraId="4EC309B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(shtuar me ligjin nr. 64/2023, datë 21.7.2023)</w:t>
      </w:r>
    </w:p>
    <w:p w14:paraId="2B59AA5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Përfituesve të pensionit të pleqërisë, të cilët, ndërkohë që tërheqin këstin mujor të pensionit, janë të punësuar ose të vetëpunësuar në sektorin privat, nuk u njihet periudha e punësimit si periudhë sigurimi për efekte përfitimi nga ky ligj.</w:t>
      </w:r>
    </w:p>
    <w:p w14:paraId="29E9CB0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91E1D6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59</w:t>
      </w:r>
    </w:p>
    <w:p w14:paraId="635A3CFF"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Baza e vlerësuar për llogaritjen e përfitimeve</w:t>
      </w:r>
    </w:p>
    <w:p w14:paraId="17E3014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titulli i nenit me ligjin nr. 9377,</w:t>
      </w:r>
      <w:r w:rsidR="00234AD0">
        <w:rPr>
          <w:rFonts w:ascii="Garamond" w:hAnsi="Garamond" w:cs="Garamond"/>
          <w:i/>
          <w:iCs/>
          <w:noProof w:val="0"/>
          <w:sz w:val="24"/>
          <w:szCs w:val="24"/>
          <w:lang w:val="en-US"/>
        </w:rPr>
        <w:t xml:space="preserve"> </w:t>
      </w:r>
      <w:r w:rsidRPr="00D25170">
        <w:rPr>
          <w:rFonts w:ascii="Garamond" w:hAnsi="Garamond" w:cs="Garamond"/>
          <w:i/>
          <w:iCs/>
          <w:noProof w:val="0"/>
          <w:sz w:val="24"/>
          <w:szCs w:val="24"/>
          <w:lang w:val="en-US"/>
        </w:rPr>
        <w:t>datë 21.04.2005;</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riformuluar pika 1 me ligjin nr. 9377, datë 21.04.2005; riformuluar pika 3 me ligjin nr. 9377, datë 21.04.2005; riformuluar pika 5 me ligjin nr. 9377, datë 21.04.2005; ndryshuar neni me ligjin nr. 104/2014, datë 31.07.2014)</w:t>
      </w:r>
    </w:p>
    <w:p w14:paraId="7AB4667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5CCD2FA"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Baza e vlerësuar për llogaritjen e pensioneve llogaritet si raport i shumës së pagave, për të cilat janë paguar kontributet, me periudhën që njihet si periudhë sigurimi.</w:t>
      </w:r>
    </w:p>
    <w:p w14:paraId="4DC6AD8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Për periudhën e sigurimit nga data 01.01.1994 e në vazhdim, për llogaritjen e bazës së vlerësuar merret shuma e pagave për të cilat janë paguar kontributet nga data 01.01.1994 deri në fund të periudhës së sigurimit.</w:t>
      </w:r>
    </w:p>
    <w:p w14:paraId="59FC768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Për periudhën e sigurimit në institucione dhe ndërmarrje shtetërore para datës 01.01.1994, për llogaritjen e bazës së vlerësuar merren pagat referuese, të përcaktuara me Vendim të Këshillit të Ministrave.</w:t>
      </w:r>
    </w:p>
    <w:p w14:paraId="455CDCE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Për periudhën e sigurimit në ish-kooperativat bujqësore, për llogaritjen e bazës së vlerësuar merren pagat referuese të caktuara me Vendim të Këshillit të Ministrave.</w:t>
      </w:r>
    </w:p>
    <w:p w14:paraId="1692A5E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Në rastet kur personi i siguruar ka periudhë sigurimi para dhe pas datës 01.01.1994, baza e vlerësuar llogaritet si mesatare aritmetike e ponderuar e bazës së vlerësuar të periudhave të sigurimit si ish- punonjës i institucioneve apo ndërmarrjeve shtetërore dhe  ish-anëtar i kooperativave bujqësore, përpara vitit 1994, si dhe e periudhave  të sigurimit si person i punësuar, i vetëpunësuar apo ekonomikisht aktiv pas datës 01.01.1994.</w:t>
      </w:r>
    </w:p>
    <w:p w14:paraId="12F2E2D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Për efekt të llogaritjes së pensioneve me datë fillimi pas 01.01.2015 e në vazhdim, baza e vlerësuar mesatare do të llogaritet bazuar në pagat referuese, sipas llojit të punës ose funksionit përpara datës 01.01.1994, si edhe mbi pagat individuale, mbi të cilat janë paguar kontributet sipas viteve, nga 01.01.1994 deri në 31.12.2014, të indeksuara me indeksin që del nga pjestimi i pagës minimale në shkallë vendi të vitit 2014 me pagën minimale të vitit 1994 ose me pagën minimale të vitit përkatës. Koeficientët e indeksimit sipas viteve përcaktohen me Vendim të Këshillit të Ministrave;</w:t>
      </w:r>
    </w:p>
    <w:p w14:paraId="0AF5F342"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Baza e vlerësuar neto për llogaritjen e pagesave për sëmundje e barrëlindje dhe për të ardhura të tjera afatshkurtra do të jenë pagat mbi të cilat janë paguar kontributet pasi zbritet tatimi mbi të ardhurat personale, norma e kontributit të sigurimeve shoqërore, shëndetësore dhe suplementare që mbahet nga paga e punonjësit, sipas dispozitave në fuqi për periudhën përkatëse;</w:t>
      </w:r>
    </w:p>
    <w:p w14:paraId="1881DC95"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Çdo vit, pas 01.01.2015, duke filluar  nga  data 1 janar, baza e vlerësuar vjetore individuale indeksohet me koeficientin, që llogaritet si raport i kontributit mesatar të personave të siguruar, të mbledhur në vitin e fundit kalendarik, kundrejt të njëjtit tregues të vitit pararendës. Ky koeficient caktohet me Vendim të Këshillit të Ministrave;</w:t>
      </w:r>
    </w:p>
    <w:p w14:paraId="48F7FD0C"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4.</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Pensionet e invaliditetit nuk do të llogariten me një bazë të vlerësuar më të ulët se ajo e paguar më parë. Sapo të jetë përfituar një pension invaliditeti, shuma e pensionit do të merret si kufi minimal, kur llogaritet çdo pension tjetër sipas ligjit të sigurimeve shoqërore.</w:t>
      </w:r>
    </w:p>
    <w:p w14:paraId="6CB382AF" w14:textId="77777777" w:rsidR="00D939C3" w:rsidRPr="00D25170" w:rsidRDefault="00D939C3"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p>
    <w:p w14:paraId="3DA95ECC" w14:textId="77777777" w:rsidR="00D939C3" w:rsidRPr="00D25170" w:rsidRDefault="00D939C3"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p>
    <w:p w14:paraId="25A68F41" w14:textId="77777777" w:rsidR="00D939C3" w:rsidRPr="00D25170" w:rsidRDefault="00D939C3"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p>
    <w:p w14:paraId="01D26D9C" w14:textId="77777777" w:rsidR="00D939C3" w:rsidRPr="00D25170" w:rsidRDefault="00D939C3"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Neni 60</w:t>
      </w:r>
    </w:p>
    <w:p w14:paraId="00C3A79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fjalët me ligjin nr. 9377, datë 21.04.2005)</w:t>
      </w:r>
    </w:p>
    <w:p w14:paraId="6D01A60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34C08C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Për personat që nuk kanë pagë ose që nuk kanë dokumentin, i cili vërteton pagën, përfitimet llogariten mbi pagën minimale.</w:t>
      </w:r>
    </w:p>
    <w:p w14:paraId="46FA5D3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DD7D2F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61</w:t>
      </w:r>
    </w:p>
    <w:p w14:paraId="2BC607FB"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Indeksimi i përfitimeve</w:t>
      </w:r>
    </w:p>
    <w:p w14:paraId="672CFA6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neni me ligjin nr. 9377, datë 21. 04.2005;</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neni me ligjin nr. 104/2014, datë 31.07.2014)</w:t>
      </w:r>
    </w:p>
    <w:p w14:paraId="438E3F0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31560B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Pensioni social, pensionet e pleqërisë, të invaliditetit, familjare, si edhe të ardhurat nga aksidentet në punë dhe sëmundjet profesionale indeksohen çdo vit për të kompensuar pasojat e ndryshimit të çmimeve të mallrave dhe të shërbimeve të zgjedhura për nivelin minimal të jetesës së pensionistëve. Këshilli i Ministrave cakton listën e mallrave të zgjedhura, mbi të cilën llogaritet indeksi, metodën e llogaritjes dhe datën e indeksimit.</w:t>
      </w:r>
    </w:p>
    <w:p w14:paraId="262D010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78D8FF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62</w:t>
      </w:r>
    </w:p>
    <w:p w14:paraId="7CD89419"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E drejta për përfitim</w:t>
      </w:r>
    </w:p>
    <w:p w14:paraId="1BB68B1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45024BD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pika 2 dhe 3, me ligjin nr. 8392, datë 02.09.1998; ndryshuar titulli me ligjin nr. 8776,</w:t>
      </w:r>
    </w:p>
    <w:p w14:paraId="04236AB2" w14:textId="77777777" w:rsidR="00234AD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datë 26.04.2001;</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shtuar fjalia në fund të pikës 1, me ligjin nr. 9377, datë 21.04.2005;</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 xml:space="preserve">shtuar fjalët në paragrafin e tretë të pikës 3, me ligjin nr. 9377, datë 21.04.2005; shtuar fjalët në paragrafin e katërt të pikës 3, me ligjin nr. 9377, datë 21.04.2005; ndryshuar paragrafi i katërt i pikës 3, me ligjin </w:t>
      </w:r>
    </w:p>
    <w:p w14:paraId="5DC0D30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nr. 9768, datë 09.07.2007)</w:t>
      </w:r>
    </w:p>
    <w:p w14:paraId="496BAAE0"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287213A"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Personat që kanë të drejtë për më shumë se 1 lloj pensioni, mund të zgjedhin vetëm një prej tyre, kjo e drejtë mund të ushtrohet jo më shumë se tre herë;</w:t>
      </w:r>
    </w:p>
    <w:p w14:paraId="55127D58"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E drejta e pensionit nuk parashkruhet. Personi, i cili kërkon pensionin jo më vonë se 1 vit nga data që i lind kjo e drejtë, ky pension i paguhet që nga kjo ditë. Në raste të tjera pensioni do të paguhet nga data e paraqitjes së kërkesës për pension.</w:t>
      </w:r>
    </w:p>
    <w:p w14:paraId="415F798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E drejta për të ardhurat e tjera parashkruhet me kalimin e një viti nga data e fillimit të së drejtës për përfitimin e tyre;</w:t>
      </w:r>
    </w:p>
    <w:p w14:paraId="06C6F53C" w14:textId="77777777" w:rsidR="000732B0" w:rsidRPr="00D25170" w:rsidRDefault="000732B0" w:rsidP="004A6CB1">
      <w:pPr>
        <w:tabs>
          <w:tab w:val="left" w:pos="3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Pensionet e njohura, por të patërhequra do të paguhen në çdo kohë, por jo më shumë se për 3 vjet.</w:t>
      </w:r>
    </w:p>
    <w:p w14:paraId="19BABE90" w14:textId="77777777" w:rsidR="00D939C3" w:rsidRPr="00D25170" w:rsidRDefault="00D939C3" w:rsidP="00D939C3">
      <w:pPr>
        <w:pStyle w:val="BodyText"/>
        <w:spacing w:after="0" w:line="240" w:lineRule="auto"/>
        <w:ind w:firstLine="284"/>
        <w:rPr>
          <w:rFonts w:ascii="Garamond" w:hAnsi="Garamond"/>
          <w:color w:val="auto"/>
          <w:sz w:val="24"/>
          <w:szCs w:val="24"/>
          <w:lang w:val="sq-AL"/>
        </w:rPr>
      </w:pPr>
      <w:r w:rsidRPr="00D25170">
        <w:rPr>
          <w:rFonts w:ascii="Garamond" w:hAnsi="Garamond"/>
          <w:color w:val="auto"/>
          <w:sz w:val="24"/>
          <w:szCs w:val="24"/>
          <w:lang w:val="sq-AL"/>
        </w:rPr>
        <w:t>P</w:t>
      </w:r>
      <w:r w:rsidRPr="00D25170">
        <w:rPr>
          <w:rFonts w:ascii="Garamond" w:hAnsi="Garamond"/>
          <w:color w:val="auto"/>
          <w:spacing w:val="-1"/>
          <w:sz w:val="24"/>
          <w:szCs w:val="24"/>
          <w:lang w:val="sq-AL"/>
        </w:rPr>
        <w:t>e</w:t>
      </w:r>
      <w:r w:rsidRPr="00D25170">
        <w:rPr>
          <w:rFonts w:ascii="Garamond" w:hAnsi="Garamond"/>
          <w:color w:val="auto"/>
          <w:sz w:val="24"/>
          <w:szCs w:val="24"/>
          <w:lang w:val="sq-AL"/>
        </w:rPr>
        <w:t>nsion</w:t>
      </w:r>
      <w:r w:rsidRPr="00D25170">
        <w:rPr>
          <w:rFonts w:ascii="Garamond" w:hAnsi="Garamond"/>
          <w:color w:val="auto"/>
          <w:spacing w:val="-1"/>
          <w:sz w:val="24"/>
          <w:szCs w:val="24"/>
          <w:lang w:val="sq-AL"/>
        </w:rPr>
        <w:t>e</w:t>
      </w:r>
      <w:r w:rsidRPr="00D25170">
        <w:rPr>
          <w:rFonts w:ascii="Garamond" w:hAnsi="Garamond"/>
          <w:color w:val="auto"/>
          <w:sz w:val="24"/>
          <w:szCs w:val="24"/>
          <w:lang w:val="sq-AL"/>
        </w:rPr>
        <w:t>t</w:t>
      </w:r>
      <w:r w:rsidRPr="00D25170">
        <w:rPr>
          <w:rFonts w:ascii="Garamond" w:hAnsi="Garamond"/>
          <w:color w:val="auto"/>
          <w:spacing w:val="9"/>
          <w:sz w:val="24"/>
          <w:szCs w:val="24"/>
          <w:lang w:val="sq-AL"/>
        </w:rPr>
        <w:t xml:space="preserve"> </w:t>
      </w:r>
      <w:r w:rsidRPr="00D25170">
        <w:rPr>
          <w:rFonts w:ascii="Garamond" w:hAnsi="Garamond"/>
          <w:color w:val="auto"/>
          <w:sz w:val="24"/>
          <w:szCs w:val="24"/>
          <w:lang w:val="sq-AL"/>
        </w:rPr>
        <w:t>e</w:t>
      </w:r>
      <w:r w:rsidRPr="00D25170">
        <w:rPr>
          <w:rFonts w:ascii="Garamond" w:hAnsi="Garamond"/>
          <w:color w:val="auto"/>
          <w:spacing w:val="8"/>
          <w:sz w:val="24"/>
          <w:szCs w:val="24"/>
          <w:lang w:val="sq-AL"/>
        </w:rPr>
        <w:t xml:space="preserve"> </w:t>
      </w:r>
      <w:r w:rsidRPr="00D25170">
        <w:rPr>
          <w:rFonts w:ascii="Garamond" w:hAnsi="Garamond"/>
          <w:color w:val="auto"/>
          <w:spacing w:val="-1"/>
          <w:sz w:val="24"/>
          <w:szCs w:val="24"/>
          <w:lang w:val="sq-AL"/>
        </w:rPr>
        <w:t>ca</w:t>
      </w:r>
      <w:r w:rsidRPr="00D25170">
        <w:rPr>
          <w:rFonts w:ascii="Garamond" w:hAnsi="Garamond"/>
          <w:color w:val="auto"/>
          <w:sz w:val="24"/>
          <w:szCs w:val="24"/>
          <w:lang w:val="sq-AL"/>
        </w:rPr>
        <w:t>ktu</w:t>
      </w:r>
      <w:r w:rsidRPr="00D25170">
        <w:rPr>
          <w:rFonts w:ascii="Garamond" w:hAnsi="Garamond"/>
          <w:color w:val="auto"/>
          <w:spacing w:val="-1"/>
          <w:sz w:val="24"/>
          <w:szCs w:val="24"/>
          <w:lang w:val="sq-AL"/>
        </w:rPr>
        <w:t>ara</w:t>
      </w:r>
      <w:r w:rsidRPr="00D25170">
        <w:rPr>
          <w:rFonts w:ascii="Garamond" w:hAnsi="Garamond"/>
          <w:color w:val="auto"/>
          <w:sz w:val="24"/>
          <w:szCs w:val="24"/>
          <w:lang w:val="sq-AL"/>
        </w:rPr>
        <w:t>,</w:t>
      </w:r>
      <w:r w:rsidRPr="00D25170">
        <w:rPr>
          <w:rFonts w:ascii="Garamond" w:hAnsi="Garamond"/>
          <w:color w:val="auto"/>
          <w:spacing w:val="9"/>
          <w:sz w:val="24"/>
          <w:szCs w:val="24"/>
          <w:lang w:val="sq-AL"/>
        </w:rPr>
        <w:t xml:space="preserve"> </w:t>
      </w:r>
      <w:r w:rsidRPr="00D25170">
        <w:rPr>
          <w:rFonts w:ascii="Garamond" w:hAnsi="Garamond"/>
          <w:color w:val="auto"/>
          <w:sz w:val="24"/>
          <w:szCs w:val="24"/>
          <w:lang w:val="sq-AL"/>
        </w:rPr>
        <w:t>por</w:t>
      </w:r>
      <w:r w:rsidRPr="00D25170">
        <w:rPr>
          <w:rFonts w:ascii="Garamond" w:hAnsi="Garamond"/>
          <w:color w:val="auto"/>
          <w:spacing w:val="10"/>
          <w:sz w:val="24"/>
          <w:szCs w:val="24"/>
          <w:lang w:val="sq-AL"/>
        </w:rPr>
        <w:t xml:space="preserve"> </w:t>
      </w:r>
      <w:r w:rsidRPr="00D25170">
        <w:rPr>
          <w:rFonts w:ascii="Garamond" w:hAnsi="Garamond"/>
          <w:color w:val="auto"/>
          <w:sz w:val="24"/>
          <w:szCs w:val="24"/>
          <w:lang w:val="sq-AL"/>
        </w:rPr>
        <w:t>të</w:t>
      </w:r>
      <w:r w:rsidRPr="00D25170">
        <w:rPr>
          <w:rFonts w:ascii="Garamond" w:hAnsi="Garamond"/>
          <w:color w:val="auto"/>
          <w:spacing w:val="8"/>
          <w:sz w:val="24"/>
          <w:szCs w:val="24"/>
          <w:lang w:val="sq-AL"/>
        </w:rPr>
        <w:t xml:space="preserve"> </w:t>
      </w:r>
      <w:r w:rsidRPr="00D25170">
        <w:rPr>
          <w:rFonts w:ascii="Garamond" w:hAnsi="Garamond"/>
          <w:color w:val="auto"/>
          <w:sz w:val="24"/>
          <w:szCs w:val="24"/>
          <w:lang w:val="sq-AL"/>
        </w:rPr>
        <w:t>p</w:t>
      </w:r>
      <w:r w:rsidRPr="00D25170">
        <w:rPr>
          <w:rFonts w:ascii="Garamond" w:hAnsi="Garamond"/>
          <w:color w:val="auto"/>
          <w:spacing w:val="-1"/>
          <w:sz w:val="24"/>
          <w:szCs w:val="24"/>
          <w:lang w:val="sq-AL"/>
        </w:rPr>
        <w:t>a</w:t>
      </w:r>
      <w:r w:rsidRPr="00D25170">
        <w:rPr>
          <w:rFonts w:ascii="Garamond" w:hAnsi="Garamond"/>
          <w:color w:val="auto"/>
          <w:spacing w:val="-3"/>
          <w:sz w:val="24"/>
          <w:szCs w:val="24"/>
          <w:lang w:val="sq-AL"/>
        </w:rPr>
        <w:t>g</w:t>
      </w:r>
      <w:r w:rsidRPr="00D25170">
        <w:rPr>
          <w:rFonts w:ascii="Garamond" w:hAnsi="Garamond"/>
          <w:color w:val="auto"/>
          <w:sz w:val="24"/>
          <w:szCs w:val="24"/>
          <w:lang w:val="sq-AL"/>
        </w:rPr>
        <w:t>u</w:t>
      </w:r>
      <w:r w:rsidRPr="00D25170">
        <w:rPr>
          <w:rFonts w:ascii="Garamond" w:hAnsi="Garamond"/>
          <w:color w:val="auto"/>
          <w:spacing w:val="1"/>
          <w:sz w:val="24"/>
          <w:szCs w:val="24"/>
          <w:lang w:val="sq-AL"/>
        </w:rPr>
        <w:t>a</w:t>
      </w:r>
      <w:r w:rsidRPr="00D25170">
        <w:rPr>
          <w:rFonts w:ascii="Garamond" w:hAnsi="Garamond"/>
          <w:color w:val="auto"/>
          <w:spacing w:val="-1"/>
          <w:sz w:val="24"/>
          <w:szCs w:val="24"/>
          <w:lang w:val="sq-AL"/>
        </w:rPr>
        <w:t>r</w:t>
      </w:r>
      <w:r w:rsidRPr="00D25170">
        <w:rPr>
          <w:rFonts w:ascii="Garamond" w:hAnsi="Garamond"/>
          <w:color w:val="auto"/>
          <w:sz w:val="24"/>
          <w:szCs w:val="24"/>
          <w:lang w:val="sq-AL"/>
        </w:rPr>
        <w:t>a</w:t>
      </w:r>
      <w:r w:rsidRPr="00D25170">
        <w:rPr>
          <w:rFonts w:ascii="Garamond" w:hAnsi="Garamond"/>
          <w:color w:val="auto"/>
          <w:spacing w:val="8"/>
          <w:sz w:val="24"/>
          <w:szCs w:val="24"/>
          <w:lang w:val="sq-AL"/>
        </w:rPr>
        <w:t xml:space="preserve"> </w:t>
      </w:r>
      <w:r w:rsidRPr="00D25170">
        <w:rPr>
          <w:rFonts w:ascii="Garamond" w:hAnsi="Garamond"/>
          <w:color w:val="auto"/>
          <w:sz w:val="24"/>
          <w:szCs w:val="24"/>
          <w:lang w:val="sq-AL"/>
        </w:rPr>
        <w:t>më</w:t>
      </w:r>
      <w:r w:rsidRPr="00D25170">
        <w:rPr>
          <w:rFonts w:ascii="Garamond" w:hAnsi="Garamond"/>
          <w:color w:val="auto"/>
          <w:spacing w:val="8"/>
          <w:sz w:val="24"/>
          <w:szCs w:val="24"/>
          <w:lang w:val="sq-AL"/>
        </w:rPr>
        <w:t xml:space="preserve"> </w:t>
      </w:r>
      <w:r w:rsidRPr="00D25170">
        <w:rPr>
          <w:rFonts w:ascii="Garamond" w:hAnsi="Garamond"/>
          <w:color w:val="auto"/>
          <w:sz w:val="24"/>
          <w:szCs w:val="24"/>
          <w:lang w:val="sq-AL"/>
        </w:rPr>
        <w:t>p</w:t>
      </w:r>
      <w:r w:rsidRPr="00D25170">
        <w:rPr>
          <w:rFonts w:ascii="Garamond" w:hAnsi="Garamond"/>
          <w:color w:val="auto"/>
          <w:spacing w:val="-1"/>
          <w:sz w:val="24"/>
          <w:szCs w:val="24"/>
          <w:lang w:val="sq-AL"/>
        </w:rPr>
        <w:t>a</w:t>
      </w:r>
      <w:r w:rsidRPr="00D25170">
        <w:rPr>
          <w:rFonts w:ascii="Garamond" w:hAnsi="Garamond"/>
          <w:color w:val="auto"/>
          <w:sz w:val="24"/>
          <w:szCs w:val="24"/>
          <w:lang w:val="sq-AL"/>
        </w:rPr>
        <w:t>k,</w:t>
      </w:r>
      <w:r w:rsidRPr="00D25170">
        <w:rPr>
          <w:rFonts w:ascii="Garamond" w:hAnsi="Garamond"/>
          <w:color w:val="auto"/>
          <w:spacing w:val="9"/>
          <w:sz w:val="24"/>
          <w:szCs w:val="24"/>
          <w:lang w:val="sq-AL"/>
        </w:rPr>
        <w:t xml:space="preserve"> </w:t>
      </w:r>
      <w:r w:rsidRPr="00D25170">
        <w:rPr>
          <w:rFonts w:ascii="Garamond" w:hAnsi="Garamond"/>
          <w:color w:val="auto"/>
          <w:sz w:val="24"/>
          <w:szCs w:val="24"/>
          <w:lang w:val="sq-AL"/>
        </w:rPr>
        <w:t>j</w:t>
      </w:r>
      <w:r w:rsidRPr="00D25170">
        <w:rPr>
          <w:rFonts w:ascii="Garamond" w:hAnsi="Garamond"/>
          <w:color w:val="auto"/>
          <w:spacing w:val="-1"/>
          <w:sz w:val="24"/>
          <w:szCs w:val="24"/>
          <w:lang w:val="sq-AL"/>
        </w:rPr>
        <w:t>e</w:t>
      </w:r>
      <w:r w:rsidRPr="00D25170">
        <w:rPr>
          <w:rFonts w:ascii="Garamond" w:hAnsi="Garamond"/>
          <w:color w:val="auto"/>
          <w:sz w:val="24"/>
          <w:szCs w:val="24"/>
          <w:lang w:val="sq-AL"/>
        </w:rPr>
        <w:t>p</w:t>
      </w:r>
      <w:r w:rsidRPr="00D25170">
        <w:rPr>
          <w:rFonts w:ascii="Garamond" w:hAnsi="Garamond"/>
          <w:color w:val="auto"/>
          <w:spacing w:val="1"/>
          <w:sz w:val="24"/>
          <w:szCs w:val="24"/>
          <w:lang w:val="sq-AL"/>
        </w:rPr>
        <w:t>e</w:t>
      </w:r>
      <w:r w:rsidRPr="00D25170">
        <w:rPr>
          <w:rFonts w:ascii="Garamond" w:hAnsi="Garamond"/>
          <w:color w:val="auto"/>
          <w:sz w:val="24"/>
          <w:szCs w:val="24"/>
          <w:lang w:val="sq-AL"/>
        </w:rPr>
        <w:t>n</w:t>
      </w:r>
      <w:r w:rsidRPr="00D25170">
        <w:rPr>
          <w:rFonts w:ascii="Garamond" w:hAnsi="Garamond"/>
          <w:color w:val="auto"/>
          <w:spacing w:val="9"/>
          <w:sz w:val="24"/>
          <w:szCs w:val="24"/>
          <w:lang w:val="sq-AL"/>
        </w:rPr>
        <w:t xml:space="preserve"> </w:t>
      </w:r>
      <w:r w:rsidRPr="00D25170">
        <w:rPr>
          <w:rFonts w:ascii="Garamond" w:hAnsi="Garamond"/>
          <w:color w:val="auto"/>
          <w:sz w:val="24"/>
          <w:szCs w:val="24"/>
          <w:lang w:val="sq-AL"/>
        </w:rPr>
        <w:t>në</w:t>
      </w:r>
      <w:r w:rsidRPr="00D25170">
        <w:rPr>
          <w:rFonts w:ascii="Garamond" w:hAnsi="Garamond"/>
          <w:color w:val="auto"/>
          <w:spacing w:val="8"/>
          <w:sz w:val="24"/>
          <w:szCs w:val="24"/>
          <w:lang w:val="sq-AL"/>
        </w:rPr>
        <w:t xml:space="preserve"> </w:t>
      </w:r>
      <w:r w:rsidRPr="00D25170">
        <w:rPr>
          <w:rFonts w:ascii="Garamond" w:hAnsi="Garamond"/>
          <w:color w:val="auto"/>
          <w:spacing w:val="-1"/>
          <w:sz w:val="24"/>
          <w:szCs w:val="24"/>
          <w:lang w:val="sq-AL"/>
        </w:rPr>
        <w:t>ç</w:t>
      </w:r>
      <w:r w:rsidRPr="00D25170">
        <w:rPr>
          <w:rFonts w:ascii="Garamond" w:hAnsi="Garamond"/>
          <w:color w:val="auto"/>
          <w:sz w:val="24"/>
          <w:szCs w:val="24"/>
          <w:lang w:val="sq-AL"/>
        </w:rPr>
        <w:t>do</w:t>
      </w:r>
      <w:r w:rsidRPr="00D25170">
        <w:rPr>
          <w:rFonts w:ascii="Garamond" w:hAnsi="Garamond"/>
          <w:color w:val="auto"/>
          <w:spacing w:val="9"/>
          <w:sz w:val="24"/>
          <w:szCs w:val="24"/>
          <w:lang w:val="sq-AL"/>
        </w:rPr>
        <w:t xml:space="preserve"> </w:t>
      </w:r>
      <w:r w:rsidRPr="00D25170">
        <w:rPr>
          <w:rFonts w:ascii="Garamond" w:hAnsi="Garamond"/>
          <w:color w:val="auto"/>
          <w:sz w:val="24"/>
          <w:szCs w:val="24"/>
          <w:lang w:val="sq-AL"/>
        </w:rPr>
        <w:t>koh</w:t>
      </w:r>
      <w:r w:rsidRPr="00D25170">
        <w:rPr>
          <w:rFonts w:ascii="Garamond" w:hAnsi="Garamond"/>
          <w:color w:val="auto"/>
          <w:spacing w:val="-1"/>
          <w:sz w:val="24"/>
          <w:szCs w:val="24"/>
          <w:lang w:val="sq-AL"/>
        </w:rPr>
        <w:t>ë</w:t>
      </w:r>
      <w:r w:rsidRPr="00D25170">
        <w:rPr>
          <w:rFonts w:ascii="Garamond" w:hAnsi="Garamond"/>
          <w:color w:val="auto"/>
          <w:sz w:val="24"/>
          <w:szCs w:val="24"/>
          <w:lang w:val="sq-AL"/>
        </w:rPr>
        <w:t>,</w:t>
      </w:r>
      <w:r w:rsidRPr="00D25170">
        <w:rPr>
          <w:rFonts w:ascii="Garamond" w:hAnsi="Garamond"/>
          <w:color w:val="auto"/>
          <w:spacing w:val="9"/>
          <w:sz w:val="24"/>
          <w:szCs w:val="24"/>
          <w:lang w:val="sq-AL"/>
        </w:rPr>
        <w:t xml:space="preserve"> </w:t>
      </w:r>
      <w:r w:rsidRPr="00D25170">
        <w:rPr>
          <w:rFonts w:ascii="Garamond" w:hAnsi="Garamond"/>
          <w:color w:val="auto"/>
          <w:sz w:val="24"/>
          <w:szCs w:val="24"/>
          <w:lang w:val="sq-AL"/>
        </w:rPr>
        <w:t>por</w:t>
      </w:r>
      <w:r w:rsidRPr="00D25170">
        <w:rPr>
          <w:rFonts w:ascii="Garamond" w:hAnsi="Garamond"/>
          <w:color w:val="auto"/>
          <w:spacing w:val="8"/>
          <w:sz w:val="24"/>
          <w:szCs w:val="24"/>
          <w:lang w:val="sq-AL"/>
        </w:rPr>
        <w:t xml:space="preserve"> </w:t>
      </w:r>
      <w:r w:rsidRPr="00D25170">
        <w:rPr>
          <w:rFonts w:ascii="Garamond" w:hAnsi="Garamond"/>
          <w:color w:val="auto"/>
          <w:sz w:val="24"/>
          <w:szCs w:val="24"/>
          <w:lang w:val="sq-AL"/>
        </w:rPr>
        <w:t>jo</w:t>
      </w:r>
      <w:r w:rsidRPr="00D25170">
        <w:rPr>
          <w:rFonts w:ascii="Garamond" w:hAnsi="Garamond"/>
          <w:color w:val="auto"/>
          <w:spacing w:val="9"/>
          <w:sz w:val="24"/>
          <w:szCs w:val="24"/>
          <w:lang w:val="sq-AL"/>
        </w:rPr>
        <w:t xml:space="preserve"> </w:t>
      </w:r>
      <w:r w:rsidRPr="00D25170">
        <w:rPr>
          <w:rFonts w:ascii="Garamond" w:hAnsi="Garamond"/>
          <w:color w:val="auto"/>
          <w:sz w:val="24"/>
          <w:szCs w:val="24"/>
          <w:lang w:val="sq-AL"/>
        </w:rPr>
        <w:t>më</w:t>
      </w:r>
      <w:r w:rsidRPr="00D25170">
        <w:rPr>
          <w:rFonts w:ascii="Garamond" w:hAnsi="Garamond"/>
          <w:color w:val="auto"/>
          <w:spacing w:val="8"/>
          <w:sz w:val="24"/>
          <w:szCs w:val="24"/>
          <w:lang w:val="sq-AL"/>
        </w:rPr>
        <w:t xml:space="preserve"> </w:t>
      </w:r>
      <w:r w:rsidRPr="00D25170">
        <w:rPr>
          <w:rFonts w:ascii="Garamond" w:hAnsi="Garamond"/>
          <w:color w:val="auto"/>
          <w:sz w:val="24"/>
          <w:szCs w:val="24"/>
          <w:lang w:val="sq-AL"/>
        </w:rPr>
        <w:t>shumë</w:t>
      </w:r>
      <w:r w:rsidRPr="00D25170">
        <w:rPr>
          <w:rFonts w:ascii="Garamond" w:hAnsi="Garamond"/>
          <w:color w:val="auto"/>
          <w:spacing w:val="8"/>
          <w:sz w:val="24"/>
          <w:szCs w:val="24"/>
          <w:lang w:val="sq-AL"/>
        </w:rPr>
        <w:t xml:space="preserve"> </w:t>
      </w:r>
      <w:r w:rsidRPr="00D25170">
        <w:rPr>
          <w:rFonts w:ascii="Garamond" w:hAnsi="Garamond"/>
          <w:color w:val="auto"/>
          <w:sz w:val="24"/>
          <w:szCs w:val="24"/>
          <w:lang w:val="sq-AL"/>
        </w:rPr>
        <w:t>se</w:t>
      </w:r>
      <w:r w:rsidRPr="00D25170">
        <w:rPr>
          <w:rFonts w:ascii="Garamond" w:hAnsi="Garamond"/>
          <w:color w:val="auto"/>
          <w:spacing w:val="8"/>
          <w:sz w:val="24"/>
          <w:szCs w:val="24"/>
          <w:lang w:val="sq-AL"/>
        </w:rPr>
        <w:t xml:space="preserve"> </w:t>
      </w:r>
      <w:r w:rsidRPr="00D25170">
        <w:rPr>
          <w:rFonts w:ascii="Garamond" w:hAnsi="Garamond"/>
          <w:color w:val="auto"/>
          <w:sz w:val="24"/>
          <w:szCs w:val="24"/>
          <w:lang w:val="sq-AL"/>
        </w:rPr>
        <w:t>p</w:t>
      </w:r>
      <w:r w:rsidRPr="00D25170">
        <w:rPr>
          <w:rFonts w:ascii="Garamond" w:hAnsi="Garamond"/>
          <w:color w:val="auto"/>
          <w:spacing w:val="-1"/>
          <w:sz w:val="24"/>
          <w:szCs w:val="24"/>
          <w:lang w:val="sq-AL"/>
        </w:rPr>
        <w:t>ë</w:t>
      </w:r>
      <w:r w:rsidRPr="00D25170">
        <w:rPr>
          <w:rFonts w:ascii="Garamond" w:hAnsi="Garamond"/>
          <w:color w:val="auto"/>
          <w:sz w:val="24"/>
          <w:szCs w:val="24"/>
          <w:lang w:val="sq-AL"/>
        </w:rPr>
        <w:t>r</w:t>
      </w:r>
      <w:r w:rsidRPr="00D25170">
        <w:rPr>
          <w:rFonts w:ascii="Garamond" w:hAnsi="Garamond"/>
          <w:color w:val="auto"/>
          <w:spacing w:val="8"/>
          <w:sz w:val="24"/>
          <w:szCs w:val="24"/>
          <w:lang w:val="sq-AL"/>
        </w:rPr>
        <w:t xml:space="preserve"> </w:t>
      </w:r>
      <w:r w:rsidRPr="00D25170">
        <w:rPr>
          <w:rFonts w:ascii="Garamond" w:hAnsi="Garamond"/>
          <w:color w:val="auto"/>
          <w:sz w:val="24"/>
          <w:szCs w:val="24"/>
          <w:lang w:val="sq-AL"/>
        </w:rPr>
        <w:t>3</w:t>
      </w:r>
    </w:p>
    <w:p w14:paraId="2C2D63E5" w14:textId="77777777" w:rsidR="000732B0" w:rsidRPr="00D25170" w:rsidRDefault="000732B0" w:rsidP="00D939C3">
      <w:pPr>
        <w:autoSpaceDE w:val="0"/>
        <w:autoSpaceDN w:val="0"/>
        <w:adjustRightInd w:val="0"/>
        <w:spacing w:after="0" w:line="240" w:lineRule="auto"/>
        <w:jc w:val="both"/>
        <w:rPr>
          <w:rFonts w:ascii="Garamond" w:hAnsi="Garamond" w:cs="Garamond"/>
          <w:noProof w:val="0"/>
          <w:sz w:val="24"/>
          <w:szCs w:val="24"/>
          <w:lang w:val="en-US"/>
        </w:rPr>
      </w:pPr>
      <w:r w:rsidRPr="00D25170">
        <w:rPr>
          <w:rFonts w:ascii="Garamond" w:hAnsi="Garamond" w:cs="Garamond"/>
          <w:noProof w:val="0"/>
          <w:sz w:val="24"/>
          <w:szCs w:val="24"/>
          <w:lang w:val="en-US"/>
        </w:rPr>
        <w:t>vjet.</w:t>
      </w:r>
    </w:p>
    <w:p w14:paraId="645E09E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E drejta për të kërkuar shumat e marra tepër gjatë një viti, ushtrohet jo më vonë se 3 vjet</w:t>
      </w:r>
    </w:p>
    <w:p w14:paraId="06AEC83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nga marrja e tyre, por jo më vonë se 6 muaj nga data e konstatimit dhe masa e ndalesës për çdo muaj është 20% e këstit mujor të pensionit.</w:t>
      </w:r>
    </w:p>
    <w:p w14:paraId="7A43FC5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Personi, që ka përfituar pension ose të ardhura të tjera nga sigurimet shoqërore, në mënyra e mjete në kundërshtim me ligjin, detyrohet të kthejë të gjithë shumën e marrë tepër, të cilën e shlyen duke iu mbajtur çdo muaj 50% e këstit mujor të përfitimit. Gjithashtu, personi dënohet me gjobë në masën katërfish të dëmit të shkaktuar, pavarësisht nga dënimi i parashikuar në dispozitën përkatëse të Kodit Penal;</w:t>
      </w:r>
    </w:p>
    <w:p w14:paraId="1D354478" w14:textId="77777777" w:rsidR="000732B0" w:rsidRPr="00D25170" w:rsidRDefault="000732B0" w:rsidP="004A6CB1">
      <w:pPr>
        <w:tabs>
          <w:tab w:val="left" w:pos="3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4.</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Pensioni i invaliditetit do të ndërpritet për periudhat që pensionisti refuzon të vizitohet te komisioni i mjekëve ekspertë kompetent. Gjithashtu pensioni i invaliditetit ndërpritet edhe për periudhat kur ai refuzon të marrë pjesë në kurset e kualifikimit e të rikualifikimit, në ripërtëritjen mjekësore dhe në trajtimin kundër alkoolit e drogës, që synojnë të reduktojnë aftësinë tij për punë.</w:t>
      </w:r>
    </w:p>
    <w:p w14:paraId="1F906A91" w14:textId="77777777" w:rsidR="00D94C03" w:rsidRPr="00D25170" w:rsidRDefault="00D94C03"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0254EE48" w14:textId="77777777" w:rsidR="00D94C03" w:rsidRPr="00D25170" w:rsidRDefault="00D94C03"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0F45FD1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62/1</w:t>
      </w:r>
    </w:p>
    <w:p w14:paraId="0B0A8F3C"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E drejta për informim</w:t>
      </w:r>
    </w:p>
    <w:p w14:paraId="2F25A64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neni me ligjin nr. 9377, datë 21.04.2005)</w:t>
      </w:r>
    </w:p>
    <w:p w14:paraId="52697F9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345160E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Personi i siguruar ka të drejtë të informohet në lidhje me kontributet dhe/ose përfitimet nga sigurimet shoqërore. Procedura dhe periudhat për informim caktohen me Vendim të Këshillit të Ministrave.</w:t>
      </w:r>
    </w:p>
    <w:p w14:paraId="30FE967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31DE4CC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PJESA V</w:t>
      </w:r>
    </w:p>
    <w:p w14:paraId="3835804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FONDI I SIGURIMIT SHOQËROR</w:t>
      </w:r>
    </w:p>
    <w:p w14:paraId="7787374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195F7E13" w14:textId="77777777" w:rsidR="00D94C03" w:rsidRPr="00D25170" w:rsidRDefault="00D94C03" w:rsidP="00D94C03">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63</w:t>
      </w:r>
    </w:p>
    <w:p w14:paraId="7F74610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EBC8B90"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Përfitimet nga ky ligj nuk taksohen.</w:t>
      </w:r>
    </w:p>
    <w:p w14:paraId="1242EAC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C34C6F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64</w:t>
      </w:r>
    </w:p>
    <w:p w14:paraId="7FC24EFD"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paragrafi i tretë me ligjin nr. 104/2014, datë 31.07.2014)</w:t>
      </w:r>
    </w:p>
    <w:p w14:paraId="5C5D4ED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02A7B0B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Përfitimet që parashikon ky ligj, financohen nga fondi i sigurimeve shoqërore, tek i cili do të kontribuojnë rregullisht punëdhënësit, të punësuarit dhe personat e tjerë vullnetarisht  të siguruar.</w:t>
      </w:r>
    </w:p>
    <w:p w14:paraId="7633C91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Kontributet e personave të punësuar do të ndahen me punëdhënësit e tyre. Pensioni social financohet nga Buxheti i Shtetit.</w:t>
      </w:r>
    </w:p>
    <w:p w14:paraId="3BB6DC1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127241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65</w:t>
      </w:r>
    </w:p>
    <w:p w14:paraId="059F90B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57FB617"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Fondi i sigurimeve shoqërore është i ndarë nga buxheti i shtetit. Ai administrohet nga Instituti i Sigurimeve Shoqërore, në përputhje me statusin e tij, të miratuar nga Këshilli i Ministrave;</w:t>
      </w:r>
    </w:p>
    <w:p w14:paraId="1F7962A1"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Një pjesë e fondit të Institutit të Sigurimeve Shoqërore të jetë në valutë, e cila të përdoret për obligimet ndërkombëtare.</w:t>
      </w:r>
    </w:p>
    <w:p w14:paraId="0EC97EE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316112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66</w:t>
      </w:r>
    </w:p>
    <w:p w14:paraId="609DBA18"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Të ardhurat</w:t>
      </w:r>
    </w:p>
    <w:p w14:paraId="1DF9274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dryshohet emërtimi në shkronjën d,</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104/2014, datë 31.07.2014)</w:t>
      </w:r>
    </w:p>
    <w:p w14:paraId="7A6397BD"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59C1378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Të ardhurat e fondit të sigurimeve shoqërore përbëhen nga:</w:t>
      </w:r>
    </w:p>
    <w:p w14:paraId="647C1846" w14:textId="77777777" w:rsidR="000732B0" w:rsidRPr="00D25170" w:rsidRDefault="000732B0" w:rsidP="004A6CB1">
      <w:pPr>
        <w:tabs>
          <w:tab w:val="left" w:pos="9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kontributet e personave të siguruar dhe e punëdhënësve të tyre;</w:t>
      </w:r>
    </w:p>
    <w:p w14:paraId="07BC144B" w14:textId="77777777" w:rsidR="000732B0" w:rsidRPr="00D25170" w:rsidRDefault="000732B0" w:rsidP="004A6CB1">
      <w:pPr>
        <w:tabs>
          <w:tab w:val="left" w:pos="9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kontributet nga Buxheti i shtetit për personat që nuk mund të paguajnë kontribucione, veçanërisht për:</w:t>
      </w:r>
    </w:p>
    <w:p w14:paraId="55633313"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shtetasit që shërbejnë në shërbimin e detyrueshëm ushtarak;</w:t>
      </w:r>
    </w:p>
    <w:p w14:paraId="59AB31B9"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punonjësit që marrin një pagesë nga sigurimi i papunësisë;</w:t>
      </w:r>
    </w:p>
    <w:p w14:paraId="179F6D89"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shtetasit që mbulohen nga skema e përfitimit me Vendim të Këshillit të Ministrave.</w:t>
      </w:r>
    </w:p>
    <w:p w14:paraId="5A39E6C0" w14:textId="77777777" w:rsidR="000732B0" w:rsidRPr="00D25170" w:rsidRDefault="000732B0" w:rsidP="004A6CB1">
      <w:pPr>
        <w:tabs>
          <w:tab w:val="left" w:pos="8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subvencione të Buxhetit të Shtetit për të mbështetur shpenzimet shtesë, si pasojë e:</w:t>
      </w:r>
    </w:p>
    <w:p w14:paraId="7A56469D"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indeksimit që bëhet sipas këtij Lligji, miratuar nga Këshilli i Ministrave dhe që përcakton ky Ligj dhe</w:t>
      </w:r>
    </w:p>
    <w:p w14:paraId="5ADFE055"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mbulimit të shpenzimeve, kur të ardhurat nuk mjaftojnë.</w:t>
      </w:r>
    </w:p>
    <w:p w14:paraId="59ADFAE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ç) pagesa për veprimtari shtesë, të përcaktuara nga Këshilli i Ministrave;</w:t>
      </w:r>
    </w:p>
    <w:p w14:paraId="027FBB47" w14:textId="77777777" w:rsidR="00234AD0" w:rsidRDefault="000732B0" w:rsidP="004A6CB1">
      <w:pPr>
        <w:tabs>
          <w:tab w:val="left" w:pos="8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d)</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 xml:space="preserve">subvencione të Buxhetit të Shtetit, të miratuara nga Kuvendi i Republikës së Shqipërisë; </w:t>
      </w:r>
    </w:p>
    <w:p w14:paraId="79404537" w14:textId="77777777" w:rsidR="000732B0" w:rsidRPr="00D25170" w:rsidRDefault="000732B0" w:rsidP="004A6CB1">
      <w:pPr>
        <w:tabs>
          <w:tab w:val="left" w:pos="8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dh) të ardhurat nga investimet e fondit të sigurimeve shoqërore;</w:t>
      </w:r>
    </w:p>
    <w:p w14:paraId="31AC588D" w14:textId="77777777" w:rsidR="000732B0" w:rsidRPr="00D25170" w:rsidRDefault="000732B0" w:rsidP="004A6CB1">
      <w:pPr>
        <w:tabs>
          <w:tab w:val="left" w:pos="8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lastRenderedPageBreak/>
        <w:t>e)</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ardhura të tjera, duke përfshire gjobat, të ardhura nga veprimtaritë administrative të sigurimit shoqëror, dhurata, trashëgimi etj.</w:t>
      </w:r>
    </w:p>
    <w:p w14:paraId="3BCDF6A9" w14:textId="77777777" w:rsidR="00D94C03" w:rsidRPr="00D25170" w:rsidRDefault="00D94C03"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677C784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67</w:t>
      </w:r>
    </w:p>
    <w:p w14:paraId="2D1F0F31"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Shpenzimet</w:t>
      </w:r>
    </w:p>
    <w:p w14:paraId="1B9684A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234AD0">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pika 3,</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9377, datë 21.04.2005)</w:t>
      </w:r>
    </w:p>
    <w:p w14:paraId="786B907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1924653"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Shpenzimet e fondit të sigurimeve shoqërore përfshijnë:</w:t>
      </w:r>
    </w:p>
    <w:p w14:paraId="73A0CC5E"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pagesat në para e në natyrë të përfitimeve për sigurime, ndihma dhe pensione;</w:t>
      </w:r>
    </w:p>
    <w:p w14:paraId="7ACD39C4"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shpenzime administrative.</w:t>
      </w:r>
    </w:p>
    <w:p w14:paraId="2E2E0BB7"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Kur shpenzimet për sigurimet shoqërore nuk mbulohen me të ardhurat e parashikuara në nenin 66, diferenca mbulohet nga Buxheti i Shtetit;</w:t>
      </w:r>
    </w:p>
    <w:p w14:paraId="37843A88"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 shpenzime administrative në buxhetin e sigurimeve shoqërore planifikohet një shumë deri në 5% të shpenzimeve totale.</w:t>
      </w:r>
    </w:p>
    <w:p w14:paraId="66C63F1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5E6EF40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68</w:t>
      </w:r>
    </w:p>
    <w:p w14:paraId="61938900"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Përdorimi i fondeve për sigurimet shoqërore</w:t>
      </w:r>
    </w:p>
    <w:p w14:paraId="73FBBF81" w14:textId="77777777" w:rsidR="000732B0" w:rsidRPr="00D25170" w:rsidRDefault="00234AD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Pr>
          <w:rFonts w:ascii="Garamond" w:hAnsi="Garamond" w:cs="Garamond"/>
          <w:i/>
          <w:iCs/>
          <w:noProof w:val="0"/>
          <w:sz w:val="24"/>
          <w:szCs w:val="24"/>
          <w:lang w:val="en-US"/>
        </w:rPr>
        <w:t>(s</w:t>
      </w:r>
      <w:r w:rsidR="000732B0" w:rsidRPr="00D25170">
        <w:rPr>
          <w:rFonts w:ascii="Garamond" w:hAnsi="Garamond" w:cs="Garamond"/>
          <w:i/>
          <w:iCs/>
          <w:noProof w:val="0"/>
          <w:sz w:val="24"/>
          <w:szCs w:val="24"/>
          <w:lang w:val="en-US"/>
        </w:rPr>
        <w:t>htuar fjalët në fund të paragrafit të parë të pikës 2, me ligjin nr. 8392, datë 02.09.1998;</w:t>
      </w:r>
      <w:r w:rsidR="000732B0" w:rsidRPr="00D25170">
        <w:rPr>
          <w:rFonts w:ascii="Garamond" w:hAnsi="Garamond" w:cs="Garamond"/>
          <w:noProof w:val="0"/>
          <w:sz w:val="24"/>
          <w:szCs w:val="24"/>
          <w:lang w:val="en-US"/>
        </w:rPr>
        <w:t xml:space="preserve"> </w:t>
      </w:r>
      <w:r w:rsidR="000732B0" w:rsidRPr="00D25170">
        <w:rPr>
          <w:rFonts w:ascii="Garamond" w:hAnsi="Garamond" w:cs="Garamond"/>
          <w:i/>
          <w:iCs/>
          <w:noProof w:val="0"/>
          <w:sz w:val="24"/>
          <w:szCs w:val="24"/>
          <w:lang w:val="en-US"/>
        </w:rPr>
        <w:t>shtuar</w:t>
      </w:r>
    </w:p>
    <w:p w14:paraId="1BEEB765" w14:textId="77777777" w:rsidR="00234AD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pika 4, me ligjin nr. 9114, datë 24.07.2003;</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 xml:space="preserve">ndryshuar paragrafi i dytë i pikës 2, me ligjin </w:t>
      </w:r>
    </w:p>
    <w:p w14:paraId="2FFE572A" w14:textId="77777777" w:rsidR="000732B0" w:rsidRPr="00234AD0" w:rsidRDefault="000732B0" w:rsidP="00234AD0">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nr. 9377,</w:t>
      </w:r>
      <w:r w:rsidR="00234AD0">
        <w:rPr>
          <w:rFonts w:ascii="Garamond" w:hAnsi="Garamond" w:cs="Garamond"/>
          <w:i/>
          <w:iCs/>
          <w:noProof w:val="0"/>
          <w:sz w:val="24"/>
          <w:szCs w:val="24"/>
          <w:lang w:val="en-US"/>
        </w:rPr>
        <w:t xml:space="preserve"> </w:t>
      </w:r>
      <w:r w:rsidRPr="00D25170">
        <w:rPr>
          <w:rFonts w:ascii="Garamond" w:hAnsi="Garamond" w:cs="Garamond"/>
          <w:i/>
          <w:iCs/>
          <w:noProof w:val="0"/>
          <w:sz w:val="24"/>
          <w:szCs w:val="24"/>
          <w:lang w:val="en-US"/>
        </w:rPr>
        <w:t xml:space="preserve"> datë 21.04.2005)</w:t>
      </w:r>
    </w:p>
    <w:p w14:paraId="4B62A5F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22851DE4"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Kontributet administrohen në mënyrë të ndarë në 5 degët e sigurimit shoqëror:</w:t>
      </w:r>
    </w:p>
    <w:p w14:paraId="67D879A9" w14:textId="77777777" w:rsidR="000732B0" w:rsidRPr="00D25170" w:rsidRDefault="000732B0" w:rsidP="004A6CB1">
      <w:pPr>
        <w:tabs>
          <w:tab w:val="left" w:pos="7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dega e sigurimit të sëmundjes;</w:t>
      </w:r>
    </w:p>
    <w:p w14:paraId="76C02D52" w14:textId="77777777" w:rsidR="000732B0" w:rsidRPr="00D25170" w:rsidRDefault="000732B0" w:rsidP="004A6CB1">
      <w:pPr>
        <w:tabs>
          <w:tab w:val="left" w:pos="7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dega e sigurimit të barrëlindjes;</w:t>
      </w:r>
    </w:p>
    <w:p w14:paraId="45979654" w14:textId="77777777" w:rsidR="000732B0" w:rsidRPr="00D25170" w:rsidRDefault="000732B0" w:rsidP="004A6CB1">
      <w:pPr>
        <w:tabs>
          <w:tab w:val="left" w:pos="7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dega e sigurimit të pensionit;</w:t>
      </w:r>
    </w:p>
    <w:p w14:paraId="636EF1F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ç) dega e sigurimit të aksidenteve në punë dhe sëmundjeve profesionale;</w:t>
      </w:r>
    </w:p>
    <w:p w14:paraId="3244E486" w14:textId="77777777" w:rsidR="000732B0" w:rsidRPr="00D25170" w:rsidRDefault="000732B0" w:rsidP="004A6CB1">
      <w:pPr>
        <w:tabs>
          <w:tab w:val="left" w:pos="7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d)</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dega e sigurimit të papunësisë.</w:t>
      </w:r>
    </w:p>
    <w:p w14:paraId="17FFBC14"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Transferimi i fondeve midis degëve të sigurimit shoqëror nuk është i lejueshëm, me përjashtim të rasteve kur një gjë e tillë miratohet në buxhetin vjetor të sigurimeve shoqërore. Transferimi dhe përdorimi i fondeve bëhen vetëm sipas këtij Ligji dhe rregullave të caktuara në Statutin e Institutit të Sigurimeve Shoqërore;</w:t>
      </w:r>
    </w:p>
    <w:p w14:paraId="48DF051C" w14:textId="77777777" w:rsidR="000732B0" w:rsidRPr="00D25170" w:rsidRDefault="000732B0" w:rsidP="004A6CB1">
      <w:pPr>
        <w:tabs>
          <w:tab w:val="left" w:pos="4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ardhurat dhe shpenzimet e sigurimeve shoqërore pasqyrohen rregullisht dhe do të revizionohen çdo vit nga Komisioni i Revizionit, i ngritur në përputhje me Statutin e Institutit të Sigurimeve Shoqërore;</w:t>
      </w:r>
    </w:p>
    <w:p w14:paraId="2ED3E5B4"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4.</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ardhurat, shpenzimet dhe gjendja financiare e fondit të sigurimeve shoqërore auditohen një herë në pesë vjet nga subjekte të specializuara në këtë fushë. Zgjedhja e subjekteve bëhet në përputhje me Ligjin nr. 7971, datë 26.07.1995 “Për prokurimin publik”, (i ndryshuar).</w:t>
      </w:r>
    </w:p>
    <w:p w14:paraId="121FFEC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07D468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69</w:t>
      </w:r>
    </w:p>
    <w:p w14:paraId="11083C2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neni me ligjin nr. 9377, datë 21.04.2005)</w:t>
      </w:r>
    </w:p>
    <w:p w14:paraId="03F989F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172E15E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Shteti garanton fondin e sigurimeve shoqërore të detyrueshme në rast falimentimi. Këshilli i Ministrave ka të drejtën e mbikqyrjes së financimit për sigurimet shoqërore, të revizionimit të llogarive vjetore dhe të miratimit të buxhetit.</w:t>
      </w:r>
    </w:p>
    <w:p w14:paraId="5E0C1F7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21F96B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70</w:t>
      </w:r>
    </w:p>
    <w:p w14:paraId="60E66BDC"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Fondi rezervë</w:t>
      </w:r>
    </w:p>
    <w:p w14:paraId="02C4AE4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neni me ligjin nr. 104/2014, datë 31.07.2014)</w:t>
      </w:r>
    </w:p>
    <w:p w14:paraId="4E5F1EC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322CA697"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Instituti i Sigurimeve Shoqërore krijon një fond rezervë që të mbulojë të paktën 1 muaj shpenzimet për pensione.</w:t>
      </w:r>
    </w:p>
    <w:p w14:paraId="75FFC7B8"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lastRenderedPageBreak/>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Rezerva të plotësohet gjatë 3 vjetëve nga data e hyrjes në fuqi të këtij ligji. Në çdo rast, kur fondi rezervë është nën nivelin përcaktues, merren masat e nevojshme për ta vendosur në kuotën e caktuar. Procedurat e plotësimit përcaktohen në statutin e Institutit të Sigurimeve Shoqërore miratuar nga Këshilli i Ministrave.</w:t>
      </w:r>
    </w:p>
    <w:p w14:paraId="709DC804" w14:textId="77777777" w:rsidR="00D94C03" w:rsidRPr="00D25170" w:rsidRDefault="00D94C03"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700F2A2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PJESA VI</w:t>
      </w:r>
    </w:p>
    <w:p w14:paraId="10D0046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DREJTIMI DHE ADMINISTRIMI</w:t>
      </w:r>
    </w:p>
    <w:p w14:paraId="1745200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51EBADF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71</w:t>
      </w:r>
    </w:p>
    <w:p w14:paraId="597E111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pika 2,</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9377, datë 21.04.2005)</w:t>
      </w:r>
    </w:p>
    <w:p w14:paraId="5462347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56845B6D"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Sigurimet Shoqërore në Republikën e Shqipërisë do të drejtohen e administrohen nga Instituti i Sigurimeve Shoqërore (ISSH);</w:t>
      </w:r>
    </w:p>
    <w:p w14:paraId="2EB45165" w14:textId="77777777" w:rsidR="000732B0" w:rsidRPr="00D25170" w:rsidRDefault="000732B0" w:rsidP="004A6CB1">
      <w:pPr>
        <w:tabs>
          <w:tab w:val="left" w:pos="4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Instituti i Sigurimeve Shoqërore është institucion publik i pavarur, organizimi dhe funksionimi i të cilit rregullohen me këtë Ligj;</w:t>
      </w:r>
    </w:p>
    <w:p w14:paraId="56A35FA4" w14:textId="77777777" w:rsidR="000732B0" w:rsidRPr="00D25170" w:rsidRDefault="000732B0" w:rsidP="004A6CB1">
      <w:pPr>
        <w:tabs>
          <w:tab w:val="left" w:pos="4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Instituti i Sigurimeve Shoqërore është person juridik shqiptar, me qendër në Tiranë. Ai mund të kooperojë dhe të përfundojë marrëveshje e të marrë kontakte me organizata joqeveritare ndërkombëtare, në fushën e sigurimeve shoqërore;</w:t>
      </w:r>
    </w:p>
    <w:p w14:paraId="5498E926"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4.</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Instituti i Sigurimeve Shoqërore do të drejtohet nga:</w:t>
      </w:r>
    </w:p>
    <w:p w14:paraId="09353717"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Këshilli Administrativ i Institutit të Sigurimeve Shoqërore dhe</w:t>
      </w:r>
    </w:p>
    <w:p w14:paraId="598F307D"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Drejtori i Përgjithshëm i Institutit të Sigurimeve Shoqërore.</w:t>
      </w:r>
    </w:p>
    <w:p w14:paraId="6544220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01DA0844"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Cs/>
          <w:noProof w:val="0"/>
          <w:sz w:val="24"/>
          <w:szCs w:val="24"/>
          <w:lang w:val="en-US"/>
        </w:rPr>
        <w:t>Neni 72</w:t>
      </w:r>
    </w:p>
    <w:p w14:paraId="247BC22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b/>
          <w:bCs/>
          <w:noProof w:val="0"/>
          <w:sz w:val="24"/>
          <w:szCs w:val="24"/>
          <w:lang w:val="en-US"/>
        </w:rPr>
        <w:t>Përbërja dhe emërimi i Këshillit Administrativ</w:t>
      </w:r>
    </w:p>
    <w:p w14:paraId="3AD3A3B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neni me ligjin nr. 9377, datë 21.04.2005;</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nënndarjet “i” “ii” “iii” “iv” “v” të shkronjës a, të pikës 1,</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13/2014, datë 13.02.2014; ndryshuar shkronja “a” e pikës 1 me ligjin nr. 64/2023, datë 21.7.2023)</w:t>
      </w:r>
    </w:p>
    <w:p w14:paraId="643C7CA5"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F86A59F"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Këshilli Administrativ i Institutit të Sigurimeve Shoqërore përbëhet nga 12 anëtarë, nga të cilët:</w:t>
      </w:r>
    </w:p>
    <w:p w14:paraId="6B8CC33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a) Këshilli Administrativ i Institutit të Sigurimeve Shoqërore përbëhet nga 12 anëtarë, nga të cilët 6 anëtarë të ndarë si më poshtë:</w:t>
      </w:r>
    </w:p>
    <w:p w14:paraId="122AEC61"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i. përfaqësuesi i ministrisë përgjegjëse për çështjet e sigurimeve shoqërore;</w:t>
      </w:r>
    </w:p>
    <w:p w14:paraId="13BB0A6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ii. zëvendësministri që mbulon marrëdhëniet e punës dhe çështjet e sigurimeve shoqërore ose çështjet financiare;</w:t>
      </w:r>
    </w:p>
    <w:p w14:paraId="098AB7A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iii. përfaqësuesi i agjencisë së ngarkuar për mbledhjen e kontributeve të sigurimeve shoqërore;</w:t>
      </w:r>
    </w:p>
    <w:p w14:paraId="29B38DC1"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iv. përfaqësuesi i Ministrisë së Drejtësisë;</w:t>
      </w:r>
    </w:p>
    <w:p w14:paraId="6851FF0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v. përfaqësuesi i institucionit që mbulon çështjet e sigurimit të kujdesit shëndetësor;</w:t>
      </w:r>
    </w:p>
    <w:p w14:paraId="2CB1882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vi. përfaqësuesi i Institutit të Statistikave.</w:t>
      </w:r>
    </w:p>
    <w:p w14:paraId="31C24858" w14:textId="77777777" w:rsidR="000732B0" w:rsidRPr="00D25170" w:rsidRDefault="000732B0" w:rsidP="004A6CB1">
      <w:pPr>
        <w:tabs>
          <w:tab w:val="left" w:pos="7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Përfaqësuesit sipas ministrive apo institucioneve janë titullarët ose personat e deleguar prej tyre.</w:t>
      </w:r>
    </w:p>
    <w:p w14:paraId="055E2693" w14:textId="77777777" w:rsidR="000732B0" w:rsidRPr="00D25170" w:rsidRDefault="004A6CB1" w:rsidP="004A6CB1">
      <w:pPr>
        <w:tabs>
          <w:tab w:val="left" w:pos="7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 xml:space="preserve"> </w:t>
      </w:r>
      <w:r w:rsidR="000732B0" w:rsidRPr="00D25170">
        <w:rPr>
          <w:rFonts w:ascii="Garamond" w:hAnsi="Garamond" w:cs="Garamond"/>
          <w:noProof w:val="0"/>
          <w:sz w:val="24"/>
          <w:szCs w:val="24"/>
          <w:lang w:val="en-US"/>
        </w:rPr>
        <w:t>b)3 anëtarë caktohen nga organizatat më të përfaqësuara të punëdhënësve, të cilat përzgjidhen me Vendim të Këshillit të Ministrave;</w:t>
      </w:r>
    </w:p>
    <w:p w14:paraId="07FA7746" w14:textId="77777777" w:rsidR="000732B0" w:rsidRPr="00D25170" w:rsidRDefault="004A6CB1" w:rsidP="004A6CB1">
      <w:pPr>
        <w:tabs>
          <w:tab w:val="left" w:pos="7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 xml:space="preserve"> </w:t>
      </w:r>
      <w:r w:rsidR="000732B0" w:rsidRPr="00D25170">
        <w:rPr>
          <w:rFonts w:ascii="Garamond" w:hAnsi="Garamond" w:cs="Garamond"/>
          <w:noProof w:val="0"/>
          <w:sz w:val="24"/>
          <w:szCs w:val="24"/>
          <w:lang w:val="en-US"/>
        </w:rPr>
        <w:t>c) 3 anëtarë caktohen nga sindikatat më të përfaqësuara, të cilat përzgjidhen me Vendim të Këshillit të Ministrave.</w:t>
      </w:r>
    </w:p>
    <w:p w14:paraId="2EBE6FCE"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Emërimi i anëtarëve të përcaktuar në shkronjat “b” dhe “c” është i vlefshëm për një periudhë jo më shumë se 5 vjet, me të drejtë rizgjedhjeje vetëm një herë;</w:t>
      </w:r>
    </w:p>
    <w:p w14:paraId="5AD3EE3A"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Shkarkimi i anëtarëve mund të bëhet në çdo rast, nga autoriteti që i cakton.</w:t>
      </w:r>
    </w:p>
    <w:p w14:paraId="0F67105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FEAE1A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73</w:t>
      </w:r>
    </w:p>
    <w:p w14:paraId="70E07E4A"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Kryesia e Këshillit Administrativ</w:t>
      </w:r>
    </w:p>
    <w:p w14:paraId="6F59D1F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3D9F9E1"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lastRenderedPageBreak/>
        <w:t>Këshilli Administrativ zgjedh me votim të fshehtë kryetarin dhe dy zëvendëskryetarët e tij. Kryetari zgjidhet nga 6 anëtarë, që janë përfaqësues të Këshillit të Ministrave dhe 2 zëvendëskryetarët zgjidhen: njëri nga përfaqësuesit e punëdhënësve dhe tjetri nga përfaqësuesit e punëtorëve.</w:t>
      </w:r>
    </w:p>
    <w:p w14:paraId="3C54094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EF4A8C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74</w:t>
      </w:r>
    </w:p>
    <w:p w14:paraId="0AFBDF25"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Kompetencat e Këshillit Administrativ</w:t>
      </w:r>
    </w:p>
    <w:p w14:paraId="7BAC43DD" w14:textId="77777777" w:rsidR="006E5559" w:rsidRDefault="000732B0" w:rsidP="006E5559">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shkronja “ë” me ligjin nr. 8776, datë 26.04.2001;</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shtuar shkronja “b/1”, me ligjin nr. 9377, datë 21.04.2005; ndryshuar shkronja “e”, me ligjin nr. 9377, datë 21.04.2005; ndryshuar shkronja “ç”, e pikës 1, me ligjin nr. 9498, datë 03.04.2006;</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 xml:space="preserve">ndryshuar shkronja “ç”, pika 1, me ligjin </w:t>
      </w:r>
    </w:p>
    <w:p w14:paraId="1AB462AF" w14:textId="77777777" w:rsidR="000732B0" w:rsidRPr="006E5559" w:rsidRDefault="000732B0" w:rsidP="006E5559">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nr. 13/2014, datë 13.02.2014)</w:t>
      </w:r>
    </w:p>
    <w:p w14:paraId="153A8E8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027B4277"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Këshilli Administrativ ka këto kompetenca:</w:t>
      </w:r>
    </w:p>
    <w:p w14:paraId="4DB18C26" w14:textId="77777777" w:rsidR="000732B0" w:rsidRPr="00D25170" w:rsidRDefault="000732B0" w:rsidP="004A6CB1">
      <w:pPr>
        <w:tabs>
          <w:tab w:val="left" w:pos="7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zgjedh Drejtorin e Përgjithshëm të Institutit të Sigurimeve Shoqërore;</w:t>
      </w:r>
    </w:p>
    <w:p w14:paraId="2F5A5B22" w14:textId="77777777" w:rsidR="000732B0" w:rsidRPr="00D25170" w:rsidRDefault="000732B0" w:rsidP="004A6CB1">
      <w:pPr>
        <w:tabs>
          <w:tab w:val="left" w:pos="7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Miraton çdo vit raportin vjetor, bilancin vjetor, buxhetin vjetor dhe perspektivat 3-vjeçare financiare të skemës së sigurimeve shoqërore;</w:t>
      </w:r>
    </w:p>
    <w:p w14:paraId="3867033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b/1) Përcakton e miraton strukturën dhe numrin e punonjësve të Institutit të Sigurimeve Shoqërore;</w:t>
      </w:r>
    </w:p>
    <w:p w14:paraId="62F322FB" w14:textId="77777777" w:rsidR="000732B0" w:rsidRPr="00D25170" w:rsidRDefault="000732B0" w:rsidP="004A6CB1">
      <w:pPr>
        <w:tabs>
          <w:tab w:val="left" w:pos="7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Vendos për të gjitha çështjet që kanë të bëjnë me investimet e fondeve;</w:t>
      </w:r>
    </w:p>
    <w:p w14:paraId="2491D465"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ç) propozon te ministri përgjegjës për çështjet e sigurimeve shoqërore ndryshimet në statusin e Institutit të Sigurimeve Shoqërore dhe ligjin e sigurimeve shoqërore;</w:t>
      </w:r>
    </w:p>
    <w:p w14:paraId="098DFF09" w14:textId="77777777" w:rsidR="000732B0" w:rsidRPr="00D25170" w:rsidRDefault="000732B0" w:rsidP="004A6CB1">
      <w:pPr>
        <w:tabs>
          <w:tab w:val="left" w:pos="7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d)</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Vendos për lidhjen e marrëveshjeve dhe të kontratave të rëndësishme;</w:t>
      </w:r>
    </w:p>
    <w:p w14:paraId="277DB5A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dh) Miraton Komisionin e kontrollit, për veprimtarinë e Institutit të Sigurimeve Shoqërore;</w:t>
      </w:r>
    </w:p>
    <w:p w14:paraId="1CAF19D8" w14:textId="77777777" w:rsidR="000732B0" w:rsidRPr="00D25170" w:rsidRDefault="000732B0" w:rsidP="004A6CB1">
      <w:pPr>
        <w:tabs>
          <w:tab w:val="left" w:pos="7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e)</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Miraton rregulloret e propozuara nga Drejtori i Përgjithshëm, sipas përgjegjësive që përcaktohen nga Ligji dhe statuti, dhe që kanë të bëjnë me çështje financiare të Institutit të Sigurimeve Shoqërore;</w:t>
      </w:r>
    </w:p>
    <w:p w14:paraId="047F3A3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ë) Me kërkesë të punëdhënësve vendos për ngrirjen e kamatëvonesave për një periudhë të caktuar kohe dhe për pagimin e tyre në një periudhe të mëvonshme, por jo më shumë se një vit financiar, pa të drejtë përsëritjeje, në ato raste kur pagesa e menjëhershme e kamatëvonesave do të bënte të pamundur vazhdimin e veprimtarisë ekonomike, që ndodhet në vështirësi financiare.</w:t>
      </w:r>
    </w:p>
    <w:p w14:paraId="1FE8A25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AA918C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75</w:t>
      </w:r>
    </w:p>
    <w:p w14:paraId="04289271"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Detyrat dhe përgjegjësitë e Drejtorit të Përgjithshëm</w:t>
      </w:r>
    </w:p>
    <w:p w14:paraId="2386AE1A"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neni me ligjin nr. 9377, datë 21.04.2005; ndryshuar shkronja “d” me ligjin nr. 64/2023, datë 21.7.2023)</w:t>
      </w:r>
    </w:p>
    <w:p w14:paraId="00D1E601"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F715D9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Drejtori i Përgjithshëm i Institutit të Sigurimeve Shoqërore ka këto detyra e përgjegjësi:</w:t>
      </w:r>
    </w:p>
    <w:p w14:paraId="0B1FA680" w14:textId="77777777" w:rsidR="000732B0" w:rsidRPr="00D25170" w:rsidRDefault="000732B0" w:rsidP="004A6CB1">
      <w:pPr>
        <w:tabs>
          <w:tab w:val="left" w:pos="8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Përfaqëson Institutin e Sigurimeve Shoqërore dhe drejton veprimtarinë e tij;</w:t>
      </w:r>
    </w:p>
    <w:p w14:paraId="58433029" w14:textId="77777777" w:rsidR="000732B0" w:rsidRPr="00D25170" w:rsidRDefault="000732B0" w:rsidP="004A6CB1">
      <w:pPr>
        <w:tabs>
          <w:tab w:val="left" w:pos="8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Miraton rregulloret e Institutit të Sigurimeve Shoqërore për organizimin, administrimin dhe procedurat administrative, sipas Ligjit;</w:t>
      </w:r>
    </w:p>
    <w:p w14:paraId="249B8B2C" w14:textId="77777777" w:rsidR="000732B0" w:rsidRPr="00D25170" w:rsidRDefault="000732B0" w:rsidP="004A6CB1">
      <w:pPr>
        <w:tabs>
          <w:tab w:val="left" w:pos="92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Mbledh bordin e  drejtuesve, si  një organ këshillues pranë tij, ku bëjnë pjesë zëvendësdrejtorët e përgjithshëm dhe drejtorët e Drejtorive Rajonale të Sigurimeve Shoqërore;</w:t>
      </w:r>
    </w:p>
    <w:p w14:paraId="7E36D2E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ç) Përcakton rregullat e brendshme të Institutit të Sigurimeve Shoqërore;</w:t>
      </w:r>
    </w:p>
    <w:p w14:paraId="1846B3EE" w14:textId="77777777" w:rsidR="000732B0" w:rsidRPr="00D25170" w:rsidRDefault="000732B0" w:rsidP="004A6CB1">
      <w:pPr>
        <w:tabs>
          <w:tab w:val="left" w:pos="8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d)</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emëron punonjësit e Institutit të Sigurimeve Shoqërore, si dhe përcakton rregullat e rekrutimit të personelit. Procedurat përcaktohen në rregulloren e personelit të miratuar me vendim të Këshillit Administrativ;</w:t>
      </w:r>
    </w:p>
    <w:p w14:paraId="6B715F3D"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dh) Vendos për të gjitha çështjet e veprimtarisë së Institutit të Sigurimeve Shoqërore brenda kufijve të planit financiar dhe dispozitave ligjore në fuqi;</w:t>
      </w:r>
    </w:p>
    <w:p w14:paraId="775FA6AF" w14:textId="77777777" w:rsidR="000732B0" w:rsidRPr="00D25170" w:rsidRDefault="000732B0" w:rsidP="004A6CB1">
      <w:pPr>
        <w:tabs>
          <w:tab w:val="left" w:pos="8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e)</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Përgjigjet për të gjitha çështjet e administrimit të Institutit të Sigurimeve Shoqërore dhe raporton para Këshillit Administrativ;</w:t>
      </w:r>
    </w:p>
    <w:p w14:paraId="2B8A8DC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lastRenderedPageBreak/>
        <w:t>ë) Propozon në Këshillin Administrativ buxhetin e Institutit të Sigurimeve Shoqërore, planin financiar, paraqet raportin vjetor, parashikimin financiar 3-vjeçar. si dhe Rregulloren e Institutit të Sigurimeve Shoqërore për kontributet dhe problemet financiare</w:t>
      </w:r>
      <w:r w:rsidRPr="00D25170">
        <w:rPr>
          <w:rFonts w:ascii="Garamond" w:hAnsi="Garamond" w:cs="Garamond"/>
          <w:b/>
          <w:bCs/>
          <w:i/>
          <w:iCs/>
          <w:noProof w:val="0"/>
          <w:sz w:val="24"/>
          <w:szCs w:val="24"/>
          <w:lang w:val="en-US"/>
        </w:rPr>
        <w:t>.</w:t>
      </w:r>
    </w:p>
    <w:p w14:paraId="7D6DA4B1"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2540A3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76</w:t>
      </w:r>
    </w:p>
    <w:p w14:paraId="1D19D4C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s</w:t>
      </w:r>
      <w:r w:rsidRPr="00D25170">
        <w:rPr>
          <w:rFonts w:ascii="Garamond" w:hAnsi="Garamond" w:cs="Garamond"/>
          <w:i/>
          <w:iCs/>
          <w:noProof w:val="0"/>
          <w:sz w:val="24"/>
          <w:szCs w:val="24"/>
          <w:lang w:val="en-US"/>
        </w:rPr>
        <w:t>hfuqizuar me ligjin nr. 9377, datë 21.04.2005)</w:t>
      </w:r>
    </w:p>
    <w:p w14:paraId="030396B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3BB93FC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77</w:t>
      </w:r>
    </w:p>
    <w:p w14:paraId="4CD0543E"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b/>
          <w:bCs/>
          <w:noProof w:val="0"/>
          <w:sz w:val="24"/>
          <w:szCs w:val="24"/>
          <w:lang w:val="en-US"/>
        </w:rPr>
      </w:pPr>
      <w:r w:rsidRPr="00D25170">
        <w:rPr>
          <w:rFonts w:ascii="Garamond" w:hAnsi="Garamond" w:cs="Garamond"/>
          <w:b/>
          <w:bCs/>
          <w:noProof w:val="0"/>
          <w:sz w:val="24"/>
          <w:szCs w:val="24"/>
          <w:lang w:val="en-US"/>
        </w:rPr>
        <w:t>Marrëdhëniet e Institutit të Sigurimeve Shoqërore me ministrinë përgjegjëse për çështjet e sigurimeve shoqërore</w:t>
      </w:r>
    </w:p>
    <w:p w14:paraId="6F3C99AD"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p>
    <w:p w14:paraId="02E062C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(Shfuqizuar pika 3, me ligjin nr. 9377, datë 21.04.2005; shtuar pikat 3 e 4, me ligjin nr. 9377, datë 21.04.2005; ndryshuar titulli i nenit me ligjin nr. 9498, datë 03.04.2006; zëvendësuar fjalët në pikën 1, me ligjin nr. 9498, datë 03.04.2006; zëvendësuar fjalët në pikën 2, me ligjin nr. 9498, datë 03.40.2006; zëvendësuar emërtimi në pikën 3, me ligjin nr. 9498, datë 03.04.2006; zëvendësuar emërtimi në pikën 4, me ligjin nr. 9498, datë 03.04.2006; ndryshuar titulli me ligjin nr. 13/2014, datë</w:t>
      </w:r>
    </w:p>
    <w:p w14:paraId="753B547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13.02.2014; zëvendësuar fjalë në pikën 1, 2, 3 dhe 4, me ligjin nr. 13/2014, datë 13.02.2014)</w:t>
      </w:r>
    </w:p>
    <w:p w14:paraId="0024856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i/>
          <w:iCs/>
          <w:noProof w:val="0"/>
          <w:sz w:val="24"/>
          <w:szCs w:val="24"/>
          <w:lang w:val="en-US"/>
        </w:rPr>
      </w:pPr>
    </w:p>
    <w:p w14:paraId="141F342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Raportimi:</w:t>
      </w:r>
    </w:p>
    <w:p w14:paraId="0C20DE05" w14:textId="77777777" w:rsidR="000732B0" w:rsidRPr="00D25170" w:rsidRDefault="000732B0" w:rsidP="004A6CB1">
      <w:pPr>
        <w:tabs>
          <w:tab w:val="left" w:pos="2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Këshilli Administrativ i Institutit të Sigurimeve Shoqërore do t‘i paraqesë çdo vit nëpërmjet ministrisë përgjegjëse për çështjet e sigurimeve shoqërore Këshillit të Ministrave:</w:t>
      </w:r>
    </w:p>
    <w:p w14:paraId="63F20E7B"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raportin vjetor dhe bilancin e Institutit të Sigurimeve Shoqërore;</w:t>
      </w:r>
    </w:p>
    <w:p w14:paraId="58227E92"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buxhetin vjetor të Institutit të Sigurimeve Shoqërore dhe planin financiar;</w:t>
      </w:r>
    </w:p>
    <w:p w14:paraId="3E5E9D0D"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zhvillimin financiar 3-vjeçar dhe perspektivën e Institutit të Sigurimeve Shoqërore.</w:t>
      </w:r>
    </w:p>
    <w:p w14:paraId="4EBBD8C8" w14:textId="77777777" w:rsidR="000732B0" w:rsidRPr="00D25170" w:rsidRDefault="000732B0" w:rsidP="004A6CB1">
      <w:pPr>
        <w:tabs>
          <w:tab w:val="left" w:pos="2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Këshilli Administrativ i Institutit të Sigurimeve Shoqërore një herë në 5 vjet do t’i paraqesë ministrit përgjegjës për çështjet e sigurimeve shoqërore dhe, nëpërmjet tij, Këshillit të Ministrave perspektivën për 5 vjet;</w:t>
      </w:r>
    </w:p>
    <w:p w14:paraId="1778616D" w14:textId="77777777" w:rsidR="000732B0" w:rsidRPr="00D25170" w:rsidRDefault="000732B0" w:rsidP="004A6CB1">
      <w:pPr>
        <w:tabs>
          <w:tab w:val="left" w:pos="2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Instituti i Sigurimeve Shoqërore raporton te ministri përgjegjës për çështjet e sigurimeve shoqërore për realizimin e politikave të Qeverisë në fushën e sigurimeve shoqërore, për realizimin e programit vjetor të zhvillimit të skemës së sigurimeve shoqërore, si dhe probleme të tjera të ngarkuara nga Ministri;</w:t>
      </w:r>
    </w:p>
    <w:p w14:paraId="003E543D"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4.</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Ministria përgjegjëse për çështjet e sigurimeve shoqërore mbikëqyr zbatimin e politikave të Qeverisë në fushën e sigurimeve shoqërore.</w:t>
      </w:r>
    </w:p>
    <w:p w14:paraId="72326021" w14:textId="77777777" w:rsidR="00D94C03" w:rsidRPr="00D25170" w:rsidRDefault="00D94C03"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19EC622" w14:textId="77777777" w:rsidR="000732B0" w:rsidRPr="00D25170" w:rsidRDefault="000732B0" w:rsidP="00D94C03">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78</w:t>
      </w:r>
    </w:p>
    <w:p w14:paraId="1323B6A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b/>
          <w:bCs/>
          <w:noProof w:val="0"/>
          <w:sz w:val="24"/>
          <w:szCs w:val="24"/>
          <w:lang w:val="en-US"/>
        </w:rPr>
      </w:pPr>
      <w:r w:rsidRPr="00D25170">
        <w:rPr>
          <w:rFonts w:ascii="Garamond" w:hAnsi="Garamond" w:cs="Garamond"/>
          <w:b/>
          <w:bCs/>
          <w:noProof w:val="0"/>
          <w:sz w:val="24"/>
          <w:szCs w:val="24"/>
          <w:lang w:val="en-US"/>
        </w:rPr>
        <w:t>Statuti i Institutit të Sigurimeve Shoqërore</w:t>
      </w:r>
    </w:p>
    <w:p w14:paraId="5C24111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me ligjin nr. 9377, datë 21.04.2005; zëvendësuar fjalët me ligjin nr. 9498, datë 03.04.2006; zëvendësuar fjalë me ligjin nr. 13/2014, datë 13.02.2014)</w:t>
      </w:r>
    </w:p>
    <w:p w14:paraId="6EB198E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E44543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Këshilli i Ministrave miraton Statutin e Institutit të Sigurimeve Shoqërore, i cili rregullon veprimtarinë e këtij institucioni dhe marrëdhëniet ndërmjet ministrisë përgjegjëse për çështjet e sigurimeve shoqërore, Këshillit Administrativ dhe Drejtorit të Përgjithshëm të Institutit të Sigurimeve Shoqërore.</w:t>
      </w:r>
    </w:p>
    <w:p w14:paraId="0E5FFB6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33D73F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PJESA VII PROCEDURAT</w:t>
      </w:r>
    </w:p>
    <w:p w14:paraId="3795BB3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063D196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79</w:t>
      </w:r>
    </w:p>
    <w:p w14:paraId="71057DFB"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Detyrimet e punëdhënësit dhe të vetëpunësuarit</w:t>
      </w:r>
    </w:p>
    <w:p w14:paraId="7ABEEB0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me ligjin nr. 8776, datë 26.04.2001;</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shtuar paragraf në fund të pikës 1, me ligjin nr. 9114, datë 24.07.2003; ndryshuar neni me ligjin nr. 10 070, datë 05.02.2009)</w:t>
      </w:r>
    </w:p>
    <w:p w14:paraId="094BA4F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6056D5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lastRenderedPageBreak/>
        <w:t>Punëdhënësi dhe i vetëpunësuari janë të detyruar:</w:t>
      </w:r>
    </w:p>
    <w:p w14:paraId="09400D2E"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a)</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regjistrojnë në regjistrin vjetor të gjithë të punësuarit;</w:t>
      </w:r>
    </w:p>
    <w:p w14:paraId="79465322"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b)</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njoftojnë në organet tatimore për ndryshimet dhe lëvizjen e punonjësve, sipas procedurave të përcaktuara me Ligj;</w:t>
      </w:r>
    </w:p>
    <w:p w14:paraId="19F02CC0"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c)</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bëjnë sigurimin nga dita e parë, kur i punësuari fillon punë;</w:t>
      </w:r>
    </w:p>
    <w:p w14:paraId="2DF17CB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ç) të dorëzojnë në organet tatimore dokumentacionin, ku evidentohen paga dhe kontributi për çdo të punësuar, sipas formatit dhe afateve të përcaktuara me Ligj.</w:t>
      </w:r>
    </w:p>
    <w:p w14:paraId="244A76D0"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Rregullat e lëvizjes së informacionit dhe të dokumentacionit ndërmjet punëdhënësit, strukturave tatimore dhe strukturave të sigurimeve shoqërore përcaktohen me Vendim të Këshillit të Ministrave.</w:t>
      </w:r>
    </w:p>
    <w:p w14:paraId="57BCC67A" w14:textId="77777777" w:rsidR="00D94C03" w:rsidRPr="00D25170" w:rsidRDefault="00D94C03"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00172A0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80</w:t>
      </w:r>
    </w:p>
    <w:p w14:paraId="13B379F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75A365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Punëdhënësi përgjigjet për punësimin dhe riaftësimin profesional të invalidëve, që janë të aftë për punë në kushte të veçanta, sipas rekomandimit të organit kompetent (KMCAP), dhe që caktohen nga zyrat e punës. Rregullat përcaktohen me ligj të veçantë.</w:t>
      </w:r>
    </w:p>
    <w:p w14:paraId="0AE3B80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D171DE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81</w:t>
      </w:r>
    </w:p>
    <w:p w14:paraId="5AE25C4A"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Regjistrimi</w:t>
      </w:r>
    </w:p>
    <w:p w14:paraId="38FB6005" w14:textId="77777777" w:rsidR="006E5559"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me ligjin nr. 8776, datë 26.04.2001;</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shtuar paragraf pas paragrafit të parë me ligjin nr. 9114, datë 24.07.2003; ndryshuar neni me ligjin nr. 9600, datë 27.07.2006;</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 xml:space="preserve">ndryshuar neni me ligjin </w:t>
      </w:r>
    </w:p>
    <w:p w14:paraId="1E9F713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nr. 10 070, datë 05.02.2009)</w:t>
      </w:r>
    </w:p>
    <w:p w14:paraId="65C6225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7D1F5C2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Personat juridikë, publikë, privatë dhe personat fizikë, që fillojnë veprimtari ekonomike për herë të parë, janë të detyruar të regjistrohen në Qendrën Kombëtare të Regjistrimit dhe në strukturat tatimore, sipas rregullave të përcaktuara me Ligj. Regjistrimi i subjekteve, në bazë të të dhënave të sigurimeve shoqërore dhe mbyllja e veprimtarisë bëhen sipas rregullave të përcaktuara me Vendim të Këshillit të Ministrave.</w:t>
      </w:r>
    </w:p>
    <w:p w14:paraId="371E74F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Regjistrimi është akt administrativ, që nuk tregon detyrim për mbulimin me sigurime shoqërore.</w:t>
      </w:r>
    </w:p>
    <w:p w14:paraId="267A283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7664CF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82</w:t>
      </w:r>
    </w:p>
    <w:p w14:paraId="6AA40216"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Procedura për transferimin dhe pagimin e kontributeve</w:t>
      </w:r>
    </w:p>
    <w:p w14:paraId="30F0FC15" w14:textId="77777777" w:rsidR="006E5559"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pika 1, me ligjin nr. 9114, datë 24.07.2003;</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 xml:space="preserve">ndryshuar titulli me ligjin </w:t>
      </w:r>
    </w:p>
    <w:p w14:paraId="28036F4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nr. 104/2014, datë 31.07.2014)</w:t>
      </w:r>
    </w:p>
    <w:p w14:paraId="26D17CE5"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DB11F34" w14:textId="77777777" w:rsidR="000732B0" w:rsidRPr="00D25170" w:rsidRDefault="000732B0" w:rsidP="004A6CB1">
      <w:pPr>
        <w:tabs>
          <w:tab w:val="left" w:pos="2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Të gjitha të ardhurat nga kontributet e sigurimeve shoqërore dhe nga kamatëvonesat e tyre, të mbledhura nga organet tatimore, transferohen në llogaritë e Institutit të Sigurimeve Shoqërore dhe organeve në vartësi të tij. Procedurat e transferimit përcaktohen me Vendim të Këshillit të Ministrave;</w:t>
      </w:r>
    </w:p>
    <w:p w14:paraId="1F06E8B5"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Instituti i Sigurimeve Shoqërore i shpërndan kontributet e mbledhura në të 5 degët e sigurimit shoqëror dhe i përdor veçmas.</w:t>
      </w:r>
    </w:p>
    <w:p w14:paraId="671A20E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06DEE4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83</w:t>
      </w:r>
    </w:p>
    <w:p w14:paraId="445AECE3"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me ligjin nr. 9377, datë 21.04.2005)</w:t>
      </w:r>
    </w:p>
    <w:p w14:paraId="6F3EAB3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523C16C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Personeli mjekësor dhe anëtarët e komisionit mjekësor ose të KMCAP-it, që gjatë ushtrimit të veprimtarisë së tyre veprojnë në kundërshtim me normat e caktuara dhe cenojnë fondet e sigurimeve shoqërore dënohen me gjobë, në masën nga 3 deri në 5-fishin e pagës minimale në shkallë vendi. Gjoba vendoset nga personeli i ISSH-së, përgjegjës për paaftësinë e përkohshme, barrëlindjen dhe ekspertizën mjekësore</w:t>
      </w:r>
    </w:p>
    <w:p w14:paraId="6642C56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lastRenderedPageBreak/>
        <w:t>Kundër vendimit të gjobës bëhet ankim brenda 30 ditëve nga data e njoftimit, tek Drejtori i Përgjithshëm i ISSH-së, i cili vendos lënien në fuqi, shfuqizimin ose ndryshimin e masës së gjobës.</w:t>
      </w:r>
    </w:p>
    <w:p w14:paraId="2A9BFCF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D43CBC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84</w:t>
      </w:r>
    </w:p>
    <w:p w14:paraId="6CED2812"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Kërkesa</w:t>
      </w:r>
    </w:p>
    <w:p w14:paraId="61271CC5" w14:textId="77777777" w:rsidR="000732B0" w:rsidRPr="00D25170" w:rsidRDefault="006E5559" w:rsidP="004A6CB1">
      <w:pPr>
        <w:autoSpaceDE w:val="0"/>
        <w:autoSpaceDN w:val="0"/>
        <w:adjustRightInd w:val="0"/>
        <w:spacing w:after="0" w:line="240" w:lineRule="auto"/>
        <w:ind w:firstLine="284"/>
        <w:jc w:val="center"/>
        <w:rPr>
          <w:rFonts w:ascii="Garamond" w:hAnsi="Garamond" w:cs="Garamond"/>
          <w:noProof w:val="0"/>
          <w:sz w:val="24"/>
          <w:szCs w:val="24"/>
          <w:lang w:val="en-US"/>
        </w:rPr>
      </w:pPr>
      <w:r>
        <w:rPr>
          <w:rFonts w:ascii="Garamond" w:hAnsi="Garamond" w:cs="Garamond"/>
          <w:i/>
          <w:iCs/>
          <w:noProof w:val="0"/>
          <w:sz w:val="24"/>
          <w:szCs w:val="24"/>
          <w:lang w:val="en-US"/>
        </w:rPr>
        <w:t>(n</w:t>
      </w:r>
      <w:r w:rsidR="000732B0" w:rsidRPr="00D25170">
        <w:rPr>
          <w:rFonts w:ascii="Garamond" w:hAnsi="Garamond" w:cs="Garamond"/>
          <w:i/>
          <w:iCs/>
          <w:noProof w:val="0"/>
          <w:sz w:val="24"/>
          <w:szCs w:val="24"/>
          <w:lang w:val="en-US"/>
        </w:rPr>
        <w:t>dryshuar pika 2</w:t>
      </w:r>
      <w:r w:rsidR="000732B0" w:rsidRPr="00D25170">
        <w:rPr>
          <w:rFonts w:ascii="Garamond" w:hAnsi="Garamond" w:cs="Garamond"/>
          <w:b/>
          <w:bCs/>
          <w:i/>
          <w:iCs/>
          <w:noProof w:val="0"/>
          <w:sz w:val="24"/>
          <w:szCs w:val="24"/>
          <w:lang w:val="en-US"/>
        </w:rPr>
        <w:t xml:space="preserve"> </w:t>
      </w:r>
      <w:r w:rsidR="000732B0" w:rsidRPr="00D25170">
        <w:rPr>
          <w:rFonts w:ascii="Garamond" w:hAnsi="Garamond" w:cs="Garamond"/>
          <w:i/>
          <w:iCs/>
          <w:noProof w:val="0"/>
          <w:sz w:val="24"/>
          <w:szCs w:val="24"/>
          <w:lang w:val="en-US"/>
        </w:rPr>
        <w:t>me ligjin nr. 104/2014, datë 31.07.2014, ndryshuar pika 2 me ligjin nr. 111/2016, 3.11.2016; ndryshuar pika 2 me ligjin nr. 64/2023, datë 21.7.2023)</w:t>
      </w:r>
    </w:p>
    <w:p w14:paraId="3487908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4FBF5DA9"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Personi i siguruar ka të drejtë të kërkojë përfitime sa herë që mendon se i plotëson kushtet për përfitimin e tyre;</w:t>
      </w:r>
    </w:p>
    <w:p w14:paraId="7B78EA18"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2. Kërkesat së bashku me dokumentet e përcaktuara në rregulloren e Institutit të Sigurimeve Shoqërore paraqiten në portalin qeveritar “e-Albania”, ndërsa dokumentet origjinale ose të njësuara dërgohen me postë.</w:t>
      </w:r>
    </w:p>
    <w:p w14:paraId="68B9826B"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3. Kërkesat për përfitimin e papunësisë bëhen në zyrat e punës me procedurë, sipas qendrës së punës ose vendbanimit.</w:t>
      </w:r>
    </w:p>
    <w:p w14:paraId="2FCD2BB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D1229E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85</w:t>
      </w:r>
    </w:p>
    <w:p w14:paraId="6CDF2FE7"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Përllogaritjet</w:t>
      </w:r>
    </w:p>
    <w:p w14:paraId="493DA3C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z</w:t>
      </w:r>
      <w:r w:rsidRPr="00D25170">
        <w:rPr>
          <w:rFonts w:ascii="Garamond" w:hAnsi="Garamond" w:cs="Garamond"/>
          <w:i/>
          <w:iCs/>
          <w:noProof w:val="0"/>
          <w:sz w:val="24"/>
          <w:szCs w:val="24"/>
          <w:lang w:val="en-US"/>
        </w:rPr>
        <w:t>ëvendësuar fjalë në pikën 3 me ligjin nr. 8776, datë 26.04.2001; shtuar fjalët në fund të pikës 3</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9377, datë 21.04.2005; ndryshuar pika 2,</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104/2014, datë 31.07.2014; ndryshuar pika 3 me ligjin nr. 64/2023, datë 21.7.2023)</w:t>
      </w:r>
    </w:p>
    <w:p w14:paraId="5CC11B0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7736C08B"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Përfitimet afatshkurtra për degët e sëmundjes, barrëlindjes dhe aksidenteve në punë për personat e punësuar, do të llogariten nga qendrat e punës, kurse për personat e tjerë ekonomikisht aktivë, nga zyrat lokale të sigurimeve shoqërore;</w:t>
      </w:r>
    </w:p>
    <w:p w14:paraId="0A858F02"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Përfitimet afatshkurtra për papunësinë caktohen nga zyrat e punësimit. Dokumentacioni, kriteret dhe procedurat e caktimit të tyre përcaktohen me vendim të Këshillit të Ministrave;</w:t>
      </w:r>
    </w:p>
    <w:p w14:paraId="40CBF29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Pensionet caktohen nga Instituti i Sigurimeve Shoqërore nëpërmjet zyrave rajonale ose një strukture të posaçme të ngritur për këtë qëllim, brenda ditës së fundit të muajit të ardhshëm nga data e pranimit të kërkesës dhe dokumenteve të plota të sakta për pension.</w:t>
      </w:r>
    </w:p>
    <w:p w14:paraId="6B26E498" w14:textId="77777777" w:rsidR="00D94C03" w:rsidRPr="00D25170" w:rsidRDefault="00D94C03"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4E1C9593"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86</w:t>
      </w:r>
    </w:p>
    <w:p w14:paraId="39A31A12"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Ankimimi</w:t>
      </w:r>
    </w:p>
    <w:p w14:paraId="412BED1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me ligjin nr. 9377, datë 21.04.2005; shtuar një fjali pas fjalisë së parë të pikës 1)</w:t>
      </w:r>
    </w:p>
    <w:p w14:paraId="4D329EC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A02574B"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Ankimi kundër vendimeve të përfitimeve bëhet në Komisionin e Ankimit pranë Drejtorive Rajonale të Sigurimeve Shoqërore. Ankimi, në këto raste, depozitohet pranë sporteleve të shërbimit, në përputhje me legjislacionin që rregullon mënyrën e ofrimit të shërbimeve publike në sportel.</w:t>
      </w:r>
    </w:p>
    <w:p w14:paraId="36DB9CA8" w14:textId="77777777" w:rsidR="000732B0" w:rsidRPr="00D25170" w:rsidRDefault="000732B0" w:rsidP="004A6CB1">
      <w:pPr>
        <w:tabs>
          <w:tab w:val="left" w:pos="40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Ankimi kundër vendimeve të Komisionit të Ankimit të Drejtorisë Rajonale të Sigurimeve Shoqërore bëhet në Komisionin e Ankimit pranë Drejtorisë së Përgjithshme të Institutit të Sigurimeve Shoqërore;</w:t>
      </w:r>
    </w:p>
    <w:p w14:paraId="2215ACA7"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Ankimet e zgjidhura në mënyrë të pafavorshme bëhen në Gjykatë, vendimi i të cilës është përfundimtar;</w:t>
      </w:r>
    </w:p>
    <w:p w14:paraId="348D516B" w14:textId="77777777" w:rsidR="000732B0" w:rsidRPr="00D25170" w:rsidRDefault="000732B0" w:rsidP="004A6CB1">
      <w:pPr>
        <w:tabs>
          <w:tab w:val="left" w:pos="4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4.</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Këshilli Administrativ përcakton përbërjen, numrin dhe procedurën e funksionimit të Komisionit të Ankimit pranë Drejtorive Rajonale dhe Drejtorisë së Përgjithshme të Instititut të Sigurimeve Shoqërore.</w:t>
      </w:r>
    </w:p>
    <w:p w14:paraId="2C794C0A" w14:textId="77777777" w:rsidR="000732B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466F120" w14:textId="77777777" w:rsidR="006E5559" w:rsidRDefault="006E5559"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C3D3C21" w14:textId="77777777" w:rsidR="006E5559" w:rsidRDefault="006E5559"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438A039" w14:textId="77777777" w:rsidR="006E5559" w:rsidRPr="00D25170" w:rsidRDefault="006E5559"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B67633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lastRenderedPageBreak/>
        <w:t>Neni 87</w:t>
      </w:r>
    </w:p>
    <w:p w14:paraId="28559A15"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Pagesat</w:t>
      </w:r>
    </w:p>
    <w:p w14:paraId="7704E973"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me ligjin nr. 104/2014, datë 31.07.2014)</w:t>
      </w:r>
    </w:p>
    <w:p w14:paraId="127CC81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81579D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Pagesa e përfitimeve nga sigurimet shoqërore u ngarkohet institucioneve financiare profesionale, që do të caktohen nga Këshilli Administrativ i Institutit të Sigurimeve Shoqërore.</w:t>
      </w:r>
    </w:p>
    <w:p w14:paraId="4AF10D1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Pagesa për përfitimin e papunësisë bëhet nga institucione financiare profesionale ose nga zyrat e punës, sipas përcaktimit me vendim të Këshillit të Ministrave.</w:t>
      </w:r>
    </w:p>
    <w:p w14:paraId="1C911F1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661FA5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87/1</w:t>
      </w:r>
    </w:p>
    <w:p w14:paraId="77CCA3C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(shtuar me ligjin nr. 64/2023, datë 21.7.2023)</w:t>
      </w:r>
    </w:p>
    <w:p w14:paraId="00B50063"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p>
    <w:p w14:paraId="3ADC94D5"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Instituti i Sigurimeve Shoqërore dërgon zyrtarisht në bankë vendimin për bllokimin e llogarisë bankare të pensionistit dhe kthimin në llogarinë e fondit të sigurimeve shoqërore të kësteve të pensionit që u përkasin periudhave pasi pensionisti ka ndërruar jetë dhe që i janë kredituar padrejtësisht në llogari për shkak të mosçregjistrimit nga Regjistri i Gjendjes Civile.</w:t>
      </w:r>
    </w:p>
    <w:p w14:paraId="3B467211"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 xml:space="preserve"> </w:t>
      </w:r>
    </w:p>
    <w:p w14:paraId="1892CE7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PJESA VIII</w:t>
      </w:r>
    </w:p>
    <w:p w14:paraId="53069DD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DISPOZITA PËR PERIUDHËN TRANSITORE</w:t>
      </w:r>
    </w:p>
    <w:p w14:paraId="3FE2245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6197D76B"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88</w:t>
      </w:r>
    </w:p>
    <w:p w14:paraId="19301338"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Të drejtat e fituara</w:t>
      </w:r>
    </w:p>
    <w:p w14:paraId="645DFBA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shprehje në pikën 7 me ligjin nr. 7932, datë 17.05.1995;</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fjalia e fundit e pikës 1 me ligjin nr. 9377, datë 21.04.2005; ndryshuar fjalia e fundit e pikës 2 me ligjin nr. 9377, datë 21.04.2005; shfuqizuar pika 5 me ligjin nr. 9377, datë 21.04.2005;</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shtuar fjalët në pikën 7 me ligjin nr. 9377, datë 21.04.2005;</w:t>
      </w:r>
    </w:p>
    <w:p w14:paraId="048CD56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shtuar fjalët në fund të fjalisë së parë të pikave 1 e 2 me ligjin nr. 9708, datë 05.04.2007; ndryshuar neni me ligjin nr. 104/2014, datë 31.07.2014)</w:t>
      </w:r>
    </w:p>
    <w:p w14:paraId="29E34A5A" w14:textId="77777777" w:rsidR="00D94C03" w:rsidRPr="00D25170" w:rsidRDefault="00D94C03" w:rsidP="004A6CB1">
      <w:pPr>
        <w:tabs>
          <w:tab w:val="left" w:pos="380"/>
        </w:tabs>
        <w:autoSpaceDE w:val="0"/>
        <w:autoSpaceDN w:val="0"/>
        <w:adjustRightInd w:val="0"/>
        <w:spacing w:after="0" w:line="240" w:lineRule="auto"/>
        <w:ind w:firstLine="284"/>
        <w:jc w:val="both"/>
        <w:rPr>
          <w:rFonts w:ascii="Garamond" w:hAnsi="Garamond" w:cs="Times New Roman"/>
          <w:noProof w:val="0"/>
          <w:sz w:val="24"/>
          <w:szCs w:val="24"/>
          <w:lang w:val="en-US"/>
        </w:rPr>
      </w:pPr>
    </w:p>
    <w:p w14:paraId="0FA81D30"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Sigurimi shoqëror është jofitimprurës. Me kontributet e derdhura garantohet pagesa në para për të kompensuar pakësimin e të ardhurave në një shumë që mbulon të paktën një standard minimal jetese, i cili përcaktohet nga Këshilli i Ministrave. Kur standardi minimal i jetesës nuk arrihet nga pensioni, për pensionistët me datë fillimi deri më 31.12.2014, Këshilli i Ministrave ka të drejtë të vendosë një shtesë të ardhurash në formë kompensimi të plotë;</w:t>
      </w:r>
    </w:p>
    <w:p w14:paraId="3F7480A5"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Pensionet e caktuara në bazë të ligjit nr. 4171, datë 13.4.1966, “Për sigurimet shoqërore të Republikës Popullore të Shqipërisë”, quhen të mirëqena dhe nuk do të jenë objekt i ndonjë ndryshimi, me përjashtim të indeksimit dhe kompensimit, sipas pikës 1, të këtij neni.</w:t>
      </w:r>
    </w:p>
    <w:p w14:paraId="73781B58"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3.</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Pensionet e caktuara në bazë të ligjit nr. 4976, datë 29.6.1972, “Për pensionet e anëtarëve të kooperativave bujqësore të Republikës Popullore të Shqipërisë”, me të gjitha ndryshimet e tij të mëvonshme, quhen të mirëqena dhe nuk janë objekt i ndonjë ndryshimi, me përjashtim të indeksimit dhe kompensimit, sipas pikës 1, të këtij neni.</w:t>
      </w:r>
    </w:p>
    <w:p w14:paraId="61BE0444"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4.</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Pensionet për personat që u lind e drejta deri më 31.12.2014, përfshirë edhe këtë datë, caktohen sipas dispozitave ligjore që kanë qenë në fuqi deri në atë datë dhe nuk janë objekt ndryshimi apo rillogaritjeje përveç indeksimit dhe kompensimit, sipas përcaktimeve me vendim të Këshillit të Ministrave;</w:t>
      </w:r>
    </w:p>
    <w:p w14:paraId="51B683F0" w14:textId="77777777" w:rsidR="000732B0" w:rsidRPr="00D25170" w:rsidRDefault="000732B0" w:rsidP="004A6CB1">
      <w:pPr>
        <w:tabs>
          <w:tab w:val="left" w:pos="3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5.</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Pensionet dhe përfitimet e tjera nga sigurimi shoqëror suplementar, të caktuara sipas dispozitave ligjore që kanë qenë në fuqi deri më 31.12.2014, për kategoritë e përfshira në pikën 1, të nenit 4, të këtij ligji, nuk janë objekt i ndonjë ndryshimi, me përjashtim të indeksimit dhe kompensimit sipas përcaktimeve me vendim të Këshillit të Ministrave;</w:t>
      </w:r>
    </w:p>
    <w:p w14:paraId="61F062DB"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6.</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Personat, që marrin përfitime afatshkurtra për paaftësi, barrëlindje, sigurim papunësie etj., me datë fillimi përpara datës 31.12.2014, përfshirë edhe këtë datë, do ta përfitojnë atë në masën dhe kriteret e përcaktuara në dispozitat që kanë qenë në fuqi deri në atë datë;</w:t>
      </w:r>
    </w:p>
    <w:p w14:paraId="5E0D4F23"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lastRenderedPageBreak/>
        <w:t>7.</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Personat, të cilët deri në datën 31.12.2014, merrnin pension pleqërie, pension të parakohshëm, pension familjar, pension për vjetërsi shërbimi, pension për vjetërsi shërbimi në raste të veçanta, do të vazhdojnë të tërheqin pensionin e tyre. E njëjta gjë do të zbatohet edhe për shtesat e dhëna për pjesëmarrjen në luftën kundër pushtuesve nazifashistë;</w:t>
      </w:r>
    </w:p>
    <w:p w14:paraId="3FA1DAEA" w14:textId="77777777" w:rsidR="000732B0" w:rsidRPr="00D25170" w:rsidRDefault="000732B0" w:rsidP="004A6CB1">
      <w:pPr>
        <w:tabs>
          <w:tab w:val="left" w:pos="3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8.</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Personat që deri në datën 31.12.2014 përfitojnë pension invaliditeti, do të vazhdojnë ta marrin atë me përjashtim të rastit kur, pas një rivlerësimi të gjendjes shëndetësore, ligji i ri rezulton me kushte më të favorshme.</w:t>
      </w:r>
    </w:p>
    <w:p w14:paraId="3F581DB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27A00F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89</w:t>
      </w:r>
    </w:p>
    <w:p w14:paraId="0D835EF2"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Zbatimi i dispozitave të reja</w:t>
      </w:r>
    </w:p>
    <w:p w14:paraId="03DE164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A09434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1.</w:t>
      </w:r>
      <w:r w:rsidR="004A6CB1" w:rsidRPr="00D25170">
        <w:rPr>
          <w:rFonts w:ascii="Garamond" w:hAnsi="Garamond" w:cs="Garamond"/>
          <w:noProof w:val="0"/>
          <w:sz w:val="24"/>
          <w:szCs w:val="24"/>
          <w:lang w:val="en-US"/>
        </w:rPr>
        <w:t xml:space="preserve"> </w:t>
      </w:r>
      <w:r w:rsidRPr="00D25170">
        <w:rPr>
          <w:rFonts w:ascii="Garamond" w:hAnsi="Garamond" w:cs="Garamond"/>
          <w:noProof w:val="0"/>
          <w:sz w:val="24"/>
          <w:szCs w:val="24"/>
          <w:lang w:val="en-US"/>
        </w:rPr>
        <w:t>Dispozitat e këtij ligji do të zbatohen vetëm në raste kur e drejta lind mbas datës së hyrjes në fuqi të tij.</w:t>
      </w:r>
    </w:p>
    <w:p w14:paraId="506728C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0942B7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90</w:t>
      </w:r>
    </w:p>
    <w:p w14:paraId="6F535D06"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Pagesat e kontributeve</w:t>
      </w:r>
    </w:p>
    <w:p w14:paraId="6C249A4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paragrafi i fundit i pikës 1 me ligjin nr. 8889, datë 25.04.2002;</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pika 2, me ligjin nr. 104/2014, datë 31.07.2014)</w:t>
      </w:r>
    </w:p>
    <w:p w14:paraId="533E78D1"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1EADD59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1. Kontributi prej 10 për qind që i takon të derdhin të punësuarit, sipas nenit 9 të këtij ligji, do të derdhet në ketë mënyrë:</w:t>
      </w:r>
    </w:p>
    <w:p w14:paraId="0DE82919"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 vitin 1993, të punësuarit nuk do të derdhin,kurse buxheti i shtetit do të derdhë 10 për qind;</w:t>
      </w:r>
    </w:p>
    <w:p w14:paraId="1E7D67BF"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 vitin 1994, të punësuarit 3 për qind, kurse buxheti i shtetit 7 për qind;</w:t>
      </w:r>
    </w:p>
    <w:p w14:paraId="4C01BEB0"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 vitin 1995, të punësuarit 6 për qind, kurse buxheti i shtetit 4 për qind;</w:t>
      </w:r>
    </w:p>
    <w:p w14:paraId="79FD3788"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Për vitin 1996 deri më 01.07.2002 të punësuarit 10 për qind e në vazhdim 9.5 për qind.</w:t>
      </w:r>
    </w:p>
    <w:p w14:paraId="02485532" w14:textId="77777777" w:rsidR="000732B0" w:rsidRPr="00D25170" w:rsidRDefault="000732B0" w:rsidP="004A6CB1">
      <w:pPr>
        <w:tabs>
          <w:tab w:val="left" w:pos="340"/>
          <w:tab w:val="left" w:pos="59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2.</w:t>
      </w:r>
      <w:r w:rsidR="004A6CB1" w:rsidRPr="00D25170">
        <w:rPr>
          <w:rFonts w:ascii="Garamond" w:hAnsi="Garamond" w:cs="Garamond"/>
          <w:noProof w:val="0"/>
          <w:sz w:val="24"/>
          <w:szCs w:val="24"/>
          <w:lang w:val="en-US"/>
        </w:rPr>
        <w:t xml:space="preserve"> </w:t>
      </w:r>
      <w:r w:rsidRPr="00D25170">
        <w:rPr>
          <w:rFonts w:ascii="Garamond" w:hAnsi="Garamond" w:cs="Garamond"/>
          <w:noProof w:val="0"/>
          <w:sz w:val="24"/>
          <w:szCs w:val="24"/>
          <w:lang w:val="en-US"/>
        </w:rPr>
        <w:t xml:space="preserve">Kontributi i të vetëpunësuarve në bujqësi do të rritet gradualisht deri në barazimin me kontributet e personave të vetëpunësuar në aktivitete jobujqësore në vitin 2018. </w:t>
      </w:r>
    </w:p>
    <w:p w14:paraId="2BF90B26" w14:textId="77777777" w:rsidR="000732B0" w:rsidRPr="00D25170" w:rsidRDefault="000732B0" w:rsidP="004A6CB1">
      <w:pPr>
        <w:tabs>
          <w:tab w:val="left" w:pos="340"/>
          <w:tab w:val="left" w:pos="59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3.</w:t>
      </w:r>
      <w:r w:rsidR="004A6CB1" w:rsidRPr="00D25170">
        <w:rPr>
          <w:rFonts w:ascii="Garamond" w:hAnsi="Garamond" w:cs="Garamond"/>
          <w:noProof w:val="0"/>
          <w:sz w:val="24"/>
          <w:szCs w:val="24"/>
          <w:lang w:val="en-US"/>
        </w:rPr>
        <w:t xml:space="preserve"> </w:t>
      </w:r>
      <w:r w:rsidRPr="00D25170">
        <w:rPr>
          <w:rFonts w:ascii="Garamond" w:hAnsi="Garamond" w:cs="Garamond"/>
          <w:noProof w:val="0"/>
          <w:sz w:val="24"/>
          <w:szCs w:val="24"/>
          <w:lang w:val="en-US"/>
        </w:rPr>
        <w:t>Rritja vjetore e masës së kontributit caktohet me Vendim të Këshillit të Ministrave.</w:t>
      </w:r>
    </w:p>
    <w:p w14:paraId="0C2D7C30" w14:textId="77777777" w:rsidR="000732B0" w:rsidRPr="00D25170" w:rsidRDefault="000732B0" w:rsidP="004A6CB1">
      <w:pPr>
        <w:tabs>
          <w:tab w:val="left" w:pos="340"/>
        </w:tabs>
        <w:autoSpaceDE w:val="0"/>
        <w:autoSpaceDN w:val="0"/>
        <w:adjustRightInd w:val="0"/>
        <w:spacing w:after="0" w:line="240" w:lineRule="auto"/>
        <w:ind w:firstLine="284"/>
        <w:jc w:val="both"/>
        <w:rPr>
          <w:rFonts w:ascii="Garamond" w:hAnsi="Garamond" w:cs="Garamond"/>
          <w:noProof w:val="0"/>
          <w:sz w:val="24"/>
          <w:szCs w:val="24"/>
          <w:lang w:val="en-US"/>
        </w:rPr>
      </w:pPr>
    </w:p>
    <w:p w14:paraId="4801FD93" w14:textId="77777777" w:rsidR="000732B0" w:rsidRPr="00D25170" w:rsidRDefault="000732B0" w:rsidP="004A6CB1">
      <w:pPr>
        <w:tabs>
          <w:tab w:val="left" w:pos="340"/>
        </w:tabs>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91</w:t>
      </w:r>
    </w:p>
    <w:p w14:paraId="0F69DCD4"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Periudhat e quajtura si periudha sigurimi</w:t>
      </w:r>
    </w:p>
    <w:p w14:paraId="6B495E1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fjalët në pikën 4, me ligjin nr. 8392, datë 02.09.1998;</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shtuar paragraf në fund të pikës 4, me ligjin nr. 8392, datë 02.09.1998; ndryshuar pika 4, me ligjin nr. 9377, datë 21.04.2005;</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pika 4 me ligjin nr. 104/2014, datë 31.07.2014)</w:t>
      </w:r>
    </w:p>
    <w:p w14:paraId="78ACB26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446512D" w14:textId="77777777" w:rsidR="000732B0" w:rsidRPr="00D25170" w:rsidRDefault="004A6CB1" w:rsidP="004A6CB1">
      <w:pPr>
        <w:tabs>
          <w:tab w:val="left" w:pos="7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 xml:space="preserve"> </w:t>
      </w:r>
      <w:r w:rsidR="000732B0" w:rsidRPr="00D25170">
        <w:rPr>
          <w:rFonts w:ascii="Garamond" w:hAnsi="Garamond" w:cs="Garamond"/>
          <w:noProof w:val="0"/>
          <w:sz w:val="24"/>
          <w:szCs w:val="24"/>
          <w:lang w:val="en-US"/>
        </w:rPr>
        <w:t>1. Të gjitha periudhat e punësimit para hyrjes në fuqi të këtij ligji, të njohura si vjetërsi pune, të vlefshme për sistemin e sigurimit shoqëror të kaluar, do të quhen si periudha sigurimi edhe për këtë ligj.</w:t>
      </w:r>
    </w:p>
    <w:p w14:paraId="68A4E0C5" w14:textId="77777777" w:rsidR="000732B0" w:rsidRPr="00D25170" w:rsidRDefault="004A6CB1" w:rsidP="004A6CB1">
      <w:pPr>
        <w:tabs>
          <w:tab w:val="left" w:pos="7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 xml:space="preserve"> </w:t>
      </w:r>
      <w:r w:rsidR="000732B0" w:rsidRPr="00D25170">
        <w:rPr>
          <w:rFonts w:ascii="Garamond" w:hAnsi="Garamond" w:cs="Garamond"/>
          <w:noProof w:val="0"/>
          <w:sz w:val="24"/>
          <w:szCs w:val="24"/>
          <w:lang w:val="en-US"/>
        </w:rPr>
        <w:t>2. Periudhat, në të cilat nuk është punuar, por të njohura si vjetërsi pune për sigurimet shoqërore përpara hyrjes në fuqi të këtij ligji, do të njihen si periudha të sigurimit edhe për këtë ligj;</w:t>
      </w:r>
    </w:p>
    <w:p w14:paraId="184FD2F7" w14:textId="77777777" w:rsidR="000732B0" w:rsidRPr="00D25170" w:rsidRDefault="004A6CB1" w:rsidP="004A6CB1">
      <w:pPr>
        <w:tabs>
          <w:tab w:val="left" w:pos="7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 xml:space="preserve"> </w:t>
      </w:r>
      <w:r w:rsidR="000732B0" w:rsidRPr="00D25170">
        <w:rPr>
          <w:rFonts w:ascii="Garamond" w:hAnsi="Garamond" w:cs="Garamond"/>
          <w:noProof w:val="0"/>
          <w:sz w:val="24"/>
          <w:szCs w:val="24"/>
          <w:lang w:val="en-US"/>
        </w:rPr>
        <w:t>3. Koha pas hyrjes në fuqi të këtij ligji njihet si periudhë e sigurimit shoqëror vetëm kur është derdhur kontribut, sipas këtij ligji.</w:t>
      </w:r>
    </w:p>
    <w:p w14:paraId="495D08B3" w14:textId="77777777" w:rsidR="000732B0" w:rsidRPr="00D25170" w:rsidRDefault="004A6CB1" w:rsidP="004A6CB1">
      <w:pPr>
        <w:tabs>
          <w:tab w:val="left" w:pos="7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 xml:space="preserve"> </w:t>
      </w:r>
      <w:r w:rsidR="000732B0" w:rsidRPr="00D25170">
        <w:rPr>
          <w:rFonts w:ascii="Garamond" w:hAnsi="Garamond" w:cs="Garamond"/>
          <w:noProof w:val="0"/>
          <w:sz w:val="24"/>
          <w:szCs w:val="24"/>
          <w:lang w:val="en-US"/>
        </w:rPr>
        <w:t>4. Periudha e kryerjes së studimeve në shkollën e lartë, me shkëputje nga puna për gruan, duke filluar nga data 01.09.2000 dhe deri më 31.12.2032, pavarësisht nga vendi se ku janë kryer studimet dhe për jo më shumë se 6 vjet, njihet periudhë sigurimi vetëm për efekt pensioni pleqërie. Në kuptim të këtij neni, viti shkollor është me 12 muaj.</w:t>
      </w:r>
    </w:p>
    <w:p w14:paraId="112392F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Në këtë rast, kontributet përballohen nga Buxheti i Shtetit, në kohën kur merret vendim për caktimin e pensionit.</w:t>
      </w:r>
    </w:p>
    <w:p w14:paraId="1CCAFD8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26DFDEA"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92</w:t>
      </w:r>
    </w:p>
    <w:p w14:paraId="40B2BEDE" w14:textId="77777777" w:rsidR="000732B0" w:rsidRPr="00D25170" w:rsidRDefault="000732B0" w:rsidP="004A6CB1">
      <w:pPr>
        <w:autoSpaceDE w:val="0"/>
        <w:autoSpaceDN w:val="0"/>
        <w:adjustRightInd w:val="0"/>
        <w:spacing w:after="0" w:line="240" w:lineRule="auto"/>
        <w:ind w:firstLine="284"/>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Zgjatja graduale e moshës dhe periudhës së sigurimit për pension</w:t>
      </w:r>
    </w:p>
    <w:p w14:paraId="245121B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lastRenderedPageBreak/>
        <w:t>(</w:t>
      </w:r>
      <w:r w:rsidR="006E5559">
        <w:rPr>
          <w:rFonts w:ascii="Garamond" w:hAnsi="Garamond" w:cs="Garamond"/>
          <w:i/>
          <w:iCs/>
          <w:noProof w:val="0"/>
          <w:sz w:val="24"/>
          <w:szCs w:val="24"/>
          <w:lang w:val="en-US"/>
        </w:rPr>
        <w:t>n</w:t>
      </w:r>
      <w:r w:rsidRPr="00D25170">
        <w:rPr>
          <w:rFonts w:ascii="Garamond" w:hAnsi="Garamond" w:cs="Garamond"/>
          <w:i/>
          <w:iCs/>
          <w:noProof w:val="0"/>
          <w:sz w:val="24"/>
          <w:szCs w:val="24"/>
          <w:lang w:val="en-US"/>
        </w:rPr>
        <w:t>dryshuar me ligjin nr. 8889, datë 25.04.2002;</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me ligjin nr. 104/2014, datë 31.07.2014)</w:t>
      </w:r>
    </w:p>
    <w:p w14:paraId="578745DE"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7B902E0F" w14:textId="77777777" w:rsidR="000732B0" w:rsidRPr="00D25170" w:rsidRDefault="000732B0" w:rsidP="004A6CB1">
      <w:pPr>
        <w:tabs>
          <w:tab w:val="left" w:pos="76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1.</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Mosha dhe periudha e sigurimit për pension pleqërie, deri në arritjen e moshës dhe plotësimin e periudhës së sigurimit, që përcaktohet në pikën 1, të nenit 31, të këtij Ligji, do të rriten sipas tabelave që vijojnë:</w:t>
      </w:r>
    </w:p>
    <w:p w14:paraId="6544028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D22432B" w14:textId="77777777" w:rsidR="000732B0" w:rsidRPr="00D25170" w:rsidRDefault="000732B0" w:rsidP="006E5559">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MOSHA DHE PERIUDHA E SIGURIMIT QË KËRKOHET NË VITE PËR SECILËN KATEGORI</w:t>
      </w:r>
    </w:p>
    <w:p w14:paraId="2677BD10"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A9CCCC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b/>
          <w:bCs/>
          <w:noProof w:val="0"/>
          <w:sz w:val="24"/>
          <w:szCs w:val="24"/>
          <w:lang w:val="en-US"/>
        </w:rPr>
        <w:t>BURRI</w:t>
      </w:r>
    </w:p>
    <w:p w14:paraId="4C68D073" w14:textId="77777777" w:rsidR="000732B0" w:rsidRPr="00D25170" w:rsidRDefault="004A6CB1" w:rsidP="004A6CB1">
      <w:pPr>
        <w:tabs>
          <w:tab w:val="left" w:pos="2472"/>
          <w:tab w:val="left" w:pos="3780"/>
          <w:tab w:val="left" w:pos="5088"/>
          <w:tab w:val="left" w:pos="6396"/>
          <w:tab w:val="left" w:pos="7704"/>
          <w:tab w:val="left" w:pos="9012"/>
          <w:tab w:val="left" w:pos="10320"/>
        </w:tabs>
        <w:autoSpaceDE w:val="0"/>
        <w:autoSpaceDN w:val="0"/>
        <w:adjustRightInd w:val="0"/>
        <w:spacing w:after="0" w:line="240" w:lineRule="auto"/>
        <w:ind w:firstLine="284"/>
        <w:jc w:val="both"/>
        <w:rPr>
          <w:rFonts w:ascii="Garamond" w:hAnsi="Garamond" w:cs="Garamond"/>
          <w:b/>
          <w:bCs/>
          <w:noProof w:val="0"/>
          <w:sz w:val="24"/>
          <w:szCs w:val="24"/>
          <w:lang w:val="en-US"/>
        </w:rPr>
      </w:pPr>
      <w:r w:rsidRPr="00D25170">
        <w:rPr>
          <w:rFonts w:ascii="Garamond" w:hAnsi="Garamond" w:cs="Garamond"/>
          <w:noProof w:val="0"/>
          <w:sz w:val="24"/>
          <w:szCs w:val="24"/>
          <w:lang w:val="en-US"/>
        </w:rPr>
        <w:t xml:space="preserve"> </w:t>
      </w:r>
      <w:r w:rsidR="000732B0" w:rsidRPr="00D25170">
        <w:rPr>
          <w:rFonts w:ascii="Garamond" w:hAnsi="Garamond" w:cs="Garamond"/>
          <w:b/>
          <w:bCs/>
          <w:noProof w:val="0"/>
          <w:sz w:val="24"/>
          <w:szCs w:val="24"/>
          <w:lang w:val="en-US"/>
        </w:rPr>
        <w:t>Kategoria I</w:t>
      </w:r>
      <w:r w:rsidRPr="00D25170">
        <w:rPr>
          <w:rFonts w:ascii="Garamond" w:hAnsi="Garamond" w:cs="Garamond"/>
          <w:b/>
          <w:bCs/>
          <w:noProof w:val="0"/>
          <w:sz w:val="24"/>
          <w:szCs w:val="24"/>
          <w:lang w:val="en-US"/>
        </w:rPr>
        <w:t xml:space="preserve">  </w:t>
      </w:r>
      <w:r w:rsidR="000732B0" w:rsidRPr="00D25170">
        <w:rPr>
          <w:rFonts w:ascii="Garamond" w:hAnsi="Garamond" w:cs="Garamond"/>
          <w:b/>
          <w:bCs/>
          <w:noProof w:val="0"/>
          <w:sz w:val="24"/>
          <w:szCs w:val="24"/>
          <w:lang w:val="en-US"/>
        </w:rPr>
        <w:t>KategoriaII</w:t>
      </w:r>
      <w:r w:rsidRPr="00D25170">
        <w:rPr>
          <w:rFonts w:ascii="Garamond" w:hAnsi="Garamond" w:cs="Garamond"/>
          <w:b/>
          <w:bCs/>
          <w:noProof w:val="0"/>
          <w:sz w:val="24"/>
          <w:szCs w:val="24"/>
          <w:lang w:val="en-US"/>
        </w:rPr>
        <w:t xml:space="preserve"> </w:t>
      </w:r>
      <w:r w:rsidR="000732B0" w:rsidRPr="00D25170">
        <w:rPr>
          <w:rFonts w:ascii="Garamond" w:hAnsi="Garamond" w:cs="Garamond"/>
          <w:b/>
          <w:bCs/>
          <w:noProof w:val="0"/>
          <w:sz w:val="24"/>
          <w:szCs w:val="24"/>
          <w:lang w:val="en-US"/>
        </w:rPr>
        <w:t>KategoriaIII</w:t>
      </w:r>
      <w:r w:rsidRPr="00D25170">
        <w:rPr>
          <w:rFonts w:ascii="Garamond" w:hAnsi="Garamond" w:cs="Garamond"/>
          <w:b/>
          <w:bCs/>
          <w:noProof w:val="0"/>
          <w:sz w:val="24"/>
          <w:szCs w:val="24"/>
          <w:lang w:val="en-US"/>
        </w:rPr>
        <w:t xml:space="preserve">  </w:t>
      </w:r>
    </w:p>
    <w:tbl>
      <w:tblPr>
        <w:tblW w:w="5000" w:type="pct"/>
        <w:tblCellMar>
          <w:left w:w="0" w:type="dxa"/>
          <w:right w:w="0" w:type="dxa"/>
        </w:tblCellMar>
        <w:tblLook w:val="01E0" w:firstRow="1" w:lastRow="1" w:firstColumn="1" w:lastColumn="1" w:noHBand="0" w:noVBand="0"/>
      </w:tblPr>
      <w:tblGrid>
        <w:gridCol w:w="2170"/>
        <w:gridCol w:w="1148"/>
        <w:gridCol w:w="1149"/>
        <w:gridCol w:w="1149"/>
        <w:gridCol w:w="1149"/>
        <w:gridCol w:w="1149"/>
        <w:gridCol w:w="1145"/>
      </w:tblGrid>
      <w:tr w:rsidR="00D25170" w:rsidRPr="00D25170" w14:paraId="1ACC16F8" w14:textId="77777777" w:rsidTr="00FE190C">
        <w:trPr>
          <w:trHeight w:hRule="exact" w:val="480"/>
        </w:trPr>
        <w:tc>
          <w:tcPr>
            <w:tcW w:w="1198" w:type="pct"/>
            <w:tcBorders>
              <w:top w:val="single" w:sz="5" w:space="0" w:color="000000"/>
              <w:left w:val="single" w:sz="5" w:space="0" w:color="000000"/>
              <w:bottom w:val="single" w:sz="5" w:space="0" w:color="000000"/>
              <w:right w:val="single" w:sz="5" w:space="0" w:color="000000"/>
            </w:tcBorders>
          </w:tcPr>
          <w:p w14:paraId="6C11A3AA" w14:textId="77777777" w:rsidR="00FE190C" w:rsidRPr="00D25170" w:rsidRDefault="00FE190C" w:rsidP="00FE190C">
            <w:pPr>
              <w:spacing w:after="0" w:line="240" w:lineRule="auto"/>
              <w:jc w:val="both"/>
              <w:rPr>
                <w:rFonts w:ascii="Garamond" w:hAnsi="Garamond"/>
                <w:sz w:val="20"/>
                <w:szCs w:val="20"/>
              </w:rPr>
            </w:pPr>
          </w:p>
        </w:tc>
        <w:tc>
          <w:tcPr>
            <w:tcW w:w="1268" w:type="pct"/>
            <w:gridSpan w:val="2"/>
            <w:tcBorders>
              <w:top w:val="single" w:sz="5" w:space="0" w:color="000000"/>
              <w:left w:val="single" w:sz="5" w:space="0" w:color="000000"/>
              <w:bottom w:val="single" w:sz="5" w:space="0" w:color="000000"/>
              <w:right w:val="single" w:sz="5" w:space="0" w:color="000000"/>
            </w:tcBorders>
          </w:tcPr>
          <w:p w14:paraId="7BC0B36E" w14:textId="77777777" w:rsidR="00FE190C" w:rsidRPr="00D25170" w:rsidRDefault="00FE190C" w:rsidP="00FE190C">
            <w:pPr>
              <w:spacing w:after="0" w:line="240" w:lineRule="auto"/>
              <w:jc w:val="center"/>
              <w:rPr>
                <w:rFonts w:ascii="Garamond" w:hAnsi="Garamond"/>
                <w:sz w:val="20"/>
                <w:szCs w:val="20"/>
              </w:rPr>
            </w:pPr>
            <w:r w:rsidRPr="00D25170">
              <w:rPr>
                <w:rFonts w:ascii="Garamond" w:eastAsia="Times New Roman" w:hAnsi="Garamond" w:cs="Times New Roman"/>
                <w:b/>
                <w:bCs/>
                <w:spacing w:val="-2"/>
                <w:sz w:val="20"/>
                <w:szCs w:val="20"/>
              </w:rPr>
              <w:t>K</w:t>
            </w:r>
            <w:r w:rsidRPr="00D25170">
              <w:rPr>
                <w:rFonts w:ascii="Garamond" w:eastAsia="Times New Roman" w:hAnsi="Garamond" w:cs="Times New Roman"/>
                <w:b/>
                <w:bCs/>
                <w:sz w:val="20"/>
                <w:szCs w:val="20"/>
              </w:rPr>
              <w:t>a</w:t>
            </w:r>
            <w:r w:rsidRPr="00D25170">
              <w:rPr>
                <w:rFonts w:ascii="Garamond" w:eastAsia="Times New Roman" w:hAnsi="Garamond" w:cs="Times New Roman"/>
                <w:b/>
                <w:bCs/>
                <w:spacing w:val="-1"/>
                <w:sz w:val="20"/>
                <w:szCs w:val="20"/>
              </w:rPr>
              <w:t>te</w:t>
            </w:r>
            <w:r w:rsidRPr="00D25170">
              <w:rPr>
                <w:rFonts w:ascii="Garamond" w:eastAsia="Times New Roman" w:hAnsi="Garamond" w:cs="Times New Roman"/>
                <w:b/>
                <w:bCs/>
                <w:sz w:val="20"/>
                <w:szCs w:val="20"/>
              </w:rPr>
              <w:t>g</w:t>
            </w:r>
            <w:r w:rsidRPr="00D25170">
              <w:rPr>
                <w:rFonts w:ascii="Garamond" w:eastAsia="Times New Roman" w:hAnsi="Garamond" w:cs="Times New Roman"/>
                <w:b/>
                <w:bCs/>
                <w:spacing w:val="2"/>
                <w:sz w:val="20"/>
                <w:szCs w:val="20"/>
              </w:rPr>
              <w:t>o</w:t>
            </w:r>
            <w:r w:rsidRPr="00D25170">
              <w:rPr>
                <w:rFonts w:ascii="Garamond" w:eastAsia="Times New Roman" w:hAnsi="Garamond" w:cs="Times New Roman"/>
                <w:b/>
                <w:bCs/>
                <w:spacing w:val="-1"/>
                <w:sz w:val="20"/>
                <w:szCs w:val="20"/>
              </w:rPr>
              <w:t>r</w:t>
            </w:r>
            <w:r w:rsidRPr="00D25170">
              <w:rPr>
                <w:rFonts w:ascii="Garamond" w:eastAsia="Times New Roman" w:hAnsi="Garamond" w:cs="Times New Roman"/>
                <w:b/>
                <w:bCs/>
                <w:sz w:val="20"/>
                <w:szCs w:val="20"/>
              </w:rPr>
              <w:t>ia</w:t>
            </w:r>
            <w:r w:rsidRPr="00D25170">
              <w:rPr>
                <w:rFonts w:ascii="Garamond" w:eastAsia="Times New Roman" w:hAnsi="Garamond" w:cs="Times New Roman"/>
                <w:b/>
                <w:bCs/>
                <w:spacing w:val="-5"/>
                <w:sz w:val="20"/>
                <w:szCs w:val="20"/>
              </w:rPr>
              <w:t xml:space="preserve"> </w:t>
            </w:r>
            <w:r w:rsidRPr="00D25170">
              <w:rPr>
                <w:rFonts w:ascii="Garamond" w:eastAsia="Times New Roman" w:hAnsi="Garamond" w:cs="Times New Roman"/>
                <w:b/>
                <w:bCs/>
                <w:sz w:val="20"/>
                <w:szCs w:val="20"/>
              </w:rPr>
              <w:t>I</w:t>
            </w:r>
          </w:p>
        </w:tc>
        <w:tc>
          <w:tcPr>
            <w:tcW w:w="1268" w:type="pct"/>
            <w:gridSpan w:val="2"/>
            <w:tcBorders>
              <w:top w:val="single" w:sz="5" w:space="0" w:color="000000"/>
              <w:left w:val="single" w:sz="5" w:space="0" w:color="000000"/>
              <w:bottom w:val="single" w:sz="5" w:space="0" w:color="000000"/>
              <w:right w:val="single" w:sz="5" w:space="0" w:color="000000"/>
            </w:tcBorders>
          </w:tcPr>
          <w:p w14:paraId="2AB07AC6" w14:textId="77777777" w:rsidR="00FE190C" w:rsidRPr="00D25170" w:rsidRDefault="00FE190C" w:rsidP="00FE190C">
            <w:pPr>
              <w:pStyle w:val="TableParagraph"/>
              <w:jc w:val="center"/>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2"/>
                <w:sz w:val="20"/>
                <w:szCs w:val="20"/>
                <w:lang w:val="sq-AL"/>
              </w:rPr>
              <w:t>K</w:t>
            </w:r>
            <w:r w:rsidRPr="00D25170">
              <w:rPr>
                <w:rFonts w:ascii="Garamond" w:eastAsia="Times New Roman" w:hAnsi="Garamond" w:cs="Times New Roman"/>
                <w:b/>
                <w:bCs/>
                <w:color w:val="auto"/>
                <w:sz w:val="20"/>
                <w:szCs w:val="20"/>
                <w:lang w:val="sq-AL"/>
              </w:rPr>
              <w:t>a</w:t>
            </w:r>
            <w:r w:rsidRPr="00D25170">
              <w:rPr>
                <w:rFonts w:ascii="Garamond" w:eastAsia="Times New Roman" w:hAnsi="Garamond" w:cs="Times New Roman"/>
                <w:b/>
                <w:bCs/>
                <w:color w:val="auto"/>
                <w:spacing w:val="-1"/>
                <w:sz w:val="20"/>
                <w:szCs w:val="20"/>
                <w:lang w:val="sq-AL"/>
              </w:rPr>
              <w:t>te</w:t>
            </w:r>
            <w:r w:rsidRPr="00D25170">
              <w:rPr>
                <w:rFonts w:ascii="Garamond" w:eastAsia="Times New Roman" w:hAnsi="Garamond" w:cs="Times New Roman"/>
                <w:b/>
                <w:bCs/>
                <w:color w:val="auto"/>
                <w:sz w:val="20"/>
                <w:szCs w:val="20"/>
                <w:lang w:val="sq-AL"/>
              </w:rPr>
              <w:t>g</w:t>
            </w:r>
            <w:r w:rsidRPr="00D25170">
              <w:rPr>
                <w:rFonts w:ascii="Garamond" w:eastAsia="Times New Roman" w:hAnsi="Garamond" w:cs="Times New Roman"/>
                <w:b/>
                <w:bCs/>
                <w:color w:val="auto"/>
                <w:spacing w:val="2"/>
                <w:sz w:val="20"/>
                <w:szCs w:val="20"/>
                <w:lang w:val="sq-AL"/>
              </w:rPr>
              <w:t>o</w:t>
            </w:r>
            <w:r w:rsidRPr="00D25170">
              <w:rPr>
                <w:rFonts w:ascii="Garamond" w:eastAsia="Times New Roman" w:hAnsi="Garamond" w:cs="Times New Roman"/>
                <w:b/>
                <w:bCs/>
                <w:color w:val="auto"/>
                <w:spacing w:val="-1"/>
                <w:sz w:val="20"/>
                <w:szCs w:val="20"/>
                <w:lang w:val="sq-AL"/>
              </w:rPr>
              <w:t>r</w:t>
            </w:r>
            <w:r w:rsidRPr="00D25170">
              <w:rPr>
                <w:rFonts w:ascii="Garamond" w:eastAsia="Times New Roman" w:hAnsi="Garamond" w:cs="Times New Roman"/>
                <w:b/>
                <w:bCs/>
                <w:color w:val="auto"/>
                <w:sz w:val="20"/>
                <w:szCs w:val="20"/>
                <w:lang w:val="sq-AL"/>
              </w:rPr>
              <w:t>ia II</w:t>
            </w:r>
          </w:p>
        </w:tc>
        <w:tc>
          <w:tcPr>
            <w:tcW w:w="1266" w:type="pct"/>
            <w:gridSpan w:val="2"/>
            <w:tcBorders>
              <w:top w:val="single" w:sz="5" w:space="0" w:color="000000"/>
              <w:left w:val="single" w:sz="5" w:space="0" w:color="000000"/>
              <w:bottom w:val="single" w:sz="5" w:space="0" w:color="000000"/>
              <w:right w:val="single" w:sz="5" w:space="0" w:color="000000"/>
            </w:tcBorders>
          </w:tcPr>
          <w:p w14:paraId="4F62C27D" w14:textId="77777777" w:rsidR="00FE190C" w:rsidRPr="00D25170" w:rsidRDefault="00FE190C" w:rsidP="00FE190C">
            <w:pPr>
              <w:pStyle w:val="TableParagraph"/>
              <w:jc w:val="center"/>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2"/>
                <w:sz w:val="20"/>
                <w:szCs w:val="20"/>
                <w:lang w:val="sq-AL"/>
              </w:rPr>
              <w:t>K</w:t>
            </w:r>
            <w:r w:rsidRPr="00D25170">
              <w:rPr>
                <w:rFonts w:ascii="Garamond" w:eastAsia="Times New Roman" w:hAnsi="Garamond" w:cs="Times New Roman"/>
                <w:b/>
                <w:bCs/>
                <w:color w:val="auto"/>
                <w:sz w:val="20"/>
                <w:szCs w:val="20"/>
                <w:lang w:val="sq-AL"/>
              </w:rPr>
              <w:t>a</w:t>
            </w:r>
            <w:r w:rsidRPr="00D25170">
              <w:rPr>
                <w:rFonts w:ascii="Garamond" w:eastAsia="Times New Roman" w:hAnsi="Garamond" w:cs="Times New Roman"/>
                <w:b/>
                <w:bCs/>
                <w:color w:val="auto"/>
                <w:spacing w:val="-1"/>
                <w:sz w:val="20"/>
                <w:szCs w:val="20"/>
                <w:lang w:val="sq-AL"/>
              </w:rPr>
              <w:t>te</w:t>
            </w:r>
            <w:r w:rsidRPr="00D25170">
              <w:rPr>
                <w:rFonts w:ascii="Garamond" w:eastAsia="Times New Roman" w:hAnsi="Garamond" w:cs="Times New Roman"/>
                <w:b/>
                <w:bCs/>
                <w:color w:val="auto"/>
                <w:sz w:val="20"/>
                <w:szCs w:val="20"/>
                <w:lang w:val="sq-AL"/>
              </w:rPr>
              <w:t>g</w:t>
            </w:r>
            <w:r w:rsidRPr="00D25170">
              <w:rPr>
                <w:rFonts w:ascii="Garamond" w:eastAsia="Times New Roman" w:hAnsi="Garamond" w:cs="Times New Roman"/>
                <w:b/>
                <w:bCs/>
                <w:color w:val="auto"/>
                <w:spacing w:val="2"/>
                <w:sz w:val="20"/>
                <w:szCs w:val="20"/>
                <w:lang w:val="sq-AL"/>
              </w:rPr>
              <w:t>o</w:t>
            </w:r>
            <w:r w:rsidRPr="00D25170">
              <w:rPr>
                <w:rFonts w:ascii="Garamond" w:eastAsia="Times New Roman" w:hAnsi="Garamond" w:cs="Times New Roman"/>
                <w:b/>
                <w:bCs/>
                <w:color w:val="auto"/>
                <w:spacing w:val="-1"/>
                <w:sz w:val="20"/>
                <w:szCs w:val="20"/>
                <w:lang w:val="sq-AL"/>
              </w:rPr>
              <w:t>r</w:t>
            </w:r>
            <w:r w:rsidRPr="00D25170">
              <w:rPr>
                <w:rFonts w:ascii="Garamond" w:eastAsia="Times New Roman" w:hAnsi="Garamond" w:cs="Times New Roman"/>
                <w:b/>
                <w:bCs/>
                <w:color w:val="auto"/>
                <w:sz w:val="20"/>
                <w:szCs w:val="20"/>
                <w:lang w:val="sq-AL"/>
              </w:rPr>
              <w:t>ia III</w:t>
            </w:r>
          </w:p>
        </w:tc>
      </w:tr>
      <w:tr w:rsidR="00D25170" w:rsidRPr="00D25170" w14:paraId="3ACC3F48" w14:textId="77777777" w:rsidTr="00FE190C">
        <w:trPr>
          <w:trHeight w:hRule="exact" w:val="514"/>
        </w:trPr>
        <w:tc>
          <w:tcPr>
            <w:tcW w:w="1198" w:type="pct"/>
            <w:tcBorders>
              <w:top w:val="single" w:sz="5" w:space="0" w:color="000000"/>
              <w:left w:val="single" w:sz="5" w:space="0" w:color="000000"/>
              <w:bottom w:val="single" w:sz="5" w:space="0" w:color="000000"/>
              <w:right w:val="single" w:sz="5" w:space="0" w:color="000000"/>
            </w:tcBorders>
          </w:tcPr>
          <w:p w14:paraId="2299EE9A"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pacing w:val="-1"/>
                <w:sz w:val="20"/>
                <w:szCs w:val="20"/>
                <w:lang w:val="sq-AL"/>
              </w:rPr>
              <w:t>V</w:t>
            </w:r>
            <w:r w:rsidRPr="00D25170">
              <w:rPr>
                <w:rFonts w:ascii="Garamond" w:eastAsia="Times New Roman" w:hAnsi="Garamond" w:cs="Times New Roman"/>
                <w:color w:val="auto"/>
                <w:sz w:val="20"/>
                <w:szCs w:val="20"/>
                <w:lang w:val="sq-AL"/>
              </w:rPr>
              <w:t>it</w:t>
            </w:r>
            <w:r w:rsidRPr="00D25170">
              <w:rPr>
                <w:rFonts w:ascii="Garamond" w:eastAsia="Times New Roman" w:hAnsi="Garamond" w:cs="Times New Roman"/>
                <w:color w:val="auto"/>
                <w:spacing w:val="-1"/>
                <w:sz w:val="20"/>
                <w:szCs w:val="20"/>
                <w:lang w:val="sq-AL"/>
              </w:rPr>
              <w:t>e</w:t>
            </w:r>
            <w:r w:rsidRPr="00D25170">
              <w:rPr>
                <w:rFonts w:ascii="Garamond" w:eastAsia="Times New Roman" w:hAnsi="Garamond" w:cs="Times New Roman"/>
                <w:color w:val="auto"/>
                <w:sz w:val="20"/>
                <w:szCs w:val="20"/>
                <w:lang w:val="sq-AL"/>
              </w:rPr>
              <w:t>t</w:t>
            </w:r>
          </w:p>
        </w:tc>
        <w:tc>
          <w:tcPr>
            <w:tcW w:w="634" w:type="pct"/>
            <w:tcBorders>
              <w:top w:val="single" w:sz="5" w:space="0" w:color="000000"/>
              <w:left w:val="single" w:sz="5" w:space="0" w:color="000000"/>
              <w:bottom w:val="single" w:sz="5" w:space="0" w:color="000000"/>
              <w:right w:val="single" w:sz="5" w:space="0" w:color="000000"/>
            </w:tcBorders>
          </w:tcPr>
          <w:p w14:paraId="066360DE"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1"/>
                <w:sz w:val="20"/>
                <w:szCs w:val="20"/>
                <w:lang w:val="sq-AL"/>
              </w:rPr>
              <w:t>M</w:t>
            </w:r>
            <w:r w:rsidRPr="00D25170">
              <w:rPr>
                <w:rFonts w:ascii="Garamond" w:eastAsia="Times New Roman" w:hAnsi="Garamond" w:cs="Times New Roman"/>
                <w:b/>
                <w:bCs/>
                <w:color w:val="auto"/>
                <w:sz w:val="20"/>
                <w:szCs w:val="20"/>
                <w:lang w:val="sq-AL"/>
              </w:rPr>
              <w:t>os</w:t>
            </w:r>
            <w:r w:rsidRPr="00D25170">
              <w:rPr>
                <w:rFonts w:ascii="Garamond" w:eastAsia="Times New Roman" w:hAnsi="Garamond" w:cs="Times New Roman"/>
                <w:b/>
                <w:bCs/>
                <w:color w:val="auto"/>
                <w:spacing w:val="1"/>
                <w:sz w:val="20"/>
                <w:szCs w:val="20"/>
                <w:lang w:val="sq-AL"/>
              </w:rPr>
              <w:t>h</w:t>
            </w:r>
            <w:r w:rsidRPr="00D25170">
              <w:rPr>
                <w:rFonts w:ascii="Garamond" w:eastAsia="Times New Roman" w:hAnsi="Garamond" w:cs="Times New Roman"/>
                <w:b/>
                <w:bCs/>
                <w:color w:val="auto"/>
                <w:sz w:val="20"/>
                <w:szCs w:val="20"/>
                <w:lang w:val="sq-AL"/>
              </w:rPr>
              <w:t>a</w:t>
            </w:r>
          </w:p>
        </w:tc>
        <w:tc>
          <w:tcPr>
            <w:tcW w:w="634" w:type="pct"/>
            <w:tcBorders>
              <w:top w:val="single" w:sz="5" w:space="0" w:color="000000"/>
              <w:left w:val="single" w:sz="5" w:space="0" w:color="000000"/>
              <w:bottom w:val="single" w:sz="5" w:space="0" w:color="000000"/>
              <w:right w:val="single" w:sz="5" w:space="0" w:color="000000"/>
            </w:tcBorders>
          </w:tcPr>
          <w:p w14:paraId="2D87CCBD"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6"/>
                <w:sz w:val="20"/>
                <w:szCs w:val="20"/>
                <w:lang w:val="sq-AL"/>
              </w:rPr>
              <w:t>V</w:t>
            </w:r>
            <w:r w:rsidRPr="00D25170">
              <w:rPr>
                <w:rFonts w:ascii="Garamond" w:eastAsia="Times New Roman" w:hAnsi="Garamond" w:cs="Times New Roman"/>
                <w:b/>
                <w:bCs/>
                <w:color w:val="auto"/>
                <w:spacing w:val="-4"/>
                <w:sz w:val="20"/>
                <w:szCs w:val="20"/>
                <w:lang w:val="sq-AL"/>
              </w:rPr>
              <w:t>j</w:t>
            </w:r>
            <w:r w:rsidRPr="00D25170">
              <w:rPr>
                <w:rFonts w:ascii="Garamond" w:eastAsia="Times New Roman" w:hAnsi="Garamond" w:cs="Times New Roman"/>
                <w:b/>
                <w:bCs/>
                <w:color w:val="auto"/>
                <w:spacing w:val="-5"/>
                <w:sz w:val="20"/>
                <w:szCs w:val="20"/>
                <w:lang w:val="sq-AL"/>
              </w:rPr>
              <w:t>e</w:t>
            </w:r>
            <w:r w:rsidRPr="00D25170">
              <w:rPr>
                <w:rFonts w:ascii="Garamond" w:eastAsia="Times New Roman" w:hAnsi="Garamond" w:cs="Times New Roman"/>
                <w:b/>
                <w:bCs/>
                <w:color w:val="auto"/>
                <w:spacing w:val="-6"/>
                <w:sz w:val="20"/>
                <w:szCs w:val="20"/>
                <w:lang w:val="sq-AL"/>
              </w:rPr>
              <w:t>t</w:t>
            </w:r>
            <w:r w:rsidRPr="00D25170">
              <w:rPr>
                <w:rFonts w:ascii="Garamond" w:eastAsia="Times New Roman" w:hAnsi="Garamond" w:cs="Times New Roman"/>
                <w:b/>
                <w:bCs/>
                <w:color w:val="auto"/>
                <w:spacing w:val="-5"/>
                <w:sz w:val="20"/>
                <w:szCs w:val="20"/>
                <w:lang w:val="sq-AL"/>
              </w:rPr>
              <w:t>ë</w:t>
            </w:r>
            <w:r w:rsidRPr="00D25170">
              <w:rPr>
                <w:rFonts w:ascii="Garamond" w:eastAsia="Times New Roman" w:hAnsi="Garamond" w:cs="Times New Roman"/>
                <w:b/>
                <w:bCs/>
                <w:color w:val="auto"/>
                <w:spacing w:val="-7"/>
                <w:sz w:val="20"/>
                <w:szCs w:val="20"/>
                <w:lang w:val="sq-AL"/>
              </w:rPr>
              <w:t>r</w:t>
            </w:r>
            <w:r w:rsidRPr="00D25170">
              <w:rPr>
                <w:rFonts w:ascii="Garamond" w:eastAsia="Times New Roman" w:hAnsi="Garamond" w:cs="Times New Roman"/>
                <w:b/>
                <w:bCs/>
                <w:color w:val="auto"/>
                <w:spacing w:val="-5"/>
                <w:sz w:val="20"/>
                <w:szCs w:val="20"/>
                <w:lang w:val="sq-AL"/>
              </w:rPr>
              <w:t>s</w:t>
            </w:r>
            <w:r w:rsidRPr="00D25170">
              <w:rPr>
                <w:rFonts w:ascii="Garamond" w:eastAsia="Times New Roman" w:hAnsi="Garamond" w:cs="Times New Roman"/>
                <w:b/>
                <w:bCs/>
                <w:color w:val="auto"/>
                <w:spacing w:val="-2"/>
                <w:sz w:val="20"/>
                <w:szCs w:val="20"/>
                <w:lang w:val="sq-AL"/>
              </w:rPr>
              <w:t>i</w:t>
            </w:r>
            <w:r w:rsidRPr="00D25170">
              <w:rPr>
                <w:rFonts w:ascii="Garamond" w:eastAsia="Times New Roman" w:hAnsi="Garamond" w:cs="Times New Roman"/>
                <w:b/>
                <w:bCs/>
                <w:color w:val="auto"/>
                <w:sz w:val="20"/>
                <w:szCs w:val="20"/>
                <w:lang w:val="sq-AL"/>
              </w:rPr>
              <w:t>a</w:t>
            </w:r>
            <w:r w:rsidRPr="00D25170">
              <w:rPr>
                <w:rFonts w:ascii="Garamond" w:eastAsia="Times New Roman" w:hAnsi="Garamond" w:cs="Times New Roman"/>
                <w:b/>
                <w:bCs/>
                <w:color w:val="auto"/>
                <w:spacing w:val="-10"/>
                <w:sz w:val="20"/>
                <w:szCs w:val="20"/>
                <w:lang w:val="sq-AL"/>
              </w:rPr>
              <w:t xml:space="preserve"> </w:t>
            </w:r>
            <w:r w:rsidRPr="00D25170">
              <w:rPr>
                <w:rFonts w:ascii="Garamond" w:eastAsia="Times New Roman" w:hAnsi="Garamond" w:cs="Times New Roman"/>
                <w:b/>
                <w:bCs/>
                <w:color w:val="auto"/>
                <w:sz w:val="20"/>
                <w:szCs w:val="20"/>
                <w:lang w:val="sq-AL"/>
              </w:rPr>
              <w:t>e</w:t>
            </w:r>
          </w:p>
          <w:p w14:paraId="4DC628F4"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z w:val="20"/>
                <w:szCs w:val="20"/>
                <w:lang w:val="sq-AL"/>
              </w:rPr>
              <w:t>pun</w:t>
            </w:r>
            <w:r w:rsidRPr="00D25170">
              <w:rPr>
                <w:rFonts w:ascii="Garamond" w:eastAsia="Times New Roman" w:hAnsi="Garamond" w:cs="Times New Roman"/>
                <w:b/>
                <w:bCs/>
                <w:color w:val="auto"/>
                <w:spacing w:val="-1"/>
                <w:sz w:val="20"/>
                <w:szCs w:val="20"/>
                <w:lang w:val="sq-AL"/>
              </w:rPr>
              <w:t>ë</w:t>
            </w:r>
            <w:r w:rsidRPr="00D25170">
              <w:rPr>
                <w:rFonts w:ascii="Garamond" w:eastAsia="Times New Roman" w:hAnsi="Garamond" w:cs="Times New Roman"/>
                <w:b/>
                <w:bCs/>
                <w:color w:val="auto"/>
                <w:sz w:val="20"/>
                <w:szCs w:val="20"/>
                <w:lang w:val="sq-AL"/>
              </w:rPr>
              <w:t>s</w:t>
            </w:r>
          </w:p>
        </w:tc>
        <w:tc>
          <w:tcPr>
            <w:tcW w:w="634" w:type="pct"/>
            <w:tcBorders>
              <w:top w:val="single" w:sz="5" w:space="0" w:color="000000"/>
              <w:left w:val="single" w:sz="5" w:space="0" w:color="000000"/>
              <w:bottom w:val="single" w:sz="5" w:space="0" w:color="000000"/>
              <w:right w:val="single" w:sz="5" w:space="0" w:color="000000"/>
            </w:tcBorders>
          </w:tcPr>
          <w:p w14:paraId="461DFE9E"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1"/>
                <w:sz w:val="20"/>
                <w:szCs w:val="20"/>
                <w:lang w:val="sq-AL"/>
              </w:rPr>
              <w:t>M</w:t>
            </w:r>
            <w:r w:rsidRPr="00D25170">
              <w:rPr>
                <w:rFonts w:ascii="Garamond" w:eastAsia="Times New Roman" w:hAnsi="Garamond" w:cs="Times New Roman"/>
                <w:b/>
                <w:bCs/>
                <w:color w:val="auto"/>
                <w:sz w:val="20"/>
                <w:szCs w:val="20"/>
                <w:lang w:val="sq-AL"/>
              </w:rPr>
              <w:t>os</w:t>
            </w:r>
            <w:r w:rsidRPr="00D25170">
              <w:rPr>
                <w:rFonts w:ascii="Garamond" w:eastAsia="Times New Roman" w:hAnsi="Garamond" w:cs="Times New Roman"/>
                <w:b/>
                <w:bCs/>
                <w:color w:val="auto"/>
                <w:spacing w:val="1"/>
                <w:sz w:val="20"/>
                <w:szCs w:val="20"/>
                <w:lang w:val="sq-AL"/>
              </w:rPr>
              <w:t>h</w:t>
            </w:r>
            <w:r w:rsidRPr="00D25170">
              <w:rPr>
                <w:rFonts w:ascii="Garamond" w:eastAsia="Times New Roman" w:hAnsi="Garamond" w:cs="Times New Roman"/>
                <w:b/>
                <w:bCs/>
                <w:color w:val="auto"/>
                <w:sz w:val="20"/>
                <w:szCs w:val="20"/>
                <w:lang w:val="sq-AL"/>
              </w:rPr>
              <w:t>a</w:t>
            </w:r>
          </w:p>
        </w:tc>
        <w:tc>
          <w:tcPr>
            <w:tcW w:w="634" w:type="pct"/>
            <w:tcBorders>
              <w:top w:val="single" w:sz="5" w:space="0" w:color="000000"/>
              <w:left w:val="single" w:sz="5" w:space="0" w:color="000000"/>
              <w:bottom w:val="single" w:sz="5" w:space="0" w:color="000000"/>
              <w:right w:val="single" w:sz="5" w:space="0" w:color="000000"/>
            </w:tcBorders>
          </w:tcPr>
          <w:p w14:paraId="07BDD569"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6"/>
                <w:sz w:val="20"/>
                <w:szCs w:val="20"/>
                <w:lang w:val="sq-AL"/>
              </w:rPr>
              <w:t>V</w:t>
            </w:r>
            <w:r w:rsidRPr="00D25170">
              <w:rPr>
                <w:rFonts w:ascii="Garamond" w:eastAsia="Times New Roman" w:hAnsi="Garamond" w:cs="Times New Roman"/>
                <w:b/>
                <w:bCs/>
                <w:color w:val="auto"/>
                <w:spacing w:val="-4"/>
                <w:sz w:val="20"/>
                <w:szCs w:val="20"/>
                <w:lang w:val="sq-AL"/>
              </w:rPr>
              <w:t>j</w:t>
            </w:r>
            <w:r w:rsidRPr="00D25170">
              <w:rPr>
                <w:rFonts w:ascii="Garamond" w:eastAsia="Times New Roman" w:hAnsi="Garamond" w:cs="Times New Roman"/>
                <w:b/>
                <w:bCs/>
                <w:color w:val="auto"/>
                <w:spacing w:val="-5"/>
                <w:sz w:val="20"/>
                <w:szCs w:val="20"/>
                <w:lang w:val="sq-AL"/>
              </w:rPr>
              <w:t>e</w:t>
            </w:r>
            <w:r w:rsidRPr="00D25170">
              <w:rPr>
                <w:rFonts w:ascii="Garamond" w:eastAsia="Times New Roman" w:hAnsi="Garamond" w:cs="Times New Roman"/>
                <w:b/>
                <w:bCs/>
                <w:color w:val="auto"/>
                <w:spacing w:val="-6"/>
                <w:sz w:val="20"/>
                <w:szCs w:val="20"/>
                <w:lang w:val="sq-AL"/>
              </w:rPr>
              <w:t>t</w:t>
            </w:r>
            <w:r w:rsidRPr="00D25170">
              <w:rPr>
                <w:rFonts w:ascii="Garamond" w:eastAsia="Times New Roman" w:hAnsi="Garamond" w:cs="Times New Roman"/>
                <w:b/>
                <w:bCs/>
                <w:color w:val="auto"/>
                <w:spacing w:val="-5"/>
                <w:sz w:val="20"/>
                <w:szCs w:val="20"/>
                <w:lang w:val="sq-AL"/>
              </w:rPr>
              <w:t>ë</w:t>
            </w:r>
            <w:r w:rsidRPr="00D25170">
              <w:rPr>
                <w:rFonts w:ascii="Garamond" w:eastAsia="Times New Roman" w:hAnsi="Garamond" w:cs="Times New Roman"/>
                <w:b/>
                <w:bCs/>
                <w:color w:val="auto"/>
                <w:spacing w:val="-7"/>
                <w:sz w:val="20"/>
                <w:szCs w:val="20"/>
                <w:lang w:val="sq-AL"/>
              </w:rPr>
              <w:t>r</w:t>
            </w:r>
            <w:r w:rsidRPr="00D25170">
              <w:rPr>
                <w:rFonts w:ascii="Garamond" w:eastAsia="Times New Roman" w:hAnsi="Garamond" w:cs="Times New Roman"/>
                <w:b/>
                <w:bCs/>
                <w:color w:val="auto"/>
                <w:spacing w:val="-5"/>
                <w:sz w:val="20"/>
                <w:szCs w:val="20"/>
                <w:lang w:val="sq-AL"/>
              </w:rPr>
              <w:t>s</w:t>
            </w:r>
            <w:r w:rsidRPr="00D25170">
              <w:rPr>
                <w:rFonts w:ascii="Garamond" w:eastAsia="Times New Roman" w:hAnsi="Garamond" w:cs="Times New Roman"/>
                <w:b/>
                <w:bCs/>
                <w:color w:val="auto"/>
                <w:spacing w:val="-2"/>
                <w:sz w:val="20"/>
                <w:szCs w:val="20"/>
                <w:lang w:val="sq-AL"/>
              </w:rPr>
              <w:t>i</w:t>
            </w:r>
            <w:r w:rsidRPr="00D25170">
              <w:rPr>
                <w:rFonts w:ascii="Garamond" w:eastAsia="Times New Roman" w:hAnsi="Garamond" w:cs="Times New Roman"/>
                <w:b/>
                <w:bCs/>
                <w:color w:val="auto"/>
                <w:sz w:val="20"/>
                <w:szCs w:val="20"/>
                <w:lang w:val="sq-AL"/>
              </w:rPr>
              <w:t>a</w:t>
            </w:r>
            <w:r w:rsidRPr="00D25170">
              <w:rPr>
                <w:rFonts w:ascii="Garamond" w:eastAsia="Times New Roman" w:hAnsi="Garamond" w:cs="Times New Roman"/>
                <w:b/>
                <w:bCs/>
                <w:color w:val="auto"/>
                <w:spacing w:val="-10"/>
                <w:sz w:val="20"/>
                <w:szCs w:val="20"/>
                <w:lang w:val="sq-AL"/>
              </w:rPr>
              <w:t xml:space="preserve"> </w:t>
            </w:r>
            <w:r w:rsidRPr="00D25170">
              <w:rPr>
                <w:rFonts w:ascii="Garamond" w:eastAsia="Times New Roman" w:hAnsi="Garamond" w:cs="Times New Roman"/>
                <w:b/>
                <w:bCs/>
                <w:color w:val="auto"/>
                <w:sz w:val="20"/>
                <w:szCs w:val="20"/>
                <w:lang w:val="sq-AL"/>
              </w:rPr>
              <w:t>e</w:t>
            </w:r>
          </w:p>
          <w:p w14:paraId="18B0C0BD"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z w:val="20"/>
                <w:szCs w:val="20"/>
                <w:lang w:val="sq-AL"/>
              </w:rPr>
              <w:t>pun</w:t>
            </w:r>
            <w:r w:rsidRPr="00D25170">
              <w:rPr>
                <w:rFonts w:ascii="Garamond" w:eastAsia="Times New Roman" w:hAnsi="Garamond" w:cs="Times New Roman"/>
                <w:b/>
                <w:bCs/>
                <w:color w:val="auto"/>
                <w:spacing w:val="-1"/>
                <w:sz w:val="20"/>
                <w:szCs w:val="20"/>
                <w:lang w:val="sq-AL"/>
              </w:rPr>
              <w:t>ë</w:t>
            </w:r>
            <w:r w:rsidRPr="00D25170">
              <w:rPr>
                <w:rFonts w:ascii="Garamond" w:eastAsia="Times New Roman" w:hAnsi="Garamond" w:cs="Times New Roman"/>
                <w:b/>
                <w:bCs/>
                <w:color w:val="auto"/>
                <w:sz w:val="20"/>
                <w:szCs w:val="20"/>
                <w:lang w:val="sq-AL"/>
              </w:rPr>
              <w:t>s</w:t>
            </w:r>
          </w:p>
        </w:tc>
        <w:tc>
          <w:tcPr>
            <w:tcW w:w="634" w:type="pct"/>
            <w:tcBorders>
              <w:top w:val="single" w:sz="5" w:space="0" w:color="000000"/>
              <w:left w:val="single" w:sz="5" w:space="0" w:color="000000"/>
              <w:bottom w:val="single" w:sz="5" w:space="0" w:color="000000"/>
              <w:right w:val="single" w:sz="5" w:space="0" w:color="000000"/>
            </w:tcBorders>
          </w:tcPr>
          <w:p w14:paraId="4FDED0DA"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1"/>
                <w:sz w:val="20"/>
                <w:szCs w:val="20"/>
                <w:lang w:val="sq-AL"/>
              </w:rPr>
              <w:t>M</w:t>
            </w:r>
            <w:r w:rsidRPr="00D25170">
              <w:rPr>
                <w:rFonts w:ascii="Garamond" w:eastAsia="Times New Roman" w:hAnsi="Garamond" w:cs="Times New Roman"/>
                <w:b/>
                <w:bCs/>
                <w:color w:val="auto"/>
                <w:sz w:val="20"/>
                <w:szCs w:val="20"/>
                <w:lang w:val="sq-AL"/>
              </w:rPr>
              <w:t>os</w:t>
            </w:r>
            <w:r w:rsidRPr="00D25170">
              <w:rPr>
                <w:rFonts w:ascii="Garamond" w:eastAsia="Times New Roman" w:hAnsi="Garamond" w:cs="Times New Roman"/>
                <w:b/>
                <w:bCs/>
                <w:color w:val="auto"/>
                <w:spacing w:val="1"/>
                <w:sz w:val="20"/>
                <w:szCs w:val="20"/>
                <w:lang w:val="sq-AL"/>
              </w:rPr>
              <w:t>h</w:t>
            </w:r>
            <w:r w:rsidRPr="00D25170">
              <w:rPr>
                <w:rFonts w:ascii="Garamond" w:eastAsia="Times New Roman" w:hAnsi="Garamond" w:cs="Times New Roman"/>
                <w:b/>
                <w:bCs/>
                <w:color w:val="auto"/>
                <w:sz w:val="20"/>
                <w:szCs w:val="20"/>
                <w:lang w:val="sq-AL"/>
              </w:rPr>
              <w:t>a</w:t>
            </w:r>
          </w:p>
        </w:tc>
        <w:tc>
          <w:tcPr>
            <w:tcW w:w="632" w:type="pct"/>
            <w:tcBorders>
              <w:top w:val="single" w:sz="5" w:space="0" w:color="000000"/>
              <w:left w:val="single" w:sz="5" w:space="0" w:color="000000"/>
              <w:bottom w:val="single" w:sz="5" w:space="0" w:color="000000"/>
              <w:right w:val="single" w:sz="5" w:space="0" w:color="000000"/>
            </w:tcBorders>
          </w:tcPr>
          <w:p w14:paraId="31FF0BE5"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6"/>
                <w:sz w:val="20"/>
                <w:szCs w:val="20"/>
                <w:lang w:val="sq-AL"/>
              </w:rPr>
              <w:t>V</w:t>
            </w:r>
            <w:r w:rsidRPr="00D25170">
              <w:rPr>
                <w:rFonts w:ascii="Garamond" w:eastAsia="Times New Roman" w:hAnsi="Garamond" w:cs="Times New Roman"/>
                <w:b/>
                <w:bCs/>
                <w:color w:val="auto"/>
                <w:spacing w:val="-4"/>
                <w:sz w:val="20"/>
                <w:szCs w:val="20"/>
                <w:lang w:val="sq-AL"/>
              </w:rPr>
              <w:t>j</w:t>
            </w:r>
            <w:r w:rsidRPr="00D25170">
              <w:rPr>
                <w:rFonts w:ascii="Garamond" w:eastAsia="Times New Roman" w:hAnsi="Garamond" w:cs="Times New Roman"/>
                <w:b/>
                <w:bCs/>
                <w:color w:val="auto"/>
                <w:spacing w:val="-5"/>
                <w:sz w:val="20"/>
                <w:szCs w:val="20"/>
                <w:lang w:val="sq-AL"/>
              </w:rPr>
              <w:t>e</w:t>
            </w:r>
            <w:r w:rsidRPr="00D25170">
              <w:rPr>
                <w:rFonts w:ascii="Garamond" w:eastAsia="Times New Roman" w:hAnsi="Garamond" w:cs="Times New Roman"/>
                <w:b/>
                <w:bCs/>
                <w:color w:val="auto"/>
                <w:spacing w:val="-6"/>
                <w:sz w:val="20"/>
                <w:szCs w:val="20"/>
                <w:lang w:val="sq-AL"/>
              </w:rPr>
              <w:t>t</w:t>
            </w:r>
            <w:r w:rsidRPr="00D25170">
              <w:rPr>
                <w:rFonts w:ascii="Garamond" w:eastAsia="Times New Roman" w:hAnsi="Garamond" w:cs="Times New Roman"/>
                <w:b/>
                <w:bCs/>
                <w:color w:val="auto"/>
                <w:spacing w:val="-5"/>
                <w:sz w:val="20"/>
                <w:szCs w:val="20"/>
                <w:lang w:val="sq-AL"/>
              </w:rPr>
              <w:t>ë</w:t>
            </w:r>
            <w:r w:rsidRPr="00D25170">
              <w:rPr>
                <w:rFonts w:ascii="Garamond" w:eastAsia="Times New Roman" w:hAnsi="Garamond" w:cs="Times New Roman"/>
                <w:b/>
                <w:bCs/>
                <w:color w:val="auto"/>
                <w:spacing w:val="-7"/>
                <w:sz w:val="20"/>
                <w:szCs w:val="20"/>
                <w:lang w:val="sq-AL"/>
              </w:rPr>
              <w:t>r</w:t>
            </w:r>
            <w:r w:rsidRPr="00D25170">
              <w:rPr>
                <w:rFonts w:ascii="Garamond" w:eastAsia="Times New Roman" w:hAnsi="Garamond" w:cs="Times New Roman"/>
                <w:b/>
                <w:bCs/>
                <w:color w:val="auto"/>
                <w:spacing w:val="-5"/>
                <w:sz w:val="20"/>
                <w:szCs w:val="20"/>
                <w:lang w:val="sq-AL"/>
              </w:rPr>
              <w:t>s</w:t>
            </w:r>
            <w:r w:rsidRPr="00D25170">
              <w:rPr>
                <w:rFonts w:ascii="Garamond" w:eastAsia="Times New Roman" w:hAnsi="Garamond" w:cs="Times New Roman"/>
                <w:b/>
                <w:bCs/>
                <w:color w:val="auto"/>
                <w:spacing w:val="-2"/>
                <w:sz w:val="20"/>
                <w:szCs w:val="20"/>
                <w:lang w:val="sq-AL"/>
              </w:rPr>
              <w:t>i</w:t>
            </w:r>
            <w:r w:rsidRPr="00D25170">
              <w:rPr>
                <w:rFonts w:ascii="Garamond" w:eastAsia="Times New Roman" w:hAnsi="Garamond" w:cs="Times New Roman"/>
                <w:b/>
                <w:bCs/>
                <w:color w:val="auto"/>
                <w:sz w:val="20"/>
                <w:szCs w:val="20"/>
                <w:lang w:val="sq-AL"/>
              </w:rPr>
              <w:t>a</w:t>
            </w:r>
            <w:r w:rsidRPr="00D25170">
              <w:rPr>
                <w:rFonts w:ascii="Garamond" w:eastAsia="Times New Roman" w:hAnsi="Garamond" w:cs="Times New Roman"/>
                <w:b/>
                <w:bCs/>
                <w:color w:val="auto"/>
                <w:spacing w:val="-10"/>
                <w:sz w:val="20"/>
                <w:szCs w:val="20"/>
                <w:lang w:val="sq-AL"/>
              </w:rPr>
              <w:t xml:space="preserve"> </w:t>
            </w:r>
            <w:r w:rsidRPr="00D25170">
              <w:rPr>
                <w:rFonts w:ascii="Garamond" w:eastAsia="Times New Roman" w:hAnsi="Garamond" w:cs="Times New Roman"/>
                <w:b/>
                <w:bCs/>
                <w:color w:val="auto"/>
                <w:sz w:val="20"/>
                <w:szCs w:val="20"/>
                <w:lang w:val="sq-AL"/>
              </w:rPr>
              <w:t>e</w:t>
            </w:r>
          </w:p>
          <w:p w14:paraId="20781BB9"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z w:val="20"/>
                <w:szCs w:val="20"/>
                <w:lang w:val="sq-AL"/>
              </w:rPr>
              <w:t>pun</w:t>
            </w:r>
            <w:r w:rsidRPr="00D25170">
              <w:rPr>
                <w:rFonts w:ascii="Garamond" w:eastAsia="Times New Roman" w:hAnsi="Garamond" w:cs="Times New Roman"/>
                <w:b/>
                <w:bCs/>
                <w:color w:val="auto"/>
                <w:spacing w:val="-1"/>
                <w:sz w:val="20"/>
                <w:szCs w:val="20"/>
                <w:lang w:val="sq-AL"/>
              </w:rPr>
              <w:t>ë</w:t>
            </w:r>
            <w:r w:rsidRPr="00D25170">
              <w:rPr>
                <w:rFonts w:ascii="Garamond" w:eastAsia="Times New Roman" w:hAnsi="Garamond" w:cs="Times New Roman"/>
                <w:b/>
                <w:bCs/>
                <w:color w:val="auto"/>
                <w:sz w:val="20"/>
                <w:szCs w:val="20"/>
                <w:lang w:val="sq-AL"/>
              </w:rPr>
              <w:t>s</w:t>
            </w:r>
          </w:p>
        </w:tc>
      </w:tr>
      <w:tr w:rsidR="00D25170" w:rsidRPr="00D25170" w14:paraId="3D1A0BC7" w14:textId="77777777" w:rsidTr="00FE190C">
        <w:trPr>
          <w:trHeight w:hRule="exact" w:val="341"/>
        </w:trPr>
        <w:tc>
          <w:tcPr>
            <w:tcW w:w="1198" w:type="pct"/>
            <w:tcBorders>
              <w:top w:val="single" w:sz="5" w:space="0" w:color="000000"/>
              <w:left w:val="single" w:sz="5" w:space="0" w:color="000000"/>
              <w:bottom w:val="single" w:sz="5" w:space="0" w:color="000000"/>
              <w:right w:val="single" w:sz="5" w:space="0" w:color="000000"/>
            </w:tcBorders>
          </w:tcPr>
          <w:p w14:paraId="48A4740A"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1993</w:t>
            </w:r>
          </w:p>
        </w:tc>
        <w:tc>
          <w:tcPr>
            <w:tcW w:w="634" w:type="pct"/>
            <w:tcBorders>
              <w:top w:val="single" w:sz="5" w:space="0" w:color="000000"/>
              <w:left w:val="single" w:sz="5" w:space="0" w:color="000000"/>
              <w:bottom w:val="single" w:sz="5" w:space="0" w:color="000000"/>
              <w:right w:val="single" w:sz="5" w:space="0" w:color="000000"/>
            </w:tcBorders>
          </w:tcPr>
          <w:p w14:paraId="68047707"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50</w:t>
            </w:r>
          </w:p>
        </w:tc>
        <w:tc>
          <w:tcPr>
            <w:tcW w:w="634" w:type="pct"/>
            <w:tcBorders>
              <w:top w:val="single" w:sz="5" w:space="0" w:color="000000"/>
              <w:left w:val="single" w:sz="5" w:space="0" w:color="000000"/>
              <w:bottom w:val="single" w:sz="5" w:space="0" w:color="000000"/>
              <w:right w:val="single" w:sz="5" w:space="0" w:color="000000"/>
            </w:tcBorders>
          </w:tcPr>
          <w:p w14:paraId="0E5727C1"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20</w:t>
            </w:r>
          </w:p>
        </w:tc>
        <w:tc>
          <w:tcPr>
            <w:tcW w:w="634" w:type="pct"/>
            <w:tcBorders>
              <w:top w:val="single" w:sz="5" w:space="0" w:color="000000"/>
              <w:left w:val="single" w:sz="5" w:space="0" w:color="000000"/>
              <w:bottom w:val="single" w:sz="5" w:space="0" w:color="000000"/>
              <w:right w:val="single" w:sz="5" w:space="0" w:color="000000"/>
            </w:tcBorders>
          </w:tcPr>
          <w:p w14:paraId="409CD348"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w:t>
            </w:r>
          </w:p>
        </w:tc>
        <w:tc>
          <w:tcPr>
            <w:tcW w:w="634" w:type="pct"/>
            <w:tcBorders>
              <w:top w:val="single" w:sz="5" w:space="0" w:color="000000"/>
              <w:left w:val="single" w:sz="5" w:space="0" w:color="000000"/>
              <w:bottom w:val="single" w:sz="5" w:space="0" w:color="000000"/>
              <w:right w:val="single" w:sz="5" w:space="0" w:color="000000"/>
            </w:tcBorders>
          </w:tcPr>
          <w:p w14:paraId="5B624586"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25</w:t>
            </w:r>
          </w:p>
        </w:tc>
        <w:tc>
          <w:tcPr>
            <w:tcW w:w="634" w:type="pct"/>
            <w:tcBorders>
              <w:top w:val="single" w:sz="5" w:space="0" w:color="000000"/>
              <w:left w:val="single" w:sz="5" w:space="0" w:color="000000"/>
              <w:bottom w:val="single" w:sz="5" w:space="0" w:color="000000"/>
              <w:right w:val="single" w:sz="5" w:space="0" w:color="000000"/>
            </w:tcBorders>
          </w:tcPr>
          <w:p w14:paraId="641213BF"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w:t>
            </w:r>
          </w:p>
        </w:tc>
        <w:tc>
          <w:tcPr>
            <w:tcW w:w="632" w:type="pct"/>
            <w:tcBorders>
              <w:top w:val="single" w:sz="5" w:space="0" w:color="000000"/>
              <w:left w:val="single" w:sz="5" w:space="0" w:color="000000"/>
              <w:bottom w:val="single" w:sz="5" w:space="0" w:color="000000"/>
              <w:right w:val="single" w:sz="5" w:space="0" w:color="000000"/>
            </w:tcBorders>
          </w:tcPr>
          <w:p w14:paraId="248C8012"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25</w:t>
            </w:r>
          </w:p>
        </w:tc>
      </w:tr>
      <w:tr w:rsidR="00D25170" w:rsidRPr="00D25170" w14:paraId="1FB0370C" w14:textId="77777777" w:rsidTr="00FE190C">
        <w:trPr>
          <w:trHeight w:hRule="exact" w:val="331"/>
        </w:trPr>
        <w:tc>
          <w:tcPr>
            <w:tcW w:w="1198" w:type="pct"/>
            <w:tcBorders>
              <w:top w:val="single" w:sz="5" w:space="0" w:color="000000"/>
              <w:left w:val="single" w:sz="5" w:space="0" w:color="000000"/>
              <w:bottom w:val="single" w:sz="5" w:space="0" w:color="000000"/>
              <w:right w:val="single" w:sz="5" w:space="0" w:color="000000"/>
            </w:tcBorders>
          </w:tcPr>
          <w:p w14:paraId="2B42B7F2"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1994</w:t>
            </w:r>
          </w:p>
        </w:tc>
        <w:tc>
          <w:tcPr>
            <w:tcW w:w="634" w:type="pct"/>
            <w:tcBorders>
              <w:top w:val="single" w:sz="5" w:space="0" w:color="000000"/>
              <w:left w:val="single" w:sz="5" w:space="0" w:color="000000"/>
              <w:bottom w:val="single" w:sz="5" w:space="0" w:color="000000"/>
              <w:right w:val="single" w:sz="5" w:space="0" w:color="000000"/>
            </w:tcBorders>
          </w:tcPr>
          <w:p w14:paraId="399792E9"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50</w:t>
            </w:r>
          </w:p>
        </w:tc>
        <w:tc>
          <w:tcPr>
            <w:tcW w:w="634" w:type="pct"/>
            <w:tcBorders>
              <w:top w:val="single" w:sz="5" w:space="0" w:color="000000"/>
              <w:left w:val="single" w:sz="5" w:space="0" w:color="000000"/>
              <w:bottom w:val="single" w:sz="5" w:space="0" w:color="000000"/>
              <w:right w:val="single" w:sz="5" w:space="0" w:color="000000"/>
            </w:tcBorders>
          </w:tcPr>
          <w:p w14:paraId="06EBBFE0"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20</w:t>
            </w:r>
          </w:p>
        </w:tc>
        <w:tc>
          <w:tcPr>
            <w:tcW w:w="634" w:type="pct"/>
            <w:tcBorders>
              <w:top w:val="single" w:sz="5" w:space="0" w:color="000000"/>
              <w:left w:val="single" w:sz="5" w:space="0" w:color="000000"/>
              <w:bottom w:val="single" w:sz="5" w:space="0" w:color="000000"/>
              <w:right w:val="single" w:sz="5" w:space="0" w:color="000000"/>
            </w:tcBorders>
          </w:tcPr>
          <w:p w14:paraId="1D2CB5F1"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w:t>
            </w:r>
          </w:p>
        </w:tc>
        <w:tc>
          <w:tcPr>
            <w:tcW w:w="634" w:type="pct"/>
            <w:tcBorders>
              <w:top w:val="single" w:sz="5" w:space="0" w:color="000000"/>
              <w:left w:val="single" w:sz="5" w:space="0" w:color="000000"/>
              <w:bottom w:val="single" w:sz="5" w:space="0" w:color="000000"/>
              <w:right w:val="single" w:sz="5" w:space="0" w:color="000000"/>
            </w:tcBorders>
          </w:tcPr>
          <w:p w14:paraId="574C8F8E"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25</w:t>
            </w:r>
          </w:p>
        </w:tc>
        <w:tc>
          <w:tcPr>
            <w:tcW w:w="634" w:type="pct"/>
            <w:tcBorders>
              <w:top w:val="single" w:sz="5" w:space="0" w:color="000000"/>
              <w:left w:val="single" w:sz="5" w:space="0" w:color="000000"/>
              <w:bottom w:val="single" w:sz="5" w:space="0" w:color="000000"/>
              <w:right w:val="single" w:sz="5" w:space="0" w:color="000000"/>
            </w:tcBorders>
          </w:tcPr>
          <w:p w14:paraId="2F2C0C7C"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w:t>
            </w:r>
          </w:p>
        </w:tc>
        <w:tc>
          <w:tcPr>
            <w:tcW w:w="632" w:type="pct"/>
            <w:tcBorders>
              <w:top w:val="single" w:sz="5" w:space="0" w:color="000000"/>
              <w:left w:val="single" w:sz="5" w:space="0" w:color="000000"/>
              <w:bottom w:val="single" w:sz="5" w:space="0" w:color="000000"/>
              <w:right w:val="single" w:sz="5" w:space="0" w:color="000000"/>
            </w:tcBorders>
          </w:tcPr>
          <w:p w14:paraId="47E7B8FA"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25</w:t>
            </w:r>
          </w:p>
        </w:tc>
      </w:tr>
      <w:tr w:rsidR="00D25170" w:rsidRPr="00D25170" w14:paraId="60DC9818" w14:textId="77777777" w:rsidTr="00FE190C">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463C943C"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1995</w:t>
            </w:r>
          </w:p>
        </w:tc>
        <w:tc>
          <w:tcPr>
            <w:tcW w:w="634" w:type="pct"/>
            <w:tcBorders>
              <w:top w:val="single" w:sz="5" w:space="0" w:color="000000"/>
              <w:left w:val="single" w:sz="5" w:space="0" w:color="000000"/>
              <w:bottom w:val="single" w:sz="5" w:space="0" w:color="000000"/>
              <w:right w:val="single" w:sz="5" w:space="0" w:color="000000"/>
            </w:tcBorders>
          </w:tcPr>
          <w:p w14:paraId="1D0FA993"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51</w:t>
            </w:r>
          </w:p>
        </w:tc>
        <w:tc>
          <w:tcPr>
            <w:tcW w:w="634" w:type="pct"/>
            <w:tcBorders>
              <w:top w:val="single" w:sz="5" w:space="0" w:color="000000"/>
              <w:left w:val="single" w:sz="5" w:space="0" w:color="000000"/>
              <w:bottom w:val="single" w:sz="5" w:space="0" w:color="000000"/>
              <w:right w:val="single" w:sz="5" w:space="0" w:color="000000"/>
            </w:tcBorders>
          </w:tcPr>
          <w:p w14:paraId="7CE935D4"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21</w:t>
            </w:r>
          </w:p>
        </w:tc>
        <w:tc>
          <w:tcPr>
            <w:tcW w:w="634" w:type="pct"/>
            <w:tcBorders>
              <w:top w:val="single" w:sz="5" w:space="0" w:color="000000"/>
              <w:left w:val="single" w:sz="5" w:space="0" w:color="000000"/>
              <w:bottom w:val="single" w:sz="5" w:space="0" w:color="000000"/>
              <w:right w:val="single" w:sz="5" w:space="0" w:color="000000"/>
            </w:tcBorders>
          </w:tcPr>
          <w:p w14:paraId="19C30685"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56</w:t>
            </w:r>
          </w:p>
        </w:tc>
        <w:tc>
          <w:tcPr>
            <w:tcW w:w="634" w:type="pct"/>
            <w:tcBorders>
              <w:top w:val="single" w:sz="5" w:space="0" w:color="000000"/>
              <w:left w:val="single" w:sz="5" w:space="0" w:color="000000"/>
              <w:bottom w:val="single" w:sz="5" w:space="0" w:color="000000"/>
              <w:right w:val="single" w:sz="5" w:space="0" w:color="000000"/>
            </w:tcBorders>
          </w:tcPr>
          <w:p w14:paraId="69DDE392"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26</w:t>
            </w:r>
          </w:p>
        </w:tc>
        <w:tc>
          <w:tcPr>
            <w:tcW w:w="634" w:type="pct"/>
            <w:tcBorders>
              <w:top w:val="single" w:sz="5" w:space="0" w:color="000000"/>
              <w:left w:val="single" w:sz="5" w:space="0" w:color="000000"/>
              <w:bottom w:val="single" w:sz="5" w:space="0" w:color="000000"/>
              <w:right w:val="single" w:sz="5" w:space="0" w:color="000000"/>
            </w:tcBorders>
          </w:tcPr>
          <w:p w14:paraId="00704E48"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w:t>
            </w:r>
          </w:p>
        </w:tc>
        <w:tc>
          <w:tcPr>
            <w:tcW w:w="632" w:type="pct"/>
            <w:tcBorders>
              <w:top w:val="single" w:sz="5" w:space="0" w:color="000000"/>
              <w:left w:val="single" w:sz="5" w:space="0" w:color="000000"/>
              <w:bottom w:val="single" w:sz="5" w:space="0" w:color="000000"/>
              <w:right w:val="single" w:sz="5" w:space="0" w:color="000000"/>
            </w:tcBorders>
          </w:tcPr>
          <w:p w14:paraId="6F77C565"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26</w:t>
            </w:r>
          </w:p>
        </w:tc>
      </w:tr>
      <w:tr w:rsidR="00D25170" w:rsidRPr="00D25170" w14:paraId="2F0B1E9C" w14:textId="77777777" w:rsidTr="00FE190C">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09C3C563"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1996</w:t>
            </w:r>
          </w:p>
        </w:tc>
        <w:tc>
          <w:tcPr>
            <w:tcW w:w="634" w:type="pct"/>
            <w:tcBorders>
              <w:top w:val="single" w:sz="5" w:space="0" w:color="000000"/>
              <w:left w:val="single" w:sz="5" w:space="0" w:color="000000"/>
              <w:bottom w:val="single" w:sz="5" w:space="0" w:color="000000"/>
              <w:right w:val="single" w:sz="5" w:space="0" w:color="000000"/>
            </w:tcBorders>
          </w:tcPr>
          <w:p w14:paraId="36781353"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51</w:t>
            </w:r>
          </w:p>
        </w:tc>
        <w:tc>
          <w:tcPr>
            <w:tcW w:w="634" w:type="pct"/>
            <w:tcBorders>
              <w:top w:val="single" w:sz="5" w:space="0" w:color="000000"/>
              <w:left w:val="single" w:sz="5" w:space="0" w:color="000000"/>
              <w:bottom w:val="single" w:sz="5" w:space="0" w:color="000000"/>
              <w:right w:val="single" w:sz="5" w:space="0" w:color="000000"/>
            </w:tcBorders>
          </w:tcPr>
          <w:p w14:paraId="378A1F02"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21</w:t>
            </w:r>
          </w:p>
        </w:tc>
        <w:tc>
          <w:tcPr>
            <w:tcW w:w="634" w:type="pct"/>
            <w:tcBorders>
              <w:top w:val="single" w:sz="5" w:space="0" w:color="000000"/>
              <w:left w:val="single" w:sz="5" w:space="0" w:color="000000"/>
              <w:bottom w:val="single" w:sz="5" w:space="0" w:color="000000"/>
              <w:right w:val="single" w:sz="5" w:space="0" w:color="000000"/>
            </w:tcBorders>
          </w:tcPr>
          <w:p w14:paraId="48D470FC"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56</w:t>
            </w:r>
          </w:p>
        </w:tc>
        <w:tc>
          <w:tcPr>
            <w:tcW w:w="634" w:type="pct"/>
            <w:tcBorders>
              <w:top w:val="single" w:sz="5" w:space="0" w:color="000000"/>
              <w:left w:val="single" w:sz="5" w:space="0" w:color="000000"/>
              <w:bottom w:val="single" w:sz="5" w:space="0" w:color="000000"/>
              <w:right w:val="single" w:sz="5" w:space="0" w:color="000000"/>
            </w:tcBorders>
          </w:tcPr>
          <w:p w14:paraId="18FF448C"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27</w:t>
            </w:r>
          </w:p>
        </w:tc>
        <w:tc>
          <w:tcPr>
            <w:tcW w:w="634" w:type="pct"/>
            <w:tcBorders>
              <w:top w:val="single" w:sz="5" w:space="0" w:color="000000"/>
              <w:left w:val="single" w:sz="5" w:space="0" w:color="000000"/>
              <w:bottom w:val="single" w:sz="5" w:space="0" w:color="000000"/>
              <w:right w:val="single" w:sz="5" w:space="0" w:color="000000"/>
            </w:tcBorders>
          </w:tcPr>
          <w:p w14:paraId="13F56FE6"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w:t>
            </w:r>
          </w:p>
        </w:tc>
        <w:tc>
          <w:tcPr>
            <w:tcW w:w="632" w:type="pct"/>
            <w:tcBorders>
              <w:top w:val="single" w:sz="5" w:space="0" w:color="000000"/>
              <w:left w:val="single" w:sz="5" w:space="0" w:color="000000"/>
              <w:bottom w:val="single" w:sz="5" w:space="0" w:color="000000"/>
              <w:right w:val="single" w:sz="5" w:space="0" w:color="000000"/>
            </w:tcBorders>
          </w:tcPr>
          <w:p w14:paraId="49D29781"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27</w:t>
            </w:r>
          </w:p>
        </w:tc>
      </w:tr>
      <w:tr w:rsidR="00D25170" w:rsidRPr="00D25170" w14:paraId="0CFE303A" w14:textId="77777777" w:rsidTr="00FE190C">
        <w:trPr>
          <w:trHeight w:hRule="exact" w:val="331"/>
        </w:trPr>
        <w:tc>
          <w:tcPr>
            <w:tcW w:w="1198" w:type="pct"/>
            <w:tcBorders>
              <w:top w:val="single" w:sz="5" w:space="0" w:color="000000"/>
              <w:left w:val="single" w:sz="5" w:space="0" w:color="000000"/>
              <w:bottom w:val="single" w:sz="5" w:space="0" w:color="000000"/>
              <w:right w:val="single" w:sz="5" w:space="0" w:color="000000"/>
            </w:tcBorders>
          </w:tcPr>
          <w:p w14:paraId="58A20BFB"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1997</w:t>
            </w:r>
          </w:p>
        </w:tc>
        <w:tc>
          <w:tcPr>
            <w:tcW w:w="634" w:type="pct"/>
            <w:tcBorders>
              <w:top w:val="single" w:sz="5" w:space="0" w:color="000000"/>
              <w:left w:val="single" w:sz="5" w:space="0" w:color="000000"/>
              <w:bottom w:val="single" w:sz="5" w:space="0" w:color="000000"/>
              <w:right w:val="single" w:sz="5" w:space="0" w:color="000000"/>
            </w:tcBorders>
          </w:tcPr>
          <w:p w14:paraId="5BB276B2"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52</w:t>
            </w:r>
          </w:p>
        </w:tc>
        <w:tc>
          <w:tcPr>
            <w:tcW w:w="634" w:type="pct"/>
            <w:tcBorders>
              <w:top w:val="single" w:sz="5" w:space="0" w:color="000000"/>
              <w:left w:val="single" w:sz="5" w:space="0" w:color="000000"/>
              <w:bottom w:val="single" w:sz="5" w:space="0" w:color="000000"/>
              <w:right w:val="single" w:sz="5" w:space="0" w:color="000000"/>
            </w:tcBorders>
          </w:tcPr>
          <w:p w14:paraId="688074AF"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22</w:t>
            </w:r>
          </w:p>
        </w:tc>
        <w:tc>
          <w:tcPr>
            <w:tcW w:w="634" w:type="pct"/>
            <w:tcBorders>
              <w:top w:val="single" w:sz="5" w:space="0" w:color="000000"/>
              <w:left w:val="single" w:sz="5" w:space="0" w:color="000000"/>
              <w:bottom w:val="single" w:sz="5" w:space="0" w:color="000000"/>
              <w:right w:val="single" w:sz="5" w:space="0" w:color="000000"/>
            </w:tcBorders>
          </w:tcPr>
          <w:p w14:paraId="23095E9A"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57</w:t>
            </w:r>
          </w:p>
        </w:tc>
        <w:tc>
          <w:tcPr>
            <w:tcW w:w="634" w:type="pct"/>
            <w:tcBorders>
              <w:top w:val="single" w:sz="5" w:space="0" w:color="000000"/>
              <w:left w:val="single" w:sz="5" w:space="0" w:color="000000"/>
              <w:bottom w:val="single" w:sz="5" w:space="0" w:color="000000"/>
              <w:right w:val="single" w:sz="5" w:space="0" w:color="000000"/>
            </w:tcBorders>
          </w:tcPr>
          <w:p w14:paraId="397F0B8B"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28</w:t>
            </w:r>
          </w:p>
        </w:tc>
        <w:tc>
          <w:tcPr>
            <w:tcW w:w="634" w:type="pct"/>
            <w:tcBorders>
              <w:top w:val="single" w:sz="5" w:space="0" w:color="000000"/>
              <w:left w:val="single" w:sz="5" w:space="0" w:color="000000"/>
              <w:bottom w:val="single" w:sz="5" w:space="0" w:color="000000"/>
              <w:right w:val="single" w:sz="5" w:space="0" w:color="000000"/>
            </w:tcBorders>
          </w:tcPr>
          <w:p w14:paraId="59EAA5EA"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w:t>
            </w:r>
          </w:p>
        </w:tc>
        <w:tc>
          <w:tcPr>
            <w:tcW w:w="632" w:type="pct"/>
            <w:tcBorders>
              <w:top w:val="single" w:sz="5" w:space="0" w:color="000000"/>
              <w:left w:val="single" w:sz="5" w:space="0" w:color="000000"/>
              <w:bottom w:val="single" w:sz="5" w:space="0" w:color="000000"/>
              <w:right w:val="single" w:sz="5" w:space="0" w:color="000000"/>
            </w:tcBorders>
          </w:tcPr>
          <w:p w14:paraId="19EBFAB8"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28</w:t>
            </w:r>
          </w:p>
        </w:tc>
      </w:tr>
      <w:tr w:rsidR="00D25170" w:rsidRPr="00D25170" w14:paraId="3CA19981" w14:textId="77777777" w:rsidTr="00FE190C">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0E8CCA36"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1998</w:t>
            </w:r>
          </w:p>
        </w:tc>
        <w:tc>
          <w:tcPr>
            <w:tcW w:w="634" w:type="pct"/>
            <w:tcBorders>
              <w:top w:val="single" w:sz="5" w:space="0" w:color="000000"/>
              <w:left w:val="single" w:sz="5" w:space="0" w:color="000000"/>
              <w:bottom w:val="single" w:sz="5" w:space="0" w:color="000000"/>
              <w:right w:val="single" w:sz="5" w:space="0" w:color="000000"/>
            </w:tcBorders>
          </w:tcPr>
          <w:p w14:paraId="4A362261"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52</w:t>
            </w:r>
          </w:p>
        </w:tc>
        <w:tc>
          <w:tcPr>
            <w:tcW w:w="634" w:type="pct"/>
            <w:tcBorders>
              <w:top w:val="single" w:sz="5" w:space="0" w:color="000000"/>
              <w:left w:val="single" w:sz="5" w:space="0" w:color="000000"/>
              <w:bottom w:val="single" w:sz="5" w:space="0" w:color="000000"/>
              <w:right w:val="single" w:sz="5" w:space="0" w:color="000000"/>
            </w:tcBorders>
          </w:tcPr>
          <w:p w14:paraId="19D1B5E3"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22</w:t>
            </w:r>
          </w:p>
        </w:tc>
        <w:tc>
          <w:tcPr>
            <w:tcW w:w="634" w:type="pct"/>
            <w:tcBorders>
              <w:top w:val="single" w:sz="5" w:space="0" w:color="000000"/>
              <w:left w:val="single" w:sz="5" w:space="0" w:color="000000"/>
              <w:bottom w:val="single" w:sz="5" w:space="0" w:color="000000"/>
              <w:right w:val="single" w:sz="5" w:space="0" w:color="000000"/>
            </w:tcBorders>
          </w:tcPr>
          <w:p w14:paraId="1D3B865B"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57</w:t>
            </w:r>
          </w:p>
        </w:tc>
        <w:tc>
          <w:tcPr>
            <w:tcW w:w="634" w:type="pct"/>
            <w:tcBorders>
              <w:top w:val="single" w:sz="5" w:space="0" w:color="000000"/>
              <w:left w:val="single" w:sz="5" w:space="0" w:color="000000"/>
              <w:bottom w:val="single" w:sz="5" w:space="0" w:color="000000"/>
              <w:right w:val="single" w:sz="5" w:space="0" w:color="000000"/>
            </w:tcBorders>
          </w:tcPr>
          <w:p w14:paraId="0F9E1014"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29</w:t>
            </w:r>
          </w:p>
        </w:tc>
        <w:tc>
          <w:tcPr>
            <w:tcW w:w="634" w:type="pct"/>
            <w:tcBorders>
              <w:top w:val="single" w:sz="5" w:space="0" w:color="000000"/>
              <w:left w:val="single" w:sz="5" w:space="0" w:color="000000"/>
              <w:bottom w:val="single" w:sz="5" w:space="0" w:color="000000"/>
              <w:right w:val="single" w:sz="5" w:space="0" w:color="000000"/>
            </w:tcBorders>
          </w:tcPr>
          <w:p w14:paraId="3DDB7987"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w:t>
            </w:r>
          </w:p>
        </w:tc>
        <w:tc>
          <w:tcPr>
            <w:tcW w:w="632" w:type="pct"/>
            <w:tcBorders>
              <w:top w:val="single" w:sz="5" w:space="0" w:color="000000"/>
              <w:left w:val="single" w:sz="5" w:space="0" w:color="000000"/>
              <w:bottom w:val="single" w:sz="5" w:space="0" w:color="000000"/>
              <w:right w:val="single" w:sz="5" w:space="0" w:color="000000"/>
            </w:tcBorders>
          </w:tcPr>
          <w:p w14:paraId="27D1F49B"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29</w:t>
            </w:r>
          </w:p>
        </w:tc>
      </w:tr>
      <w:tr w:rsidR="00D25170" w:rsidRPr="00D25170" w14:paraId="35EA8103" w14:textId="77777777" w:rsidTr="00FE190C">
        <w:trPr>
          <w:trHeight w:hRule="exact" w:val="331"/>
        </w:trPr>
        <w:tc>
          <w:tcPr>
            <w:tcW w:w="1198" w:type="pct"/>
            <w:tcBorders>
              <w:top w:val="single" w:sz="5" w:space="0" w:color="000000"/>
              <w:left w:val="single" w:sz="5" w:space="0" w:color="000000"/>
              <w:bottom w:val="single" w:sz="5" w:space="0" w:color="000000"/>
              <w:right w:val="single" w:sz="5" w:space="0" w:color="000000"/>
            </w:tcBorders>
          </w:tcPr>
          <w:p w14:paraId="1E8AB060"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1999</w:t>
            </w:r>
          </w:p>
        </w:tc>
        <w:tc>
          <w:tcPr>
            <w:tcW w:w="634" w:type="pct"/>
            <w:tcBorders>
              <w:top w:val="single" w:sz="5" w:space="0" w:color="000000"/>
              <w:left w:val="single" w:sz="5" w:space="0" w:color="000000"/>
              <w:bottom w:val="single" w:sz="5" w:space="0" w:color="000000"/>
              <w:right w:val="single" w:sz="5" w:space="0" w:color="000000"/>
            </w:tcBorders>
          </w:tcPr>
          <w:p w14:paraId="499D036E"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53</w:t>
            </w:r>
          </w:p>
        </w:tc>
        <w:tc>
          <w:tcPr>
            <w:tcW w:w="634" w:type="pct"/>
            <w:tcBorders>
              <w:top w:val="single" w:sz="5" w:space="0" w:color="000000"/>
              <w:left w:val="single" w:sz="5" w:space="0" w:color="000000"/>
              <w:bottom w:val="single" w:sz="5" w:space="0" w:color="000000"/>
              <w:right w:val="single" w:sz="5" w:space="0" w:color="000000"/>
            </w:tcBorders>
          </w:tcPr>
          <w:p w14:paraId="2799616A"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23</w:t>
            </w:r>
          </w:p>
        </w:tc>
        <w:tc>
          <w:tcPr>
            <w:tcW w:w="634" w:type="pct"/>
            <w:tcBorders>
              <w:top w:val="single" w:sz="5" w:space="0" w:color="000000"/>
              <w:left w:val="single" w:sz="5" w:space="0" w:color="000000"/>
              <w:bottom w:val="single" w:sz="5" w:space="0" w:color="000000"/>
              <w:right w:val="single" w:sz="5" w:space="0" w:color="000000"/>
            </w:tcBorders>
          </w:tcPr>
          <w:p w14:paraId="423AD9CD"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58</w:t>
            </w:r>
          </w:p>
        </w:tc>
        <w:tc>
          <w:tcPr>
            <w:tcW w:w="634" w:type="pct"/>
            <w:tcBorders>
              <w:top w:val="single" w:sz="5" w:space="0" w:color="000000"/>
              <w:left w:val="single" w:sz="5" w:space="0" w:color="000000"/>
              <w:bottom w:val="single" w:sz="5" w:space="0" w:color="000000"/>
              <w:right w:val="single" w:sz="5" w:space="0" w:color="000000"/>
            </w:tcBorders>
          </w:tcPr>
          <w:p w14:paraId="66C27373"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30</w:t>
            </w:r>
          </w:p>
        </w:tc>
        <w:tc>
          <w:tcPr>
            <w:tcW w:w="634" w:type="pct"/>
            <w:tcBorders>
              <w:top w:val="single" w:sz="5" w:space="0" w:color="000000"/>
              <w:left w:val="single" w:sz="5" w:space="0" w:color="000000"/>
              <w:bottom w:val="single" w:sz="5" w:space="0" w:color="000000"/>
              <w:right w:val="single" w:sz="5" w:space="0" w:color="000000"/>
            </w:tcBorders>
          </w:tcPr>
          <w:p w14:paraId="4CD3E4C8"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w:t>
            </w:r>
          </w:p>
        </w:tc>
        <w:tc>
          <w:tcPr>
            <w:tcW w:w="632" w:type="pct"/>
            <w:tcBorders>
              <w:top w:val="single" w:sz="5" w:space="0" w:color="000000"/>
              <w:left w:val="single" w:sz="5" w:space="0" w:color="000000"/>
              <w:bottom w:val="single" w:sz="5" w:space="0" w:color="000000"/>
              <w:right w:val="single" w:sz="5" w:space="0" w:color="000000"/>
            </w:tcBorders>
          </w:tcPr>
          <w:p w14:paraId="77FCBCF8"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30</w:t>
            </w:r>
          </w:p>
        </w:tc>
      </w:tr>
      <w:tr w:rsidR="00D25170" w:rsidRPr="00D25170" w14:paraId="29608815" w14:textId="77777777" w:rsidTr="00FE190C">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006420F1"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2000</w:t>
            </w:r>
          </w:p>
        </w:tc>
        <w:tc>
          <w:tcPr>
            <w:tcW w:w="634" w:type="pct"/>
            <w:tcBorders>
              <w:top w:val="single" w:sz="5" w:space="0" w:color="000000"/>
              <w:left w:val="single" w:sz="5" w:space="0" w:color="000000"/>
              <w:bottom w:val="single" w:sz="5" w:space="0" w:color="000000"/>
              <w:right w:val="single" w:sz="5" w:space="0" w:color="000000"/>
            </w:tcBorders>
          </w:tcPr>
          <w:p w14:paraId="1C5070A8"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53</w:t>
            </w:r>
          </w:p>
        </w:tc>
        <w:tc>
          <w:tcPr>
            <w:tcW w:w="634" w:type="pct"/>
            <w:tcBorders>
              <w:top w:val="single" w:sz="5" w:space="0" w:color="000000"/>
              <w:left w:val="single" w:sz="5" w:space="0" w:color="000000"/>
              <w:bottom w:val="single" w:sz="5" w:space="0" w:color="000000"/>
              <w:right w:val="single" w:sz="5" w:space="0" w:color="000000"/>
            </w:tcBorders>
          </w:tcPr>
          <w:p w14:paraId="54FE8BDD"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23</w:t>
            </w:r>
          </w:p>
        </w:tc>
        <w:tc>
          <w:tcPr>
            <w:tcW w:w="634" w:type="pct"/>
            <w:tcBorders>
              <w:top w:val="single" w:sz="5" w:space="0" w:color="000000"/>
              <w:left w:val="single" w:sz="5" w:space="0" w:color="000000"/>
              <w:bottom w:val="single" w:sz="5" w:space="0" w:color="000000"/>
              <w:right w:val="single" w:sz="5" w:space="0" w:color="000000"/>
            </w:tcBorders>
          </w:tcPr>
          <w:p w14:paraId="4448734E"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58</w:t>
            </w:r>
          </w:p>
        </w:tc>
        <w:tc>
          <w:tcPr>
            <w:tcW w:w="634" w:type="pct"/>
            <w:tcBorders>
              <w:top w:val="single" w:sz="5" w:space="0" w:color="000000"/>
              <w:left w:val="single" w:sz="5" w:space="0" w:color="000000"/>
              <w:bottom w:val="single" w:sz="5" w:space="0" w:color="000000"/>
              <w:right w:val="single" w:sz="5" w:space="0" w:color="000000"/>
            </w:tcBorders>
          </w:tcPr>
          <w:p w14:paraId="2A7C3EE5"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31</w:t>
            </w:r>
          </w:p>
        </w:tc>
        <w:tc>
          <w:tcPr>
            <w:tcW w:w="634" w:type="pct"/>
            <w:tcBorders>
              <w:top w:val="single" w:sz="5" w:space="0" w:color="000000"/>
              <w:left w:val="single" w:sz="5" w:space="0" w:color="000000"/>
              <w:bottom w:val="single" w:sz="5" w:space="0" w:color="000000"/>
              <w:right w:val="single" w:sz="5" w:space="0" w:color="000000"/>
            </w:tcBorders>
          </w:tcPr>
          <w:p w14:paraId="7B859C92"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w:t>
            </w:r>
          </w:p>
        </w:tc>
        <w:tc>
          <w:tcPr>
            <w:tcW w:w="632" w:type="pct"/>
            <w:tcBorders>
              <w:top w:val="single" w:sz="5" w:space="0" w:color="000000"/>
              <w:left w:val="single" w:sz="5" w:space="0" w:color="000000"/>
              <w:bottom w:val="single" w:sz="5" w:space="0" w:color="000000"/>
              <w:right w:val="single" w:sz="5" w:space="0" w:color="000000"/>
            </w:tcBorders>
          </w:tcPr>
          <w:p w14:paraId="4FD494E2"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31</w:t>
            </w:r>
          </w:p>
        </w:tc>
      </w:tr>
      <w:tr w:rsidR="00D25170" w:rsidRPr="00D25170" w14:paraId="438B2709" w14:textId="77777777" w:rsidTr="00FE190C">
        <w:trPr>
          <w:trHeight w:hRule="exact" w:val="331"/>
        </w:trPr>
        <w:tc>
          <w:tcPr>
            <w:tcW w:w="1198" w:type="pct"/>
            <w:tcBorders>
              <w:top w:val="single" w:sz="5" w:space="0" w:color="000000"/>
              <w:left w:val="single" w:sz="5" w:space="0" w:color="000000"/>
              <w:bottom w:val="single" w:sz="5" w:space="0" w:color="000000"/>
              <w:right w:val="single" w:sz="5" w:space="0" w:color="000000"/>
            </w:tcBorders>
          </w:tcPr>
          <w:p w14:paraId="77514945"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2001</w:t>
            </w:r>
          </w:p>
        </w:tc>
        <w:tc>
          <w:tcPr>
            <w:tcW w:w="634" w:type="pct"/>
            <w:tcBorders>
              <w:top w:val="single" w:sz="5" w:space="0" w:color="000000"/>
              <w:left w:val="single" w:sz="5" w:space="0" w:color="000000"/>
              <w:bottom w:val="single" w:sz="5" w:space="0" w:color="000000"/>
              <w:right w:val="single" w:sz="5" w:space="0" w:color="000000"/>
            </w:tcBorders>
          </w:tcPr>
          <w:p w14:paraId="0474CC63"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54</w:t>
            </w:r>
          </w:p>
        </w:tc>
        <w:tc>
          <w:tcPr>
            <w:tcW w:w="634" w:type="pct"/>
            <w:tcBorders>
              <w:top w:val="single" w:sz="5" w:space="0" w:color="000000"/>
              <w:left w:val="single" w:sz="5" w:space="0" w:color="000000"/>
              <w:bottom w:val="single" w:sz="5" w:space="0" w:color="000000"/>
              <w:right w:val="single" w:sz="5" w:space="0" w:color="000000"/>
            </w:tcBorders>
          </w:tcPr>
          <w:p w14:paraId="0FD1B03C"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24</w:t>
            </w:r>
          </w:p>
        </w:tc>
        <w:tc>
          <w:tcPr>
            <w:tcW w:w="634" w:type="pct"/>
            <w:tcBorders>
              <w:top w:val="single" w:sz="5" w:space="0" w:color="000000"/>
              <w:left w:val="single" w:sz="5" w:space="0" w:color="000000"/>
              <w:bottom w:val="single" w:sz="5" w:space="0" w:color="000000"/>
              <w:right w:val="single" w:sz="5" w:space="0" w:color="000000"/>
            </w:tcBorders>
          </w:tcPr>
          <w:p w14:paraId="7A629F19"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59</w:t>
            </w:r>
          </w:p>
        </w:tc>
        <w:tc>
          <w:tcPr>
            <w:tcW w:w="634" w:type="pct"/>
            <w:tcBorders>
              <w:top w:val="single" w:sz="5" w:space="0" w:color="000000"/>
              <w:left w:val="single" w:sz="5" w:space="0" w:color="000000"/>
              <w:bottom w:val="single" w:sz="5" w:space="0" w:color="000000"/>
              <w:right w:val="single" w:sz="5" w:space="0" w:color="000000"/>
            </w:tcBorders>
          </w:tcPr>
          <w:p w14:paraId="347E6FDA"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32</w:t>
            </w:r>
          </w:p>
        </w:tc>
        <w:tc>
          <w:tcPr>
            <w:tcW w:w="634" w:type="pct"/>
            <w:tcBorders>
              <w:top w:val="single" w:sz="5" w:space="0" w:color="000000"/>
              <w:left w:val="single" w:sz="5" w:space="0" w:color="000000"/>
              <w:bottom w:val="single" w:sz="5" w:space="0" w:color="000000"/>
              <w:right w:val="single" w:sz="5" w:space="0" w:color="000000"/>
            </w:tcBorders>
          </w:tcPr>
          <w:p w14:paraId="7195DC14"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w:t>
            </w:r>
          </w:p>
        </w:tc>
        <w:tc>
          <w:tcPr>
            <w:tcW w:w="632" w:type="pct"/>
            <w:tcBorders>
              <w:top w:val="single" w:sz="5" w:space="0" w:color="000000"/>
              <w:left w:val="single" w:sz="5" w:space="0" w:color="000000"/>
              <w:bottom w:val="single" w:sz="5" w:space="0" w:color="000000"/>
              <w:right w:val="single" w:sz="5" w:space="0" w:color="000000"/>
            </w:tcBorders>
          </w:tcPr>
          <w:p w14:paraId="1D28DBF6"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32</w:t>
            </w:r>
          </w:p>
        </w:tc>
      </w:tr>
      <w:tr w:rsidR="00D25170" w:rsidRPr="00D25170" w14:paraId="2BA28810" w14:textId="77777777" w:rsidTr="00FE190C">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4C6566BA"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01.07.2002 -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30.06.2003</w:t>
            </w:r>
          </w:p>
        </w:tc>
        <w:tc>
          <w:tcPr>
            <w:tcW w:w="634" w:type="pct"/>
            <w:tcBorders>
              <w:top w:val="single" w:sz="5" w:space="0" w:color="000000"/>
              <w:left w:val="single" w:sz="5" w:space="0" w:color="000000"/>
              <w:bottom w:val="single" w:sz="5" w:space="0" w:color="000000"/>
              <w:right w:val="single" w:sz="5" w:space="0" w:color="000000"/>
            </w:tcBorders>
          </w:tcPr>
          <w:p w14:paraId="6922BAF8"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54</w:t>
            </w:r>
          </w:p>
        </w:tc>
        <w:tc>
          <w:tcPr>
            <w:tcW w:w="634" w:type="pct"/>
            <w:tcBorders>
              <w:top w:val="single" w:sz="5" w:space="0" w:color="000000"/>
              <w:left w:val="single" w:sz="5" w:space="0" w:color="000000"/>
              <w:bottom w:val="single" w:sz="5" w:space="0" w:color="000000"/>
              <w:right w:val="single" w:sz="5" w:space="0" w:color="000000"/>
            </w:tcBorders>
          </w:tcPr>
          <w:p w14:paraId="746BAE48"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24</w:t>
            </w:r>
          </w:p>
        </w:tc>
        <w:tc>
          <w:tcPr>
            <w:tcW w:w="634" w:type="pct"/>
            <w:tcBorders>
              <w:top w:val="single" w:sz="5" w:space="0" w:color="000000"/>
              <w:left w:val="single" w:sz="5" w:space="0" w:color="000000"/>
              <w:bottom w:val="single" w:sz="5" w:space="0" w:color="000000"/>
              <w:right w:val="single" w:sz="5" w:space="0" w:color="000000"/>
            </w:tcBorders>
          </w:tcPr>
          <w:p w14:paraId="6209F977"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59</w:t>
            </w:r>
          </w:p>
        </w:tc>
        <w:tc>
          <w:tcPr>
            <w:tcW w:w="634" w:type="pct"/>
            <w:tcBorders>
              <w:top w:val="single" w:sz="5" w:space="0" w:color="000000"/>
              <w:left w:val="single" w:sz="5" w:space="0" w:color="000000"/>
              <w:bottom w:val="single" w:sz="5" w:space="0" w:color="000000"/>
              <w:right w:val="single" w:sz="5" w:space="0" w:color="000000"/>
            </w:tcBorders>
          </w:tcPr>
          <w:p w14:paraId="33B42711"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33</w:t>
            </w:r>
          </w:p>
        </w:tc>
        <w:tc>
          <w:tcPr>
            <w:tcW w:w="634" w:type="pct"/>
            <w:tcBorders>
              <w:top w:val="single" w:sz="5" w:space="0" w:color="000000"/>
              <w:left w:val="single" w:sz="5" w:space="0" w:color="000000"/>
              <w:bottom w:val="single" w:sz="5" w:space="0" w:color="000000"/>
              <w:right w:val="single" w:sz="5" w:space="0" w:color="000000"/>
            </w:tcBorders>
          </w:tcPr>
          <w:p w14:paraId="214B930A"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632" w:type="pct"/>
            <w:tcBorders>
              <w:top w:val="single" w:sz="5" w:space="0" w:color="000000"/>
              <w:left w:val="single" w:sz="5" w:space="0" w:color="000000"/>
              <w:bottom w:val="single" w:sz="5" w:space="0" w:color="000000"/>
              <w:right w:val="single" w:sz="5" w:space="0" w:color="000000"/>
            </w:tcBorders>
          </w:tcPr>
          <w:p w14:paraId="6B54B4A1"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33</w:t>
            </w:r>
          </w:p>
        </w:tc>
      </w:tr>
      <w:tr w:rsidR="00D25170" w:rsidRPr="00D25170" w14:paraId="5EB6ABE2" w14:textId="77777777" w:rsidTr="00FE190C">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154AA628"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01.07.2003 -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30.06.2004</w:t>
            </w:r>
          </w:p>
        </w:tc>
        <w:tc>
          <w:tcPr>
            <w:tcW w:w="634" w:type="pct"/>
            <w:tcBorders>
              <w:top w:val="single" w:sz="5" w:space="0" w:color="000000"/>
              <w:left w:val="single" w:sz="5" w:space="0" w:color="000000"/>
              <w:bottom w:val="single" w:sz="5" w:space="0" w:color="000000"/>
              <w:right w:val="single" w:sz="5" w:space="0" w:color="000000"/>
            </w:tcBorders>
          </w:tcPr>
          <w:p w14:paraId="6BD505ED"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w:t>
            </w:r>
          </w:p>
        </w:tc>
        <w:tc>
          <w:tcPr>
            <w:tcW w:w="634" w:type="pct"/>
            <w:tcBorders>
              <w:top w:val="single" w:sz="5" w:space="0" w:color="000000"/>
              <w:left w:val="single" w:sz="5" w:space="0" w:color="000000"/>
              <w:bottom w:val="single" w:sz="5" w:space="0" w:color="000000"/>
              <w:right w:val="single" w:sz="5" w:space="0" w:color="000000"/>
            </w:tcBorders>
          </w:tcPr>
          <w:p w14:paraId="6651342E"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25</w:t>
            </w:r>
          </w:p>
        </w:tc>
        <w:tc>
          <w:tcPr>
            <w:tcW w:w="634" w:type="pct"/>
            <w:tcBorders>
              <w:top w:val="single" w:sz="5" w:space="0" w:color="000000"/>
              <w:left w:val="single" w:sz="5" w:space="0" w:color="000000"/>
              <w:bottom w:val="single" w:sz="5" w:space="0" w:color="000000"/>
              <w:right w:val="single" w:sz="5" w:space="0" w:color="000000"/>
            </w:tcBorders>
          </w:tcPr>
          <w:p w14:paraId="544BB5E1"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w:t>
            </w:r>
          </w:p>
        </w:tc>
        <w:tc>
          <w:tcPr>
            <w:tcW w:w="634" w:type="pct"/>
            <w:tcBorders>
              <w:top w:val="single" w:sz="5" w:space="0" w:color="000000"/>
              <w:left w:val="single" w:sz="5" w:space="0" w:color="000000"/>
              <w:bottom w:val="single" w:sz="5" w:space="0" w:color="000000"/>
              <w:right w:val="single" w:sz="5" w:space="0" w:color="000000"/>
            </w:tcBorders>
          </w:tcPr>
          <w:p w14:paraId="778D6B86"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34</w:t>
            </w:r>
          </w:p>
        </w:tc>
        <w:tc>
          <w:tcPr>
            <w:tcW w:w="634" w:type="pct"/>
            <w:tcBorders>
              <w:top w:val="single" w:sz="5" w:space="0" w:color="000000"/>
              <w:left w:val="single" w:sz="5" w:space="0" w:color="000000"/>
              <w:bottom w:val="single" w:sz="5" w:space="0" w:color="000000"/>
              <w:right w:val="single" w:sz="5" w:space="0" w:color="000000"/>
            </w:tcBorders>
          </w:tcPr>
          <w:p w14:paraId="0762FE60"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w:t>
            </w:r>
          </w:p>
        </w:tc>
        <w:tc>
          <w:tcPr>
            <w:tcW w:w="632" w:type="pct"/>
            <w:tcBorders>
              <w:top w:val="single" w:sz="5" w:space="0" w:color="000000"/>
              <w:left w:val="single" w:sz="5" w:space="0" w:color="000000"/>
              <w:bottom w:val="single" w:sz="5" w:space="0" w:color="000000"/>
              <w:right w:val="single" w:sz="5" w:space="0" w:color="000000"/>
            </w:tcBorders>
          </w:tcPr>
          <w:p w14:paraId="7BC564BD"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34</w:t>
            </w:r>
          </w:p>
        </w:tc>
      </w:tr>
      <w:tr w:rsidR="00D25170" w:rsidRPr="00D25170" w14:paraId="57F8ABB6" w14:textId="77777777" w:rsidTr="00FE190C">
        <w:trPr>
          <w:trHeight w:hRule="exact" w:val="331"/>
        </w:trPr>
        <w:tc>
          <w:tcPr>
            <w:tcW w:w="1198" w:type="pct"/>
            <w:tcBorders>
              <w:top w:val="single" w:sz="5" w:space="0" w:color="000000"/>
              <w:left w:val="single" w:sz="5" w:space="0" w:color="000000"/>
              <w:bottom w:val="single" w:sz="5" w:space="0" w:color="000000"/>
              <w:right w:val="single" w:sz="5" w:space="0" w:color="000000"/>
            </w:tcBorders>
          </w:tcPr>
          <w:p w14:paraId="20ECD572"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01.07.2004 -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30.06.2005</w:t>
            </w:r>
          </w:p>
        </w:tc>
        <w:tc>
          <w:tcPr>
            <w:tcW w:w="634" w:type="pct"/>
            <w:tcBorders>
              <w:top w:val="single" w:sz="5" w:space="0" w:color="000000"/>
              <w:left w:val="single" w:sz="5" w:space="0" w:color="000000"/>
              <w:bottom w:val="single" w:sz="5" w:space="0" w:color="000000"/>
              <w:right w:val="single" w:sz="5" w:space="0" w:color="000000"/>
            </w:tcBorders>
          </w:tcPr>
          <w:p w14:paraId="38C52FCF"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w:t>
            </w:r>
          </w:p>
        </w:tc>
        <w:tc>
          <w:tcPr>
            <w:tcW w:w="634" w:type="pct"/>
            <w:tcBorders>
              <w:top w:val="single" w:sz="5" w:space="0" w:color="000000"/>
              <w:left w:val="single" w:sz="5" w:space="0" w:color="000000"/>
              <w:bottom w:val="single" w:sz="5" w:space="0" w:color="000000"/>
              <w:right w:val="single" w:sz="5" w:space="0" w:color="000000"/>
            </w:tcBorders>
          </w:tcPr>
          <w:p w14:paraId="7FC7F748"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25</w:t>
            </w:r>
          </w:p>
        </w:tc>
        <w:tc>
          <w:tcPr>
            <w:tcW w:w="634" w:type="pct"/>
            <w:tcBorders>
              <w:top w:val="single" w:sz="5" w:space="0" w:color="000000"/>
              <w:left w:val="single" w:sz="5" w:space="0" w:color="000000"/>
              <w:bottom w:val="single" w:sz="5" w:space="0" w:color="000000"/>
              <w:right w:val="single" w:sz="5" w:space="0" w:color="000000"/>
            </w:tcBorders>
          </w:tcPr>
          <w:p w14:paraId="35667241"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634" w:type="pct"/>
            <w:tcBorders>
              <w:top w:val="single" w:sz="5" w:space="0" w:color="000000"/>
              <w:left w:val="single" w:sz="5" w:space="0" w:color="000000"/>
              <w:bottom w:val="single" w:sz="5" w:space="0" w:color="000000"/>
              <w:right w:val="single" w:sz="5" w:space="0" w:color="000000"/>
            </w:tcBorders>
          </w:tcPr>
          <w:p w14:paraId="3639ED13"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34" w:type="pct"/>
            <w:tcBorders>
              <w:top w:val="single" w:sz="5" w:space="0" w:color="000000"/>
              <w:left w:val="single" w:sz="5" w:space="0" w:color="000000"/>
              <w:bottom w:val="single" w:sz="5" w:space="0" w:color="000000"/>
              <w:right w:val="single" w:sz="5" w:space="0" w:color="000000"/>
            </w:tcBorders>
          </w:tcPr>
          <w:p w14:paraId="6748B3FD"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632" w:type="pct"/>
            <w:tcBorders>
              <w:top w:val="single" w:sz="5" w:space="0" w:color="000000"/>
              <w:left w:val="single" w:sz="5" w:space="0" w:color="000000"/>
              <w:bottom w:val="single" w:sz="5" w:space="0" w:color="000000"/>
              <w:right w:val="single" w:sz="5" w:space="0" w:color="000000"/>
            </w:tcBorders>
          </w:tcPr>
          <w:p w14:paraId="6B2DD2B0"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23EB9022" w14:textId="77777777" w:rsidTr="00FE190C">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79E05608"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01.07.2005 -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30.06.2006</w:t>
            </w:r>
          </w:p>
        </w:tc>
        <w:tc>
          <w:tcPr>
            <w:tcW w:w="634" w:type="pct"/>
            <w:tcBorders>
              <w:top w:val="single" w:sz="5" w:space="0" w:color="000000"/>
              <w:left w:val="single" w:sz="5" w:space="0" w:color="000000"/>
              <w:bottom w:val="single" w:sz="5" w:space="0" w:color="000000"/>
              <w:right w:val="single" w:sz="5" w:space="0" w:color="000000"/>
            </w:tcBorders>
          </w:tcPr>
          <w:p w14:paraId="2E5166D8"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56</w:t>
            </w:r>
          </w:p>
        </w:tc>
        <w:tc>
          <w:tcPr>
            <w:tcW w:w="634" w:type="pct"/>
            <w:tcBorders>
              <w:top w:val="single" w:sz="5" w:space="0" w:color="000000"/>
              <w:left w:val="single" w:sz="5" w:space="0" w:color="000000"/>
              <w:bottom w:val="single" w:sz="5" w:space="0" w:color="000000"/>
              <w:right w:val="single" w:sz="5" w:space="0" w:color="000000"/>
            </w:tcBorders>
          </w:tcPr>
          <w:p w14:paraId="03E342B7"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26</w:t>
            </w:r>
          </w:p>
        </w:tc>
        <w:tc>
          <w:tcPr>
            <w:tcW w:w="634" w:type="pct"/>
            <w:tcBorders>
              <w:top w:val="single" w:sz="5" w:space="0" w:color="000000"/>
              <w:left w:val="single" w:sz="5" w:space="0" w:color="000000"/>
              <w:bottom w:val="single" w:sz="5" w:space="0" w:color="000000"/>
              <w:right w:val="single" w:sz="5" w:space="0" w:color="000000"/>
            </w:tcBorders>
          </w:tcPr>
          <w:p w14:paraId="40831C94"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w:t>
            </w:r>
          </w:p>
        </w:tc>
        <w:tc>
          <w:tcPr>
            <w:tcW w:w="634" w:type="pct"/>
            <w:tcBorders>
              <w:top w:val="single" w:sz="5" w:space="0" w:color="000000"/>
              <w:left w:val="single" w:sz="5" w:space="0" w:color="000000"/>
              <w:bottom w:val="single" w:sz="5" w:space="0" w:color="000000"/>
              <w:right w:val="single" w:sz="5" w:space="0" w:color="000000"/>
            </w:tcBorders>
          </w:tcPr>
          <w:p w14:paraId="00EC3927"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34" w:type="pct"/>
            <w:tcBorders>
              <w:top w:val="single" w:sz="5" w:space="0" w:color="000000"/>
              <w:left w:val="single" w:sz="5" w:space="0" w:color="000000"/>
              <w:bottom w:val="single" w:sz="5" w:space="0" w:color="000000"/>
              <w:right w:val="single" w:sz="5" w:space="0" w:color="000000"/>
            </w:tcBorders>
          </w:tcPr>
          <w:p w14:paraId="0159496A"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w:t>
            </w:r>
          </w:p>
        </w:tc>
        <w:tc>
          <w:tcPr>
            <w:tcW w:w="632" w:type="pct"/>
            <w:tcBorders>
              <w:top w:val="single" w:sz="5" w:space="0" w:color="000000"/>
              <w:left w:val="single" w:sz="5" w:space="0" w:color="000000"/>
              <w:bottom w:val="single" w:sz="5" w:space="0" w:color="000000"/>
              <w:right w:val="single" w:sz="5" w:space="0" w:color="000000"/>
            </w:tcBorders>
          </w:tcPr>
          <w:p w14:paraId="59621C7B" w14:textId="77777777" w:rsidR="00FE190C" w:rsidRPr="00D25170" w:rsidRDefault="00FE190C" w:rsidP="00FE190C">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3C07300C"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1F0533B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01.07.2006 - 30.06.2007</w:t>
            </w:r>
          </w:p>
        </w:tc>
        <w:tc>
          <w:tcPr>
            <w:tcW w:w="634" w:type="pct"/>
            <w:tcBorders>
              <w:top w:val="single" w:sz="5" w:space="0" w:color="000000"/>
              <w:left w:val="single" w:sz="5" w:space="0" w:color="000000"/>
              <w:bottom w:val="single" w:sz="5" w:space="0" w:color="000000"/>
              <w:right w:val="single" w:sz="5" w:space="0" w:color="000000"/>
            </w:tcBorders>
          </w:tcPr>
          <w:p w14:paraId="259E5C6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56</w:t>
            </w:r>
          </w:p>
        </w:tc>
        <w:tc>
          <w:tcPr>
            <w:tcW w:w="634" w:type="pct"/>
            <w:tcBorders>
              <w:top w:val="single" w:sz="5" w:space="0" w:color="000000"/>
              <w:left w:val="single" w:sz="5" w:space="0" w:color="000000"/>
              <w:bottom w:val="single" w:sz="5" w:space="0" w:color="000000"/>
              <w:right w:val="single" w:sz="5" w:space="0" w:color="000000"/>
            </w:tcBorders>
          </w:tcPr>
          <w:p w14:paraId="474CDD7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27</w:t>
            </w:r>
          </w:p>
        </w:tc>
        <w:tc>
          <w:tcPr>
            <w:tcW w:w="634" w:type="pct"/>
            <w:tcBorders>
              <w:top w:val="single" w:sz="5" w:space="0" w:color="000000"/>
              <w:left w:val="single" w:sz="5" w:space="0" w:color="000000"/>
              <w:bottom w:val="single" w:sz="5" w:space="0" w:color="000000"/>
              <w:right w:val="single" w:sz="5" w:space="0" w:color="000000"/>
            </w:tcBorders>
          </w:tcPr>
          <w:p w14:paraId="6AD8576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 6m</w:t>
            </w:r>
          </w:p>
        </w:tc>
        <w:tc>
          <w:tcPr>
            <w:tcW w:w="634" w:type="pct"/>
            <w:tcBorders>
              <w:top w:val="single" w:sz="5" w:space="0" w:color="000000"/>
              <w:left w:val="single" w:sz="5" w:space="0" w:color="000000"/>
              <w:bottom w:val="single" w:sz="5" w:space="0" w:color="000000"/>
              <w:right w:val="single" w:sz="5" w:space="0" w:color="000000"/>
            </w:tcBorders>
          </w:tcPr>
          <w:p w14:paraId="089EB17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34" w:type="pct"/>
            <w:tcBorders>
              <w:top w:val="single" w:sz="5" w:space="0" w:color="000000"/>
              <w:left w:val="single" w:sz="5" w:space="0" w:color="000000"/>
              <w:bottom w:val="single" w:sz="5" w:space="0" w:color="000000"/>
              <w:right w:val="single" w:sz="5" w:space="0" w:color="000000"/>
            </w:tcBorders>
          </w:tcPr>
          <w:p w14:paraId="4B0BC79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 6m</w:t>
            </w:r>
          </w:p>
        </w:tc>
        <w:tc>
          <w:tcPr>
            <w:tcW w:w="632" w:type="pct"/>
            <w:tcBorders>
              <w:top w:val="single" w:sz="5" w:space="0" w:color="000000"/>
              <w:left w:val="single" w:sz="5" w:space="0" w:color="000000"/>
              <w:bottom w:val="single" w:sz="5" w:space="0" w:color="000000"/>
              <w:right w:val="single" w:sz="5" w:space="0" w:color="000000"/>
            </w:tcBorders>
          </w:tcPr>
          <w:p w14:paraId="1DF430F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4DDCF436"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7ACB1EA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01.07.2007 - 30.06.2008</w:t>
            </w:r>
          </w:p>
        </w:tc>
        <w:tc>
          <w:tcPr>
            <w:tcW w:w="634" w:type="pct"/>
            <w:tcBorders>
              <w:top w:val="single" w:sz="5" w:space="0" w:color="000000"/>
              <w:left w:val="single" w:sz="5" w:space="0" w:color="000000"/>
              <w:bottom w:val="single" w:sz="5" w:space="0" w:color="000000"/>
              <w:right w:val="single" w:sz="5" w:space="0" w:color="000000"/>
            </w:tcBorders>
          </w:tcPr>
          <w:p w14:paraId="5D64459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57</w:t>
            </w:r>
          </w:p>
        </w:tc>
        <w:tc>
          <w:tcPr>
            <w:tcW w:w="634" w:type="pct"/>
            <w:tcBorders>
              <w:top w:val="single" w:sz="5" w:space="0" w:color="000000"/>
              <w:left w:val="single" w:sz="5" w:space="0" w:color="000000"/>
              <w:bottom w:val="single" w:sz="5" w:space="0" w:color="000000"/>
              <w:right w:val="single" w:sz="5" w:space="0" w:color="000000"/>
            </w:tcBorders>
          </w:tcPr>
          <w:p w14:paraId="6ACE5FA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28</w:t>
            </w:r>
          </w:p>
        </w:tc>
        <w:tc>
          <w:tcPr>
            <w:tcW w:w="634" w:type="pct"/>
            <w:tcBorders>
              <w:top w:val="single" w:sz="5" w:space="0" w:color="000000"/>
              <w:left w:val="single" w:sz="5" w:space="0" w:color="000000"/>
              <w:bottom w:val="single" w:sz="5" w:space="0" w:color="000000"/>
              <w:right w:val="single" w:sz="5" w:space="0" w:color="000000"/>
            </w:tcBorders>
          </w:tcPr>
          <w:p w14:paraId="0A37C96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w:t>
            </w:r>
          </w:p>
        </w:tc>
        <w:tc>
          <w:tcPr>
            <w:tcW w:w="634" w:type="pct"/>
            <w:tcBorders>
              <w:top w:val="single" w:sz="5" w:space="0" w:color="000000"/>
              <w:left w:val="single" w:sz="5" w:space="0" w:color="000000"/>
              <w:bottom w:val="single" w:sz="5" w:space="0" w:color="000000"/>
              <w:right w:val="single" w:sz="5" w:space="0" w:color="000000"/>
            </w:tcBorders>
          </w:tcPr>
          <w:p w14:paraId="19356E1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34" w:type="pct"/>
            <w:tcBorders>
              <w:top w:val="single" w:sz="5" w:space="0" w:color="000000"/>
              <w:left w:val="single" w:sz="5" w:space="0" w:color="000000"/>
              <w:bottom w:val="single" w:sz="5" w:space="0" w:color="000000"/>
              <w:right w:val="single" w:sz="5" w:space="0" w:color="000000"/>
            </w:tcBorders>
          </w:tcPr>
          <w:p w14:paraId="31CC8E9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w:t>
            </w:r>
          </w:p>
        </w:tc>
        <w:tc>
          <w:tcPr>
            <w:tcW w:w="632" w:type="pct"/>
            <w:tcBorders>
              <w:top w:val="single" w:sz="5" w:space="0" w:color="000000"/>
              <w:left w:val="single" w:sz="5" w:space="0" w:color="000000"/>
              <w:bottom w:val="single" w:sz="5" w:space="0" w:color="000000"/>
              <w:right w:val="single" w:sz="5" w:space="0" w:color="000000"/>
            </w:tcBorders>
          </w:tcPr>
          <w:p w14:paraId="0F871FD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1F9083A0"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3091A08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01.07.2008 - 30.06.2009</w:t>
            </w:r>
          </w:p>
        </w:tc>
        <w:tc>
          <w:tcPr>
            <w:tcW w:w="634" w:type="pct"/>
            <w:tcBorders>
              <w:top w:val="single" w:sz="5" w:space="0" w:color="000000"/>
              <w:left w:val="single" w:sz="5" w:space="0" w:color="000000"/>
              <w:bottom w:val="single" w:sz="5" w:space="0" w:color="000000"/>
              <w:right w:val="single" w:sz="5" w:space="0" w:color="000000"/>
            </w:tcBorders>
          </w:tcPr>
          <w:p w14:paraId="5DC8E80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57</w:t>
            </w:r>
          </w:p>
        </w:tc>
        <w:tc>
          <w:tcPr>
            <w:tcW w:w="634" w:type="pct"/>
            <w:tcBorders>
              <w:top w:val="single" w:sz="5" w:space="0" w:color="000000"/>
              <w:left w:val="single" w:sz="5" w:space="0" w:color="000000"/>
              <w:bottom w:val="single" w:sz="5" w:space="0" w:color="000000"/>
              <w:right w:val="single" w:sz="5" w:space="0" w:color="000000"/>
            </w:tcBorders>
          </w:tcPr>
          <w:p w14:paraId="7F7A7E8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29</w:t>
            </w:r>
          </w:p>
        </w:tc>
        <w:tc>
          <w:tcPr>
            <w:tcW w:w="634" w:type="pct"/>
            <w:tcBorders>
              <w:top w:val="single" w:sz="5" w:space="0" w:color="000000"/>
              <w:left w:val="single" w:sz="5" w:space="0" w:color="000000"/>
              <w:bottom w:val="single" w:sz="5" w:space="0" w:color="000000"/>
              <w:right w:val="single" w:sz="5" w:space="0" w:color="000000"/>
            </w:tcBorders>
          </w:tcPr>
          <w:p w14:paraId="1955ECE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 6m</w:t>
            </w:r>
          </w:p>
        </w:tc>
        <w:tc>
          <w:tcPr>
            <w:tcW w:w="634" w:type="pct"/>
            <w:tcBorders>
              <w:top w:val="single" w:sz="5" w:space="0" w:color="000000"/>
              <w:left w:val="single" w:sz="5" w:space="0" w:color="000000"/>
              <w:bottom w:val="single" w:sz="5" w:space="0" w:color="000000"/>
              <w:right w:val="single" w:sz="5" w:space="0" w:color="000000"/>
            </w:tcBorders>
          </w:tcPr>
          <w:p w14:paraId="106DE8D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34" w:type="pct"/>
            <w:tcBorders>
              <w:top w:val="single" w:sz="5" w:space="0" w:color="000000"/>
              <w:left w:val="single" w:sz="5" w:space="0" w:color="000000"/>
              <w:bottom w:val="single" w:sz="5" w:space="0" w:color="000000"/>
              <w:right w:val="single" w:sz="5" w:space="0" w:color="000000"/>
            </w:tcBorders>
          </w:tcPr>
          <w:p w14:paraId="6389EC7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 6m</w:t>
            </w:r>
          </w:p>
        </w:tc>
        <w:tc>
          <w:tcPr>
            <w:tcW w:w="632" w:type="pct"/>
            <w:tcBorders>
              <w:top w:val="single" w:sz="5" w:space="0" w:color="000000"/>
              <w:left w:val="single" w:sz="5" w:space="0" w:color="000000"/>
              <w:bottom w:val="single" w:sz="5" w:space="0" w:color="000000"/>
              <w:right w:val="single" w:sz="5" w:space="0" w:color="000000"/>
            </w:tcBorders>
          </w:tcPr>
          <w:p w14:paraId="3D41C78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1FAE5904"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0616551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01.07.2009 - 30.06.2010</w:t>
            </w:r>
          </w:p>
        </w:tc>
        <w:tc>
          <w:tcPr>
            <w:tcW w:w="634" w:type="pct"/>
            <w:tcBorders>
              <w:top w:val="single" w:sz="5" w:space="0" w:color="000000"/>
              <w:left w:val="single" w:sz="5" w:space="0" w:color="000000"/>
              <w:bottom w:val="single" w:sz="5" w:space="0" w:color="000000"/>
              <w:right w:val="single" w:sz="5" w:space="0" w:color="000000"/>
            </w:tcBorders>
          </w:tcPr>
          <w:p w14:paraId="21CAFD2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58</w:t>
            </w:r>
          </w:p>
        </w:tc>
        <w:tc>
          <w:tcPr>
            <w:tcW w:w="634" w:type="pct"/>
            <w:tcBorders>
              <w:top w:val="single" w:sz="5" w:space="0" w:color="000000"/>
              <w:left w:val="single" w:sz="5" w:space="0" w:color="000000"/>
              <w:bottom w:val="single" w:sz="5" w:space="0" w:color="000000"/>
              <w:right w:val="single" w:sz="5" w:space="0" w:color="000000"/>
            </w:tcBorders>
          </w:tcPr>
          <w:p w14:paraId="035F1BB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30</w:t>
            </w:r>
          </w:p>
        </w:tc>
        <w:tc>
          <w:tcPr>
            <w:tcW w:w="634" w:type="pct"/>
            <w:tcBorders>
              <w:top w:val="single" w:sz="5" w:space="0" w:color="000000"/>
              <w:left w:val="single" w:sz="5" w:space="0" w:color="000000"/>
              <w:bottom w:val="single" w:sz="5" w:space="0" w:color="000000"/>
              <w:right w:val="single" w:sz="5" w:space="0" w:color="000000"/>
            </w:tcBorders>
          </w:tcPr>
          <w:p w14:paraId="72B7CF3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w:t>
            </w:r>
          </w:p>
        </w:tc>
        <w:tc>
          <w:tcPr>
            <w:tcW w:w="634" w:type="pct"/>
            <w:tcBorders>
              <w:top w:val="single" w:sz="5" w:space="0" w:color="000000"/>
              <w:left w:val="single" w:sz="5" w:space="0" w:color="000000"/>
              <w:bottom w:val="single" w:sz="5" w:space="0" w:color="000000"/>
              <w:right w:val="single" w:sz="5" w:space="0" w:color="000000"/>
            </w:tcBorders>
          </w:tcPr>
          <w:p w14:paraId="10955B9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34" w:type="pct"/>
            <w:tcBorders>
              <w:top w:val="single" w:sz="5" w:space="0" w:color="000000"/>
              <w:left w:val="single" w:sz="5" w:space="0" w:color="000000"/>
              <w:bottom w:val="single" w:sz="5" w:space="0" w:color="000000"/>
              <w:right w:val="single" w:sz="5" w:space="0" w:color="000000"/>
            </w:tcBorders>
          </w:tcPr>
          <w:p w14:paraId="4CE80F1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w:t>
            </w:r>
          </w:p>
        </w:tc>
        <w:tc>
          <w:tcPr>
            <w:tcW w:w="632" w:type="pct"/>
            <w:tcBorders>
              <w:top w:val="single" w:sz="5" w:space="0" w:color="000000"/>
              <w:left w:val="single" w:sz="5" w:space="0" w:color="000000"/>
              <w:bottom w:val="single" w:sz="5" w:space="0" w:color="000000"/>
              <w:right w:val="single" w:sz="5" w:space="0" w:color="000000"/>
            </w:tcBorders>
          </w:tcPr>
          <w:p w14:paraId="7D96DD2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795BB096"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7E99A51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01.07.2010 - 30.06.2011</w:t>
            </w:r>
          </w:p>
        </w:tc>
        <w:tc>
          <w:tcPr>
            <w:tcW w:w="634" w:type="pct"/>
            <w:tcBorders>
              <w:top w:val="single" w:sz="5" w:space="0" w:color="000000"/>
              <w:left w:val="single" w:sz="5" w:space="0" w:color="000000"/>
              <w:bottom w:val="single" w:sz="5" w:space="0" w:color="000000"/>
              <w:right w:val="single" w:sz="5" w:space="0" w:color="000000"/>
            </w:tcBorders>
          </w:tcPr>
          <w:p w14:paraId="675EB3B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58</w:t>
            </w:r>
          </w:p>
        </w:tc>
        <w:tc>
          <w:tcPr>
            <w:tcW w:w="634" w:type="pct"/>
            <w:tcBorders>
              <w:top w:val="single" w:sz="5" w:space="0" w:color="000000"/>
              <w:left w:val="single" w:sz="5" w:space="0" w:color="000000"/>
              <w:bottom w:val="single" w:sz="5" w:space="0" w:color="000000"/>
              <w:right w:val="single" w:sz="5" w:space="0" w:color="000000"/>
            </w:tcBorders>
          </w:tcPr>
          <w:p w14:paraId="3720C62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31</w:t>
            </w:r>
          </w:p>
        </w:tc>
        <w:tc>
          <w:tcPr>
            <w:tcW w:w="634" w:type="pct"/>
            <w:tcBorders>
              <w:top w:val="single" w:sz="5" w:space="0" w:color="000000"/>
              <w:left w:val="single" w:sz="5" w:space="0" w:color="000000"/>
              <w:bottom w:val="single" w:sz="5" w:space="0" w:color="000000"/>
              <w:right w:val="single" w:sz="5" w:space="0" w:color="000000"/>
            </w:tcBorders>
          </w:tcPr>
          <w:p w14:paraId="7F5E7DC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 6m</w:t>
            </w:r>
          </w:p>
        </w:tc>
        <w:tc>
          <w:tcPr>
            <w:tcW w:w="634" w:type="pct"/>
            <w:tcBorders>
              <w:top w:val="single" w:sz="5" w:space="0" w:color="000000"/>
              <w:left w:val="single" w:sz="5" w:space="0" w:color="000000"/>
              <w:bottom w:val="single" w:sz="5" w:space="0" w:color="000000"/>
              <w:right w:val="single" w:sz="5" w:space="0" w:color="000000"/>
            </w:tcBorders>
          </w:tcPr>
          <w:p w14:paraId="670B9980"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34" w:type="pct"/>
            <w:tcBorders>
              <w:top w:val="single" w:sz="5" w:space="0" w:color="000000"/>
              <w:left w:val="single" w:sz="5" w:space="0" w:color="000000"/>
              <w:bottom w:val="single" w:sz="5" w:space="0" w:color="000000"/>
              <w:right w:val="single" w:sz="5" w:space="0" w:color="000000"/>
            </w:tcBorders>
          </w:tcPr>
          <w:p w14:paraId="430CA07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 6m</w:t>
            </w:r>
          </w:p>
        </w:tc>
        <w:tc>
          <w:tcPr>
            <w:tcW w:w="632" w:type="pct"/>
            <w:tcBorders>
              <w:top w:val="single" w:sz="5" w:space="0" w:color="000000"/>
              <w:left w:val="single" w:sz="5" w:space="0" w:color="000000"/>
              <w:bottom w:val="single" w:sz="5" w:space="0" w:color="000000"/>
              <w:right w:val="single" w:sz="5" w:space="0" w:color="000000"/>
            </w:tcBorders>
          </w:tcPr>
          <w:p w14:paraId="56759ED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57678316"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4D926ED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01.07.2011 - 30.06.2012</w:t>
            </w:r>
          </w:p>
        </w:tc>
        <w:tc>
          <w:tcPr>
            <w:tcW w:w="634" w:type="pct"/>
            <w:tcBorders>
              <w:top w:val="single" w:sz="5" w:space="0" w:color="000000"/>
              <w:left w:val="single" w:sz="5" w:space="0" w:color="000000"/>
              <w:bottom w:val="single" w:sz="5" w:space="0" w:color="000000"/>
              <w:right w:val="single" w:sz="5" w:space="0" w:color="000000"/>
            </w:tcBorders>
          </w:tcPr>
          <w:p w14:paraId="05B21960"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59</w:t>
            </w:r>
          </w:p>
        </w:tc>
        <w:tc>
          <w:tcPr>
            <w:tcW w:w="634" w:type="pct"/>
            <w:tcBorders>
              <w:top w:val="single" w:sz="5" w:space="0" w:color="000000"/>
              <w:left w:val="single" w:sz="5" w:space="0" w:color="000000"/>
              <w:bottom w:val="single" w:sz="5" w:space="0" w:color="000000"/>
              <w:right w:val="single" w:sz="5" w:space="0" w:color="000000"/>
            </w:tcBorders>
          </w:tcPr>
          <w:p w14:paraId="1C843C5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32</w:t>
            </w:r>
          </w:p>
        </w:tc>
        <w:tc>
          <w:tcPr>
            <w:tcW w:w="634" w:type="pct"/>
            <w:tcBorders>
              <w:top w:val="single" w:sz="5" w:space="0" w:color="000000"/>
              <w:left w:val="single" w:sz="5" w:space="0" w:color="000000"/>
              <w:bottom w:val="single" w:sz="5" w:space="0" w:color="000000"/>
              <w:right w:val="single" w:sz="5" w:space="0" w:color="000000"/>
            </w:tcBorders>
          </w:tcPr>
          <w:p w14:paraId="180C700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w:t>
            </w:r>
          </w:p>
        </w:tc>
        <w:tc>
          <w:tcPr>
            <w:tcW w:w="634" w:type="pct"/>
            <w:tcBorders>
              <w:top w:val="single" w:sz="5" w:space="0" w:color="000000"/>
              <w:left w:val="single" w:sz="5" w:space="0" w:color="000000"/>
              <w:bottom w:val="single" w:sz="5" w:space="0" w:color="000000"/>
              <w:right w:val="single" w:sz="5" w:space="0" w:color="000000"/>
            </w:tcBorders>
          </w:tcPr>
          <w:p w14:paraId="3031EDB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34" w:type="pct"/>
            <w:tcBorders>
              <w:top w:val="single" w:sz="5" w:space="0" w:color="000000"/>
              <w:left w:val="single" w:sz="5" w:space="0" w:color="000000"/>
              <w:bottom w:val="single" w:sz="5" w:space="0" w:color="000000"/>
              <w:right w:val="single" w:sz="5" w:space="0" w:color="000000"/>
            </w:tcBorders>
          </w:tcPr>
          <w:p w14:paraId="0679826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7E8BE1E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65849D44"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391CC72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01.07.2012 - 30.06.2013</w:t>
            </w:r>
          </w:p>
        </w:tc>
        <w:tc>
          <w:tcPr>
            <w:tcW w:w="634" w:type="pct"/>
            <w:tcBorders>
              <w:top w:val="single" w:sz="5" w:space="0" w:color="000000"/>
              <w:left w:val="single" w:sz="5" w:space="0" w:color="000000"/>
              <w:bottom w:val="single" w:sz="5" w:space="0" w:color="000000"/>
              <w:right w:val="single" w:sz="5" w:space="0" w:color="000000"/>
            </w:tcBorders>
          </w:tcPr>
          <w:p w14:paraId="2011B73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59</w:t>
            </w:r>
          </w:p>
        </w:tc>
        <w:tc>
          <w:tcPr>
            <w:tcW w:w="634" w:type="pct"/>
            <w:tcBorders>
              <w:top w:val="single" w:sz="5" w:space="0" w:color="000000"/>
              <w:left w:val="single" w:sz="5" w:space="0" w:color="000000"/>
              <w:bottom w:val="single" w:sz="5" w:space="0" w:color="000000"/>
              <w:right w:val="single" w:sz="5" w:space="0" w:color="000000"/>
            </w:tcBorders>
          </w:tcPr>
          <w:p w14:paraId="62AE260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33</w:t>
            </w:r>
          </w:p>
        </w:tc>
        <w:tc>
          <w:tcPr>
            <w:tcW w:w="634" w:type="pct"/>
            <w:tcBorders>
              <w:top w:val="single" w:sz="5" w:space="0" w:color="000000"/>
              <w:left w:val="single" w:sz="5" w:space="0" w:color="000000"/>
              <w:bottom w:val="single" w:sz="5" w:space="0" w:color="000000"/>
              <w:right w:val="single" w:sz="5" w:space="0" w:color="000000"/>
            </w:tcBorders>
          </w:tcPr>
          <w:p w14:paraId="4DF58FB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 6m</w:t>
            </w:r>
          </w:p>
        </w:tc>
        <w:tc>
          <w:tcPr>
            <w:tcW w:w="634" w:type="pct"/>
            <w:tcBorders>
              <w:top w:val="single" w:sz="5" w:space="0" w:color="000000"/>
              <w:left w:val="single" w:sz="5" w:space="0" w:color="000000"/>
              <w:bottom w:val="single" w:sz="5" w:space="0" w:color="000000"/>
              <w:right w:val="single" w:sz="5" w:space="0" w:color="000000"/>
            </w:tcBorders>
          </w:tcPr>
          <w:p w14:paraId="6098448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34" w:type="pct"/>
            <w:tcBorders>
              <w:top w:val="single" w:sz="5" w:space="0" w:color="000000"/>
              <w:left w:val="single" w:sz="5" w:space="0" w:color="000000"/>
              <w:bottom w:val="single" w:sz="5" w:space="0" w:color="000000"/>
              <w:right w:val="single" w:sz="5" w:space="0" w:color="000000"/>
            </w:tcBorders>
          </w:tcPr>
          <w:p w14:paraId="4C89434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48E71E5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58644B95"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2B921E7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01.07.2013 - 30.06.2014</w:t>
            </w:r>
          </w:p>
        </w:tc>
        <w:tc>
          <w:tcPr>
            <w:tcW w:w="634" w:type="pct"/>
            <w:tcBorders>
              <w:top w:val="single" w:sz="5" w:space="0" w:color="000000"/>
              <w:left w:val="single" w:sz="5" w:space="0" w:color="000000"/>
              <w:bottom w:val="single" w:sz="5" w:space="0" w:color="000000"/>
              <w:right w:val="single" w:sz="5" w:space="0" w:color="000000"/>
            </w:tcBorders>
          </w:tcPr>
          <w:p w14:paraId="1FA83A4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w:t>
            </w:r>
          </w:p>
        </w:tc>
        <w:tc>
          <w:tcPr>
            <w:tcW w:w="634" w:type="pct"/>
            <w:tcBorders>
              <w:top w:val="single" w:sz="5" w:space="0" w:color="000000"/>
              <w:left w:val="single" w:sz="5" w:space="0" w:color="000000"/>
              <w:bottom w:val="single" w:sz="5" w:space="0" w:color="000000"/>
              <w:right w:val="single" w:sz="5" w:space="0" w:color="000000"/>
            </w:tcBorders>
          </w:tcPr>
          <w:p w14:paraId="13D0E80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34</w:t>
            </w:r>
          </w:p>
        </w:tc>
        <w:tc>
          <w:tcPr>
            <w:tcW w:w="634" w:type="pct"/>
            <w:tcBorders>
              <w:top w:val="single" w:sz="5" w:space="0" w:color="000000"/>
              <w:left w:val="single" w:sz="5" w:space="0" w:color="000000"/>
              <w:bottom w:val="single" w:sz="5" w:space="0" w:color="000000"/>
              <w:right w:val="single" w:sz="5" w:space="0" w:color="000000"/>
            </w:tcBorders>
          </w:tcPr>
          <w:p w14:paraId="5062F2E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7F0E040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34" w:type="pct"/>
            <w:tcBorders>
              <w:top w:val="single" w:sz="5" w:space="0" w:color="000000"/>
              <w:left w:val="single" w:sz="5" w:space="0" w:color="000000"/>
              <w:bottom w:val="single" w:sz="5" w:space="0" w:color="000000"/>
              <w:right w:val="single" w:sz="5" w:space="0" w:color="000000"/>
            </w:tcBorders>
          </w:tcPr>
          <w:p w14:paraId="57BE490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3A04775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7265297B"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1AB4655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01.07.2014 - 31.12.2014</w:t>
            </w:r>
          </w:p>
        </w:tc>
        <w:tc>
          <w:tcPr>
            <w:tcW w:w="634" w:type="pct"/>
            <w:tcBorders>
              <w:top w:val="single" w:sz="5" w:space="0" w:color="000000"/>
              <w:left w:val="single" w:sz="5" w:space="0" w:color="000000"/>
              <w:bottom w:val="single" w:sz="5" w:space="0" w:color="000000"/>
              <w:right w:val="single" w:sz="5" w:space="0" w:color="000000"/>
            </w:tcBorders>
          </w:tcPr>
          <w:p w14:paraId="15A004F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 6m</w:t>
            </w:r>
          </w:p>
        </w:tc>
        <w:tc>
          <w:tcPr>
            <w:tcW w:w="634" w:type="pct"/>
            <w:tcBorders>
              <w:top w:val="single" w:sz="5" w:space="0" w:color="000000"/>
              <w:left w:val="single" w:sz="5" w:space="0" w:color="000000"/>
              <w:bottom w:val="single" w:sz="5" w:space="0" w:color="000000"/>
              <w:right w:val="single" w:sz="5" w:space="0" w:color="000000"/>
            </w:tcBorders>
          </w:tcPr>
          <w:p w14:paraId="36EB02B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34" w:type="pct"/>
            <w:tcBorders>
              <w:top w:val="single" w:sz="5" w:space="0" w:color="000000"/>
              <w:left w:val="single" w:sz="5" w:space="0" w:color="000000"/>
              <w:bottom w:val="single" w:sz="5" w:space="0" w:color="000000"/>
              <w:right w:val="single" w:sz="5" w:space="0" w:color="000000"/>
            </w:tcBorders>
          </w:tcPr>
          <w:p w14:paraId="70D527C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3C633D8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35v</w:t>
            </w:r>
          </w:p>
        </w:tc>
        <w:tc>
          <w:tcPr>
            <w:tcW w:w="634" w:type="pct"/>
            <w:tcBorders>
              <w:top w:val="single" w:sz="5" w:space="0" w:color="000000"/>
              <w:left w:val="single" w:sz="5" w:space="0" w:color="000000"/>
              <w:bottom w:val="single" w:sz="5" w:space="0" w:color="000000"/>
              <w:right w:val="single" w:sz="5" w:space="0" w:color="000000"/>
            </w:tcBorders>
          </w:tcPr>
          <w:p w14:paraId="463C4E3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12917C9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7E297E2D"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2DF54D3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01.01.2015 - 31.12.2015</w:t>
            </w:r>
          </w:p>
        </w:tc>
        <w:tc>
          <w:tcPr>
            <w:tcW w:w="634" w:type="pct"/>
            <w:tcBorders>
              <w:top w:val="single" w:sz="5" w:space="0" w:color="000000"/>
              <w:left w:val="single" w:sz="5" w:space="0" w:color="000000"/>
              <w:bottom w:val="single" w:sz="5" w:space="0" w:color="000000"/>
              <w:right w:val="single" w:sz="5" w:space="0" w:color="000000"/>
            </w:tcBorders>
          </w:tcPr>
          <w:p w14:paraId="36A028C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w:t>
            </w:r>
          </w:p>
        </w:tc>
        <w:tc>
          <w:tcPr>
            <w:tcW w:w="634" w:type="pct"/>
            <w:tcBorders>
              <w:top w:val="single" w:sz="5" w:space="0" w:color="000000"/>
              <w:left w:val="single" w:sz="5" w:space="0" w:color="000000"/>
              <w:bottom w:val="single" w:sz="5" w:space="0" w:color="000000"/>
              <w:right w:val="single" w:sz="5" w:space="0" w:color="000000"/>
            </w:tcBorders>
          </w:tcPr>
          <w:p w14:paraId="3949F09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35v 4m</w:t>
            </w:r>
          </w:p>
        </w:tc>
        <w:tc>
          <w:tcPr>
            <w:tcW w:w="634" w:type="pct"/>
            <w:tcBorders>
              <w:top w:val="single" w:sz="5" w:space="0" w:color="000000"/>
              <w:left w:val="single" w:sz="5" w:space="0" w:color="000000"/>
              <w:bottom w:val="single" w:sz="5" w:space="0" w:color="000000"/>
              <w:right w:val="single" w:sz="5" w:space="0" w:color="000000"/>
            </w:tcBorders>
          </w:tcPr>
          <w:p w14:paraId="649F28C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48EBE09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35v 4m</w:t>
            </w:r>
          </w:p>
        </w:tc>
        <w:tc>
          <w:tcPr>
            <w:tcW w:w="634" w:type="pct"/>
            <w:tcBorders>
              <w:top w:val="single" w:sz="5" w:space="0" w:color="000000"/>
              <w:left w:val="single" w:sz="5" w:space="0" w:color="000000"/>
              <w:bottom w:val="single" w:sz="5" w:space="0" w:color="000000"/>
              <w:right w:val="single" w:sz="5" w:space="0" w:color="000000"/>
            </w:tcBorders>
          </w:tcPr>
          <w:p w14:paraId="1C13BE3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3C75617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35v 4m</w:t>
            </w:r>
          </w:p>
        </w:tc>
      </w:tr>
      <w:tr w:rsidR="00D25170" w:rsidRPr="00D25170" w14:paraId="20D6D583"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18DA840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01.01.2016 - 31.12.2016</w:t>
            </w:r>
          </w:p>
        </w:tc>
        <w:tc>
          <w:tcPr>
            <w:tcW w:w="634" w:type="pct"/>
            <w:tcBorders>
              <w:top w:val="single" w:sz="5" w:space="0" w:color="000000"/>
              <w:left w:val="single" w:sz="5" w:space="0" w:color="000000"/>
              <w:bottom w:val="single" w:sz="5" w:space="0" w:color="000000"/>
              <w:right w:val="single" w:sz="5" w:space="0" w:color="000000"/>
            </w:tcBorders>
          </w:tcPr>
          <w:p w14:paraId="1207C7C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 6m</w:t>
            </w:r>
          </w:p>
        </w:tc>
        <w:tc>
          <w:tcPr>
            <w:tcW w:w="634" w:type="pct"/>
            <w:tcBorders>
              <w:top w:val="single" w:sz="5" w:space="0" w:color="000000"/>
              <w:left w:val="single" w:sz="5" w:space="0" w:color="000000"/>
              <w:bottom w:val="single" w:sz="5" w:space="0" w:color="000000"/>
              <w:right w:val="single" w:sz="5" w:space="0" w:color="000000"/>
            </w:tcBorders>
          </w:tcPr>
          <w:p w14:paraId="4F88D35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35v 8m</w:t>
            </w:r>
          </w:p>
        </w:tc>
        <w:tc>
          <w:tcPr>
            <w:tcW w:w="634" w:type="pct"/>
            <w:tcBorders>
              <w:top w:val="single" w:sz="5" w:space="0" w:color="000000"/>
              <w:left w:val="single" w:sz="5" w:space="0" w:color="000000"/>
              <w:bottom w:val="single" w:sz="5" w:space="0" w:color="000000"/>
              <w:right w:val="single" w:sz="5" w:space="0" w:color="000000"/>
            </w:tcBorders>
          </w:tcPr>
          <w:p w14:paraId="4F20C8E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37C95D3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35v 8m</w:t>
            </w:r>
          </w:p>
        </w:tc>
        <w:tc>
          <w:tcPr>
            <w:tcW w:w="634" w:type="pct"/>
            <w:tcBorders>
              <w:top w:val="single" w:sz="5" w:space="0" w:color="000000"/>
              <w:left w:val="single" w:sz="5" w:space="0" w:color="000000"/>
              <w:bottom w:val="single" w:sz="5" w:space="0" w:color="000000"/>
              <w:right w:val="single" w:sz="5" w:space="0" w:color="000000"/>
            </w:tcBorders>
          </w:tcPr>
          <w:p w14:paraId="430A633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008C48F0"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35v 8m</w:t>
            </w:r>
          </w:p>
        </w:tc>
      </w:tr>
      <w:tr w:rsidR="00D25170" w:rsidRPr="00D25170" w14:paraId="015369BB"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6CC9D08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01.01.2017 - 31.12.2017</w:t>
            </w:r>
          </w:p>
        </w:tc>
        <w:tc>
          <w:tcPr>
            <w:tcW w:w="634" w:type="pct"/>
            <w:tcBorders>
              <w:top w:val="single" w:sz="5" w:space="0" w:color="000000"/>
              <w:left w:val="single" w:sz="5" w:space="0" w:color="000000"/>
              <w:bottom w:val="single" w:sz="5" w:space="0" w:color="000000"/>
              <w:right w:val="single" w:sz="5" w:space="0" w:color="000000"/>
            </w:tcBorders>
          </w:tcPr>
          <w:p w14:paraId="155139B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w:t>
            </w:r>
          </w:p>
        </w:tc>
        <w:tc>
          <w:tcPr>
            <w:tcW w:w="634" w:type="pct"/>
            <w:tcBorders>
              <w:top w:val="single" w:sz="5" w:space="0" w:color="000000"/>
              <w:left w:val="single" w:sz="5" w:space="0" w:color="000000"/>
              <w:bottom w:val="single" w:sz="5" w:space="0" w:color="000000"/>
              <w:right w:val="single" w:sz="5" w:space="0" w:color="000000"/>
            </w:tcBorders>
          </w:tcPr>
          <w:p w14:paraId="681F4CE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w:t>
            </w:r>
          </w:p>
        </w:tc>
        <w:tc>
          <w:tcPr>
            <w:tcW w:w="634" w:type="pct"/>
            <w:tcBorders>
              <w:top w:val="single" w:sz="5" w:space="0" w:color="000000"/>
              <w:left w:val="single" w:sz="5" w:space="0" w:color="000000"/>
              <w:bottom w:val="single" w:sz="5" w:space="0" w:color="000000"/>
              <w:right w:val="single" w:sz="5" w:space="0" w:color="000000"/>
            </w:tcBorders>
          </w:tcPr>
          <w:p w14:paraId="13D5778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7F5778C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w:t>
            </w:r>
          </w:p>
        </w:tc>
        <w:tc>
          <w:tcPr>
            <w:tcW w:w="634" w:type="pct"/>
            <w:tcBorders>
              <w:top w:val="single" w:sz="5" w:space="0" w:color="000000"/>
              <w:left w:val="single" w:sz="5" w:space="0" w:color="000000"/>
              <w:bottom w:val="single" w:sz="5" w:space="0" w:color="000000"/>
              <w:right w:val="single" w:sz="5" w:space="0" w:color="000000"/>
            </w:tcBorders>
          </w:tcPr>
          <w:p w14:paraId="59C1DC2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7D27F79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w:t>
            </w:r>
          </w:p>
        </w:tc>
      </w:tr>
      <w:tr w:rsidR="00D25170" w:rsidRPr="00D25170" w14:paraId="40BAA129"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780BCBD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01.01.2018 - 31.12.2018</w:t>
            </w:r>
          </w:p>
        </w:tc>
        <w:tc>
          <w:tcPr>
            <w:tcW w:w="634" w:type="pct"/>
            <w:tcBorders>
              <w:top w:val="single" w:sz="5" w:space="0" w:color="000000"/>
              <w:left w:val="single" w:sz="5" w:space="0" w:color="000000"/>
              <w:bottom w:val="single" w:sz="5" w:space="0" w:color="000000"/>
              <w:right w:val="single" w:sz="5" w:space="0" w:color="000000"/>
            </w:tcBorders>
          </w:tcPr>
          <w:p w14:paraId="779753E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 6m</w:t>
            </w:r>
          </w:p>
        </w:tc>
        <w:tc>
          <w:tcPr>
            <w:tcW w:w="634" w:type="pct"/>
            <w:tcBorders>
              <w:top w:val="single" w:sz="5" w:space="0" w:color="000000"/>
              <w:left w:val="single" w:sz="5" w:space="0" w:color="000000"/>
              <w:bottom w:val="single" w:sz="5" w:space="0" w:color="000000"/>
              <w:right w:val="single" w:sz="5" w:space="0" w:color="000000"/>
            </w:tcBorders>
          </w:tcPr>
          <w:p w14:paraId="037A28F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 4m</w:t>
            </w:r>
          </w:p>
        </w:tc>
        <w:tc>
          <w:tcPr>
            <w:tcW w:w="634" w:type="pct"/>
            <w:tcBorders>
              <w:top w:val="single" w:sz="5" w:space="0" w:color="000000"/>
              <w:left w:val="single" w:sz="5" w:space="0" w:color="000000"/>
              <w:bottom w:val="single" w:sz="5" w:space="0" w:color="000000"/>
              <w:right w:val="single" w:sz="5" w:space="0" w:color="000000"/>
            </w:tcBorders>
          </w:tcPr>
          <w:p w14:paraId="0082958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2CAF10F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 4m</w:t>
            </w:r>
          </w:p>
        </w:tc>
        <w:tc>
          <w:tcPr>
            <w:tcW w:w="634" w:type="pct"/>
            <w:tcBorders>
              <w:top w:val="single" w:sz="5" w:space="0" w:color="000000"/>
              <w:left w:val="single" w:sz="5" w:space="0" w:color="000000"/>
              <w:bottom w:val="single" w:sz="5" w:space="0" w:color="000000"/>
              <w:right w:val="single" w:sz="5" w:space="0" w:color="000000"/>
            </w:tcBorders>
          </w:tcPr>
          <w:p w14:paraId="5329D08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0631D4B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 4m</w:t>
            </w:r>
          </w:p>
        </w:tc>
      </w:tr>
      <w:tr w:rsidR="00D25170" w:rsidRPr="00D25170" w14:paraId="699FE90B"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52C5879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01.01.2019 - 31.12.2019</w:t>
            </w:r>
          </w:p>
        </w:tc>
        <w:tc>
          <w:tcPr>
            <w:tcW w:w="634" w:type="pct"/>
            <w:tcBorders>
              <w:top w:val="single" w:sz="5" w:space="0" w:color="000000"/>
              <w:left w:val="single" w:sz="5" w:space="0" w:color="000000"/>
              <w:bottom w:val="single" w:sz="5" w:space="0" w:color="000000"/>
              <w:right w:val="single" w:sz="5" w:space="0" w:color="000000"/>
            </w:tcBorders>
          </w:tcPr>
          <w:p w14:paraId="7EEED88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w:t>
            </w:r>
          </w:p>
        </w:tc>
        <w:tc>
          <w:tcPr>
            <w:tcW w:w="634" w:type="pct"/>
            <w:tcBorders>
              <w:top w:val="single" w:sz="5" w:space="0" w:color="000000"/>
              <w:left w:val="single" w:sz="5" w:space="0" w:color="000000"/>
              <w:bottom w:val="single" w:sz="5" w:space="0" w:color="000000"/>
              <w:right w:val="single" w:sz="5" w:space="0" w:color="000000"/>
            </w:tcBorders>
          </w:tcPr>
          <w:p w14:paraId="2BF5DA3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 8m</w:t>
            </w:r>
          </w:p>
        </w:tc>
        <w:tc>
          <w:tcPr>
            <w:tcW w:w="634" w:type="pct"/>
            <w:tcBorders>
              <w:top w:val="single" w:sz="5" w:space="0" w:color="000000"/>
              <w:left w:val="single" w:sz="5" w:space="0" w:color="000000"/>
              <w:bottom w:val="single" w:sz="5" w:space="0" w:color="000000"/>
              <w:right w:val="single" w:sz="5" w:space="0" w:color="000000"/>
            </w:tcBorders>
          </w:tcPr>
          <w:p w14:paraId="11C1066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351EC35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 8m</w:t>
            </w:r>
          </w:p>
        </w:tc>
        <w:tc>
          <w:tcPr>
            <w:tcW w:w="634" w:type="pct"/>
            <w:tcBorders>
              <w:top w:val="single" w:sz="5" w:space="0" w:color="000000"/>
              <w:left w:val="single" w:sz="5" w:space="0" w:color="000000"/>
              <w:bottom w:val="single" w:sz="5" w:space="0" w:color="000000"/>
              <w:right w:val="single" w:sz="5" w:space="0" w:color="000000"/>
            </w:tcBorders>
          </w:tcPr>
          <w:p w14:paraId="7839472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486BC63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 8m</w:t>
            </w:r>
          </w:p>
        </w:tc>
      </w:tr>
      <w:tr w:rsidR="00D25170" w:rsidRPr="00D25170" w14:paraId="4940EB21"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36BC4C9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01.01.2020 - 31.12.2020</w:t>
            </w:r>
          </w:p>
        </w:tc>
        <w:tc>
          <w:tcPr>
            <w:tcW w:w="634" w:type="pct"/>
            <w:tcBorders>
              <w:top w:val="single" w:sz="5" w:space="0" w:color="000000"/>
              <w:left w:val="single" w:sz="5" w:space="0" w:color="000000"/>
              <w:bottom w:val="single" w:sz="5" w:space="0" w:color="000000"/>
              <w:right w:val="single" w:sz="5" w:space="0" w:color="000000"/>
            </w:tcBorders>
          </w:tcPr>
          <w:p w14:paraId="70D452B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 6m</w:t>
            </w:r>
          </w:p>
        </w:tc>
        <w:tc>
          <w:tcPr>
            <w:tcW w:w="634" w:type="pct"/>
            <w:tcBorders>
              <w:top w:val="single" w:sz="5" w:space="0" w:color="000000"/>
              <w:left w:val="single" w:sz="5" w:space="0" w:color="000000"/>
              <w:bottom w:val="single" w:sz="5" w:space="0" w:color="000000"/>
              <w:right w:val="single" w:sz="5" w:space="0" w:color="000000"/>
            </w:tcBorders>
          </w:tcPr>
          <w:p w14:paraId="1C771AD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w:t>
            </w:r>
          </w:p>
        </w:tc>
        <w:tc>
          <w:tcPr>
            <w:tcW w:w="634" w:type="pct"/>
            <w:tcBorders>
              <w:top w:val="single" w:sz="5" w:space="0" w:color="000000"/>
              <w:left w:val="single" w:sz="5" w:space="0" w:color="000000"/>
              <w:bottom w:val="single" w:sz="5" w:space="0" w:color="000000"/>
              <w:right w:val="single" w:sz="5" w:space="0" w:color="000000"/>
            </w:tcBorders>
          </w:tcPr>
          <w:p w14:paraId="204D7F7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581F345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w:t>
            </w:r>
          </w:p>
        </w:tc>
        <w:tc>
          <w:tcPr>
            <w:tcW w:w="634" w:type="pct"/>
            <w:tcBorders>
              <w:top w:val="single" w:sz="5" w:space="0" w:color="000000"/>
              <w:left w:val="single" w:sz="5" w:space="0" w:color="000000"/>
              <w:bottom w:val="single" w:sz="5" w:space="0" w:color="000000"/>
              <w:right w:val="single" w:sz="5" w:space="0" w:color="000000"/>
            </w:tcBorders>
          </w:tcPr>
          <w:p w14:paraId="4027FE7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5959132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w:t>
            </w:r>
          </w:p>
        </w:tc>
      </w:tr>
      <w:tr w:rsidR="00D25170" w:rsidRPr="00D25170" w14:paraId="3E2E811A"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5A8925A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01.01.2021 - 31.12.2021</w:t>
            </w:r>
          </w:p>
        </w:tc>
        <w:tc>
          <w:tcPr>
            <w:tcW w:w="634" w:type="pct"/>
            <w:tcBorders>
              <w:top w:val="single" w:sz="5" w:space="0" w:color="000000"/>
              <w:left w:val="single" w:sz="5" w:space="0" w:color="000000"/>
              <w:bottom w:val="single" w:sz="5" w:space="0" w:color="000000"/>
              <w:right w:val="single" w:sz="5" w:space="0" w:color="000000"/>
            </w:tcBorders>
          </w:tcPr>
          <w:p w14:paraId="5A76819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w:t>
            </w:r>
          </w:p>
        </w:tc>
        <w:tc>
          <w:tcPr>
            <w:tcW w:w="634" w:type="pct"/>
            <w:tcBorders>
              <w:top w:val="single" w:sz="5" w:space="0" w:color="000000"/>
              <w:left w:val="single" w:sz="5" w:space="0" w:color="000000"/>
              <w:bottom w:val="single" w:sz="5" w:space="0" w:color="000000"/>
              <w:right w:val="single" w:sz="5" w:space="0" w:color="000000"/>
            </w:tcBorders>
          </w:tcPr>
          <w:p w14:paraId="0F5726E0"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 4m</w:t>
            </w:r>
          </w:p>
        </w:tc>
        <w:tc>
          <w:tcPr>
            <w:tcW w:w="634" w:type="pct"/>
            <w:tcBorders>
              <w:top w:val="single" w:sz="5" w:space="0" w:color="000000"/>
              <w:left w:val="single" w:sz="5" w:space="0" w:color="000000"/>
              <w:bottom w:val="single" w:sz="5" w:space="0" w:color="000000"/>
              <w:right w:val="single" w:sz="5" w:space="0" w:color="000000"/>
            </w:tcBorders>
          </w:tcPr>
          <w:p w14:paraId="1D7B13C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15B1855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 4m</w:t>
            </w:r>
          </w:p>
        </w:tc>
        <w:tc>
          <w:tcPr>
            <w:tcW w:w="634" w:type="pct"/>
            <w:tcBorders>
              <w:top w:val="single" w:sz="5" w:space="0" w:color="000000"/>
              <w:left w:val="single" w:sz="5" w:space="0" w:color="000000"/>
              <w:bottom w:val="single" w:sz="5" w:space="0" w:color="000000"/>
              <w:right w:val="single" w:sz="5" w:space="0" w:color="000000"/>
            </w:tcBorders>
          </w:tcPr>
          <w:p w14:paraId="565442B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7990AC4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 4m</w:t>
            </w:r>
          </w:p>
        </w:tc>
      </w:tr>
      <w:tr w:rsidR="00D25170" w:rsidRPr="00D25170" w14:paraId="04547CC0"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191BA3C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lastRenderedPageBreak/>
              <w:t>01.01.2022 - 31.12.2022</w:t>
            </w:r>
          </w:p>
        </w:tc>
        <w:tc>
          <w:tcPr>
            <w:tcW w:w="634" w:type="pct"/>
            <w:tcBorders>
              <w:top w:val="single" w:sz="5" w:space="0" w:color="000000"/>
              <w:left w:val="single" w:sz="5" w:space="0" w:color="000000"/>
              <w:bottom w:val="single" w:sz="5" w:space="0" w:color="000000"/>
              <w:right w:val="single" w:sz="5" w:space="0" w:color="000000"/>
            </w:tcBorders>
          </w:tcPr>
          <w:p w14:paraId="5466E14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 6m</w:t>
            </w:r>
          </w:p>
        </w:tc>
        <w:tc>
          <w:tcPr>
            <w:tcW w:w="634" w:type="pct"/>
            <w:tcBorders>
              <w:top w:val="single" w:sz="5" w:space="0" w:color="000000"/>
              <w:left w:val="single" w:sz="5" w:space="0" w:color="000000"/>
              <w:bottom w:val="single" w:sz="5" w:space="0" w:color="000000"/>
              <w:right w:val="single" w:sz="5" w:space="0" w:color="000000"/>
            </w:tcBorders>
          </w:tcPr>
          <w:p w14:paraId="09DC844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 8m</w:t>
            </w:r>
          </w:p>
        </w:tc>
        <w:tc>
          <w:tcPr>
            <w:tcW w:w="634" w:type="pct"/>
            <w:tcBorders>
              <w:top w:val="single" w:sz="5" w:space="0" w:color="000000"/>
              <w:left w:val="single" w:sz="5" w:space="0" w:color="000000"/>
              <w:bottom w:val="single" w:sz="5" w:space="0" w:color="000000"/>
              <w:right w:val="single" w:sz="5" w:space="0" w:color="000000"/>
            </w:tcBorders>
          </w:tcPr>
          <w:p w14:paraId="6BCAA54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5834663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 8m</w:t>
            </w:r>
          </w:p>
        </w:tc>
        <w:tc>
          <w:tcPr>
            <w:tcW w:w="634" w:type="pct"/>
            <w:tcBorders>
              <w:top w:val="single" w:sz="5" w:space="0" w:color="000000"/>
              <w:left w:val="single" w:sz="5" w:space="0" w:color="000000"/>
              <w:bottom w:val="single" w:sz="5" w:space="0" w:color="000000"/>
              <w:right w:val="single" w:sz="5" w:space="0" w:color="000000"/>
            </w:tcBorders>
          </w:tcPr>
          <w:p w14:paraId="6D41634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008B8AB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 8m</w:t>
            </w:r>
          </w:p>
        </w:tc>
      </w:tr>
      <w:tr w:rsidR="00D25170" w:rsidRPr="00D25170" w14:paraId="048E8C70"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38427A10"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01.01.2023 - 31.12.2023</w:t>
            </w:r>
          </w:p>
        </w:tc>
        <w:tc>
          <w:tcPr>
            <w:tcW w:w="634" w:type="pct"/>
            <w:tcBorders>
              <w:top w:val="single" w:sz="5" w:space="0" w:color="000000"/>
              <w:left w:val="single" w:sz="5" w:space="0" w:color="000000"/>
              <w:bottom w:val="single" w:sz="5" w:space="0" w:color="000000"/>
              <w:right w:val="single" w:sz="5" w:space="0" w:color="000000"/>
            </w:tcBorders>
          </w:tcPr>
          <w:p w14:paraId="6951928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796E65E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w:t>
            </w:r>
          </w:p>
        </w:tc>
        <w:tc>
          <w:tcPr>
            <w:tcW w:w="634" w:type="pct"/>
            <w:tcBorders>
              <w:top w:val="single" w:sz="5" w:space="0" w:color="000000"/>
              <w:left w:val="single" w:sz="5" w:space="0" w:color="000000"/>
              <w:bottom w:val="single" w:sz="5" w:space="0" w:color="000000"/>
              <w:right w:val="single" w:sz="5" w:space="0" w:color="000000"/>
            </w:tcBorders>
          </w:tcPr>
          <w:p w14:paraId="1B47751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1F63625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w:t>
            </w:r>
          </w:p>
        </w:tc>
        <w:tc>
          <w:tcPr>
            <w:tcW w:w="634" w:type="pct"/>
            <w:tcBorders>
              <w:top w:val="single" w:sz="5" w:space="0" w:color="000000"/>
              <w:left w:val="single" w:sz="5" w:space="0" w:color="000000"/>
              <w:bottom w:val="single" w:sz="5" w:space="0" w:color="000000"/>
              <w:right w:val="single" w:sz="5" w:space="0" w:color="000000"/>
            </w:tcBorders>
          </w:tcPr>
          <w:p w14:paraId="42C0C14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77C2BB0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w:t>
            </w:r>
          </w:p>
        </w:tc>
      </w:tr>
      <w:tr w:rsidR="00D25170" w:rsidRPr="00D25170" w14:paraId="29CB7AE3"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6BAE467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01.01.2024 - 31.12.2024</w:t>
            </w:r>
          </w:p>
        </w:tc>
        <w:tc>
          <w:tcPr>
            <w:tcW w:w="634" w:type="pct"/>
            <w:tcBorders>
              <w:top w:val="single" w:sz="5" w:space="0" w:color="000000"/>
              <w:left w:val="single" w:sz="5" w:space="0" w:color="000000"/>
              <w:bottom w:val="single" w:sz="5" w:space="0" w:color="000000"/>
              <w:right w:val="single" w:sz="5" w:space="0" w:color="000000"/>
            </w:tcBorders>
          </w:tcPr>
          <w:p w14:paraId="17D2B37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093B29C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 4m</w:t>
            </w:r>
          </w:p>
        </w:tc>
        <w:tc>
          <w:tcPr>
            <w:tcW w:w="634" w:type="pct"/>
            <w:tcBorders>
              <w:top w:val="single" w:sz="5" w:space="0" w:color="000000"/>
              <w:left w:val="single" w:sz="5" w:space="0" w:color="000000"/>
              <w:bottom w:val="single" w:sz="5" w:space="0" w:color="000000"/>
              <w:right w:val="single" w:sz="5" w:space="0" w:color="000000"/>
            </w:tcBorders>
          </w:tcPr>
          <w:p w14:paraId="3DBF944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79A977A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 4m</w:t>
            </w:r>
          </w:p>
        </w:tc>
        <w:tc>
          <w:tcPr>
            <w:tcW w:w="634" w:type="pct"/>
            <w:tcBorders>
              <w:top w:val="single" w:sz="5" w:space="0" w:color="000000"/>
              <w:left w:val="single" w:sz="5" w:space="0" w:color="000000"/>
              <w:bottom w:val="single" w:sz="5" w:space="0" w:color="000000"/>
              <w:right w:val="single" w:sz="5" w:space="0" w:color="000000"/>
            </w:tcBorders>
          </w:tcPr>
          <w:p w14:paraId="75615E5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336E4EA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 4m</w:t>
            </w:r>
          </w:p>
        </w:tc>
      </w:tr>
      <w:tr w:rsidR="00D25170" w:rsidRPr="00D25170" w14:paraId="3C5470E6"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7E362EB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01.01.2025 - 31.12.2025</w:t>
            </w:r>
          </w:p>
        </w:tc>
        <w:tc>
          <w:tcPr>
            <w:tcW w:w="634" w:type="pct"/>
            <w:tcBorders>
              <w:top w:val="single" w:sz="5" w:space="0" w:color="000000"/>
              <w:left w:val="single" w:sz="5" w:space="0" w:color="000000"/>
              <w:bottom w:val="single" w:sz="5" w:space="0" w:color="000000"/>
              <w:right w:val="single" w:sz="5" w:space="0" w:color="000000"/>
            </w:tcBorders>
          </w:tcPr>
          <w:p w14:paraId="7FAB94B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7475607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 8m</w:t>
            </w:r>
          </w:p>
        </w:tc>
        <w:tc>
          <w:tcPr>
            <w:tcW w:w="634" w:type="pct"/>
            <w:tcBorders>
              <w:top w:val="single" w:sz="5" w:space="0" w:color="000000"/>
              <w:left w:val="single" w:sz="5" w:space="0" w:color="000000"/>
              <w:bottom w:val="single" w:sz="5" w:space="0" w:color="000000"/>
              <w:right w:val="single" w:sz="5" w:space="0" w:color="000000"/>
            </w:tcBorders>
          </w:tcPr>
          <w:p w14:paraId="560368C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5BD8BF7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 8m</w:t>
            </w:r>
          </w:p>
        </w:tc>
        <w:tc>
          <w:tcPr>
            <w:tcW w:w="634" w:type="pct"/>
            <w:tcBorders>
              <w:top w:val="single" w:sz="5" w:space="0" w:color="000000"/>
              <w:left w:val="single" w:sz="5" w:space="0" w:color="000000"/>
              <w:bottom w:val="single" w:sz="5" w:space="0" w:color="000000"/>
              <w:right w:val="single" w:sz="5" w:space="0" w:color="000000"/>
            </w:tcBorders>
          </w:tcPr>
          <w:p w14:paraId="2536122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2662EE1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 8m</w:t>
            </w:r>
          </w:p>
        </w:tc>
      </w:tr>
      <w:tr w:rsidR="00D25170" w:rsidRPr="00D25170" w14:paraId="21218D1F"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0E7BF62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01.01.2026 - 31.12.2026</w:t>
            </w:r>
          </w:p>
        </w:tc>
        <w:tc>
          <w:tcPr>
            <w:tcW w:w="634" w:type="pct"/>
            <w:tcBorders>
              <w:top w:val="single" w:sz="5" w:space="0" w:color="000000"/>
              <w:left w:val="single" w:sz="5" w:space="0" w:color="000000"/>
              <w:bottom w:val="single" w:sz="5" w:space="0" w:color="000000"/>
              <w:right w:val="single" w:sz="5" w:space="0" w:color="000000"/>
            </w:tcBorders>
          </w:tcPr>
          <w:p w14:paraId="449F24C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28522A9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w:t>
            </w:r>
          </w:p>
        </w:tc>
        <w:tc>
          <w:tcPr>
            <w:tcW w:w="634" w:type="pct"/>
            <w:tcBorders>
              <w:top w:val="single" w:sz="5" w:space="0" w:color="000000"/>
              <w:left w:val="single" w:sz="5" w:space="0" w:color="000000"/>
              <w:bottom w:val="single" w:sz="5" w:space="0" w:color="000000"/>
              <w:right w:val="single" w:sz="5" w:space="0" w:color="000000"/>
            </w:tcBorders>
          </w:tcPr>
          <w:p w14:paraId="73382C2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4D02E3C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w:t>
            </w:r>
          </w:p>
        </w:tc>
        <w:tc>
          <w:tcPr>
            <w:tcW w:w="634" w:type="pct"/>
            <w:tcBorders>
              <w:top w:val="single" w:sz="5" w:space="0" w:color="000000"/>
              <w:left w:val="single" w:sz="5" w:space="0" w:color="000000"/>
              <w:bottom w:val="single" w:sz="5" w:space="0" w:color="000000"/>
              <w:right w:val="single" w:sz="5" w:space="0" w:color="000000"/>
            </w:tcBorders>
          </w:tcPr>
          <w:p w14:paraId="02EA379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6E6483C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w:t>
            </w:r>
          </w:p>
        </w:tc>
      </w:tr>
      <w:tr w:rsidR="00D25170" w:rsidRPr="00D25170" w14:paraId="041E95E9"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1F2F9E7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01.01.2027 - 31.12.2027</w:t>
            </w:r>
          </w:p>
        </w:tc>
        <w:tc>
          <w:tcPr>
            <w:tcW w:w="634" w:type="pct"/>
            <w:tcBorders>
              <w:top w:val="single" w:sz="5" w:space="0" w:color="000000"/>
              <w:left w:val="single" w:sz="5" w:space="0" w:color="000000"/>
              <w:bottom w:val="single" w:sz="5" w:space="0" w:color="000000"/>
              <w:right w:val="single" w:sz="5" w:space="0" w:color="000000"/>
            </w:tcBorders>
          </w:tcPr>
          <w:p w14:paraId="00DF7B5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188BD4A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 4m</w:t>
            </w:r>
          </w:p>
        </w:tc>
        <w:tc>
          <w:tcPr>
            <w:tcW w:w="634" w:type="pct"/>
            <w:tcBorders>
              <w:top w:val="single" w:sz="5" w:space="0" w:color="000000"/>
              <w:left w:val="single" w:sz="5" w:space="0" w:color="000000"/>
              <w:bottom w:val="single" w:sz="5" w:space="0" w:color="000000"/>
              <w:right w:val="single" w:sz="5" w:space="0" w:color="000000"/>
            </w:tcBorders>
          </w:tcPr>
          <w:p w14:paraId="476AFEC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6EBC653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 4m</w:t>
            </w:r>
          </w:p>
        </w:tc>
        <w:tc>
          <w:tcPr>
            <w:tcW w:w="634" w:type="pct"/>
            <w:tcBorders>
              <w:top w:val="single" w:sz="5" w:space="0" w:color="000000"/>
              <w:left w:val="single" w:sz="5" w:space="0" w:color="000000"/>
              <w:bottom w:val="single" w:sz="5" w:space="0" w:color="000000"/>
              <w:right w:val="single" w:sz="5" w:space="0" w:color="000000"/>
            </w:tcBorders>
          </w:tcPr>
          <w:p w14:paraId="4C84574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0C145C1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 4m</w:t>
            </w:r>
          </w:p>
        </w:tc>
      </w:tr>
      <w:tr w:rsidR="00D25170" w:rsidRPr="00D25170" w14:paraId="4FE4900D"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2469C92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01.01.2028 - 31.12.2028</w:t>
            </w:r>
          </w:p>
        </w:tc>
        <w:tc>
          <w:tcPr>
            <w:tcW w:w="634" w:type="pct"/>
            <w:tcBorders>
              <w:top w:val="single" w:sz="5" w:space="0" w:color="000000"/>
              <w:left w:val="single" w:sz="5" w:space="0" w:color="000000"/>
              <w:bottom w:val="single" w:sz="5" w:space="0" w:color="000000"/>
              <w:right w:val="single" w:sz="5" w:space="0" w:color="000000"/>
            </w:tcBorders>
          </w:tcPr>
          <w:p w14:paraId="0957089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6AF1EC8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 8m</w:t>
            </w:r>
          </w:p>
        </w:tc>
        <w:tc>
          <w:tcPr>
            <w:tcW w:w="634" w:type="pct"/>
            <w:tcBorders>
              <w:top w:val="single" w:sz="5" w:space="0" w:color="000000"/>
              <w:left w:val="single" w:sz="5" w:space="0" w:color="000000"/>
              <w:bottom w:val="single" w:sz="5" w:space="0" w:color="000000"/>
              <w:right w:val="single" w:sz="5" w:space="0" w:color="000000"/>
            </w:tcBorders>
          </w:tcPr>
          <w:p w14:paraId="5E0D2A60"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3A1F8B9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 8m</w:t>
            </w:r>
          </w:p>
        </w:tc>
        <w:tc>
          <w:tcPr>
            <w:tcW w:w="634" w:type="pct"/>
            <w:tcBorders>
              <w:top w:val="single" w:sz="5" w:space="0" w:color="000000"/>
              <w:left w:val="single" w:sz="5" w:space="0" w:color="000000"/>
              <w:bottom w:val="single" w:sz="5" w:space="0" w:color="000000"/>
              <w:right w:val="single" w:sz="5" w:space="0" w:color="000000"/>
            </w:tcBorders>
          </w:tcPr>
          <w:p w14:paraId="673B6DE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6DF44AC0"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 8m</w:t>
            </w:r>
          </w:p>
        </w:tc>
      </w:tr>
      <w:tr w:rsidR="00D25170" w:rsidRPr="00D25170" w14:paraId="1CE65543"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0E77169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01.01.2029 - 31.12.2029</w:t>
            </w:r>
          </w:p>
        </w:tc>
        <w:tc>
          <w:tcPr>
            <w:tcW w:w="634" w:type="pct"/>
            <w:tcBorders>
              <w:top w:val="single" w:sz="5" w:space="0" w:color="000000"/>
              <w:left w:val="single" w:sz="5" w:space="0" w:color="000000"/>
              <w:bottom w:val="single" w:sz="5" w:space="0" w:color="000000"/>
              <w:right w:val="single" w:sz="5" w:space="0" w:color="000000"/>
            </w:tcBorders>
          </w:tcPr>
          <w:p w14:paraId="09A99C5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4ADF32A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6FA83A30"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23CD42B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14863DE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7D00A5D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1279938C"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4B61BB70"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01.01.2030 - 31.12.2030</w:t>
            </w:r>
          </w:p>
        </w:tc>
        <w:tc>
          <w:tcPr>
            <w:tcW w:w="634" w:type="pct"/>
            <w:tcBorders>
              <w:top w:val="single" w:sz="5" w:space="0" w:color="000000"/>
              <w:left w:val="single" w:sz="5" w:space="0" w:color="000000"/>
              <w:bottom w:val="single" w:sz="5" w:space="0" w:color="000000"/>
              <w:right w:val="single" w:sz="5" w:space="0" w:color="000000"/>
            </w:tcBorders>
          </w:tcPr>
          <w:p w14:paraId="7F60983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37BB8E3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314B4B3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30914D2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5149B8A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143D65D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7A30ABB7"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5D1E278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01.01.2031 - 31.12.2031</w:t>
            </w:r>
          </w:p>
        </w:tc>
        <w:tc>
          <w:tcPr>
            <w:tcW w:w="634" w:type="pct"/>
            <w:tcBorders>
              <w:top w:val="single" w:sz="5" w:space="0" w:color="000000"/>
              <w:left w:val="single" w:sz="5" w:space="0" w:color="000000"/>
              <w:bottom w:val="single" w:sz="5" w:space="0" w:color="000000"/>
              <w:right w:val="single" w:sz="5" w:space="0" w:color="000000"/>
            </w:tcBorders>
          </w:tcPr>
          <w:p w14:paraId="68DFD67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6E344ED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67C0F78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70E5C2A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39693FC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15BFCD3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30761A04"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38388B8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01.01.2032 - 31.12.2032</w:t>
            </w:r>
          </w:p>
        </w:tc>
        <w:tc>
          <w:tcPr>
            <w:tcW w:w="634" w:type="pct"/>
            <w:tcBorders>
              <w:top w:val="single" w:sz="5" w:space="0" w:color="000000"/>
              <w:left w:val="single" w:sz="5" w:space="0" w:color="000000"/>
              <w:bottom w:val="single" w:sz="5" w:space="0" w:color="000000"/>
              <w:right w:val="single" w:sz="5" w:space="0" w:color="000000"/>
            </w:tcBorders>
          </w:tcPr>
          <w:p w14:paraId="6C4DCA9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7F61785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5953778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4" w:type="pct"/>
            <w:tcBorders>
              <w:top w:val="single" w:sz="5" w:space="0" w:color="000000"/>
              <w:left w:val="single" w:sz="5" w:space="0" w:color="000000"/>
              <w:bottom w:val="single" w:sz="5" w:space="0" w:color="000000"/>
              <w:right w:val="single" w:sz="5" w:space="0" w:color="000000"/>
            </w:tcBorders>
          </w:tcPr>
          <w:p w14:paraId="721C631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4612FB7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32" w:type="pct"/>
            <w:tcBorders>
              <w:top w:val="single" w:sz="5" w:space="0" w:color="000000"/>
              <w:left w:val="single" w:sz="5" w:space="0" w:color="000000"/>
              <w:bottom w:val="single" w:sz="5" w:space="0" w:color="000000"/>
              <w:right w:val="single" w:sz="5" w:space="0" w:color="000000"/>
            </w:tcBorders>
          </w:tcPr>
          <w:p w14:paraId="614508F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5A67E5D8"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3DD0D1F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01.01.2033- 31.12.2033</w:t>
            </w:r>
          </w:p>
        </w:tc>
        <w:tc>
          <w:tcPr>
            <w:tcW w:w="634" w:type="pct"/>
            <w:tcBorders>
              <w:top w:val="single" w:sz="5" w:space="0" w:color="000000"/>
              <w:left w:val="single" w:sz="5" w:space="0" w:color="000000"/>
              <w:bottom w:val="single" w:sz="5" w:space="0" w:color="000000"/>
              <w:right w:val="single" w:sz="5" w:space="0" w:color="000000"/>
            </w:tcBorders>
          </w:tcPr>
          <w:p w14:paraId="0F13A14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1m</w:t>
            </w:r>
          </w:p>
        </w:tc>
        <w:tc>
          <w:tcPr>
            <w:tcW w:w="634" w:type="pct"/>
            <w:tcBorders>
              <w:top w:val="single" w:sz="5" w:space="0" w:color="000000"/>
              <w:left w:val="single" w:sz="5" w:space="0" w:color="000000"/>
              <w:bottom w:val="single" w:sz="5" w:space="0" w:color="000000"/>
              <w:right w:val="single" w:sz="5" w:space="0" w:color="000000"/>
            </w:tcBorders>
          </w:tcPr>
          <w:p w14:paraId="7F1F3BF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6C4C79C0"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1m</w:t>
            </w:r>
          </w:p>
        </w:tc>
        <w:tc>
          <w:tcPr>
            <w:tcW w:w="634" w:type="pct"/>
            <w:tcBorders>
              <w:top w:val="single" w:sz="5" w:space="0" w:color="000000"/>
              <w:left w:val="single" w:sz="5" w:space="0" w:color="000000"/>
              <w:bottom w:val="single" w:sz="5" w:space="0" w:color="000000"/>
              <w:right w:val="single" w:sz="5" w:space="0" w:color="000000"/>
            </w:tcBorders>
          </w:tcPr>
          <w:p w14:paraId="4CE7A0E0"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6D13A16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1m</w:t>
            </w:r>
          </w:p>
        </w:tc>
        <w:tc>
          <w:tcPr>
            <w:tcW w:w="632" w:type="pct"/>
            <w:tcBorders>
              <w:top w:val="single" w:sz="5" w:space="0" w:color="000000"/>
              <w:left w:val="single" w:sz="5" w:space="0" w:color="000000"/>
              <w:bottom w:val="single" w:sz="5" w:space="0" w:color="000000"/>
              <w:right w:val="single" w:sz="5" w:space="0" w:color="000000"/>
            </w:tcBorders>
          </w:tcPr>
          <w:p w14:paraId="25236860"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248D4ED0"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5EE9676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01.01.2034- 31.12.2034</w:t>
            </w:r>
          </w:p>
        </w:tc>
        <w:tc>
          <w:tcPr>
            <w:tcW w:w="634" w:type="pct"/>
            <w:tcBorders>
              <w:top w:val="single" w:sz="5" w:space="0" w:color="000000"/>
              <w:left w:val="single" w:sz="5" w:space="0" w:color="000000"/>
              <w:bottom w:val="single" w:sz="5" w:space="0" w:color="000000"/>
              <w:right w:val="single" w:sz="5" w:space="0" w:color="000000"/>
            </w:tcBorders>
          </w:tcPr>
          <w:p w14:paraId="3B31F09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2m</w:t>
            </w:r>
          </w:p>
        </w:tc>
        <w:tc>
          <w:tcPr>
            <w:tcW w:w="634" w:type="pct"/>
            <w:tcBorders>
              <w:top w:val="single" w:sz="5" w:space="0" w:color="000000"/>
              <w:left w:val="single" w:sz="5" w:space="0" w:color="000000"/>
              <w:bottom w:val="single" w:sz="5" w:space="0" w:color="000000"/>
              <w:right w:val="single" w:sz="5" w:space="0" w:color="000000"/>
            </w:tcBorders>
          </w:tcPr>
          <w:p w14:paraId="05E837A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38AB2D1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2m</w:t>
            </w:r>
          </w:p>
        </w:tc>
        <w:tc>
          <w:tcPr>
            <w:tcW w:w="634" w:type="pct"/>
            <w:tcBorders>
              <w:top w:val="single" w:sz="5" w:space="0" w:color="000000"/>
              <w:left w:val="single" w:sz="5" w:space="0" w:color="000000"/>
              <w:bottom w:val="single" w:sz="5" w:space="0" w:color="000000"/>
              <w:right w:val="single" w:sz="5" w:space="0" w:color="000000"/>
            </w:tcBorders>
          </w:tcPr>
          <w:p w14:paraId="19ED08F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357DEE7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2m</w:t>
            </w:r>
          </w:p>
        </w:tc>
        <w:tc>
          <w:tcPr>
            <w:tcW w:w="632" w:type="pct"/>
            <w:tcBorders>
              <w:top w:val="single" w:sz="5" w:space="0" w:color="000000"/>
              <w:left w:val="single" w:sz="5" w:space="0" w:color="000000"/>
              <w:bottom w:val="single" w:sz="5" w:space="0" w:color="000000"/>
              <w:right w:val="single" w:sz="5" w:space="0" w:color="000000"/>
            </w:tcBorders>
          </w:tcPr>
          <w:p w14:paraId="3B32BD1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77F6BF12"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5C15362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01.01.2035- 31.12.2035</w:t>
            </w:r>
          </w:p>
        </w:tc>
        <w:tc>
          <w:tcPr>
            <w:tcW w:w="634" w:type="pct"/>
            <w:tcBorders>
              <w:top w:val="single" w:sz="5" w:space="0" w:color="000000"/>
              <w:left w:val="single" w:sz="5" w:space="0" w:color="000000"/>
              <w:bottom w:val="single" w:sz="5" w:space="0" w:color="000000"/>
              <w:right w:val="single" w:sz="5" w:space="0" w:color="000000"/>
            </w:tcBorders>
          </w:tcPr>
          <w:p w14:paraId="34CBB05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3m</w:t>
            </w:r>
          </w:p>
        </w:tc>
        <w:tc>
          <w:tcPr>
            <w:tcW w:w="634" w:type="pct"/>
            <w:tcBorders>
              <w:top w:val="single" w:sz="5" w:space="0" w:color="000000"/>
              <w:left w:val="single" w:sz="5" w:space="0" w:color="000000"/>
              <w:bottom w:val="single" w:sz="5" w:space="0" w:color="000000"/>
              <w:right w:val="single" w:sz="5" w:space="0" w:color="000000"/>
            </w:tcBorders>
          </w:tcPr>
          <w:p w14:paraId="0539C81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14BDC7D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3m</w:t>
            </w:r>
          </w:p>
        </w:tc>
        <w:tc>
          <w:tcPr>
            <w:tcW w:w="634" w:type="pct"/>
            <w:tcBorders>
              <w:top w:val="single" w:sz="5" w:space="0" w:color="000000"/>
              <w:left w:val="single" w:sz="5" w:space="0" w:color="000000"/>
              <w:bottom w:val="single" w:sz="5" w:space="0" w:color="000000"/>
              <w:right w:val="single" w:sz="5" w:space="0" w:color="000000"/>
            </w:tcBorders>
          </w:tcPr>
          <w:p w14:paraId="4FA8406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04BB52D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3m</w:t>
            </w:r>
          </w:p>
        </w:tc>
        <w:tc>
          <w:tcPr>
            <w:tcW w:w="632" w:type="pct"/>
            <w:tcBorders>
              <w:top w:val="single" w:sz="5" w:space="0" w:color="000000"/>
              <w:left w:val="single" w:sz="5" w:space="0" w:color="000000"/>
              <w:bottom w:val="single" w:sz="5" w:space="0" w:color="000000"/>
              <w:right w:val="single" w:sz="5" w:space="0" w:color="000000"/>
            </w:tcBorders>
          </w:tcPr>
          <w:p w14:paraId="2166988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489632A1"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500D06A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01.01.2036- 31.12.2036</w:t>
            </w:r>
          </w:p>
        </w:tc>
        <w:tc>
          <w:tcPr>
            <w:tcW w:w="634" w:type="pct"/>
            <w:tcBorders>
              <w:top w:val="single" w:sz="5" w:space="0" w:color="000000"/>
              <w:left w:val="single" w:sz="5" w:space="0" w:color="000000"/>
              <w:bottom w:val="single" w:sz="5" w:space="0" w:color="000000"/>
              <w:right w:val="single" w:sz="5" w:space="0" w:color="000000"/>
            </w:tcBorders>
          </w:tcPr>
          <w:p w14:paraId="1EC625D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4m</w:t>
            </w:r>
          </w:p>
        </w:tc>
        <w:tc>
          <w:tcPr>
            <w:tcW w:w="634" w:type="pct"/>
            <w:tcBorders>
              <w:top w:val="single" w:sz="5" w:space="0" w:color="000000"/>
              <w:left w:val="single" w:sz="5" w:space="0" w:color="000000"/>
              <w:bottom w:val="single" w:sz="5" w:space="0" w:color="000000"/>
              <w:right w:val="single" w:sz="5" w:space="0" w:color="000000"/>
            </w:tcBorders>
          </w:tcPr>
          <w:p w14:paraId="32A680C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38A6F35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4m</w:t>
            </w:r>
          </w:p>
        </w:tc>
        <w:tc>
          <w:tcPr>
            <w:tcW w:w="634" w:type="pct"/>
            <w:tcBorders>
              <w:top w:val="single" w:sz="5" w:space="0" w:color="000000"/>
              <w:left w:val="single" w:sz="5" w:space="0" w:color="000000"/>
              <w:bottom w:val="single" w:sz="5" w:space="0" w:color="000000"/>
              <w:right w:val="single" w:sz="5" w:space="0" w:color="000000"/>
            </w:tcBorders>
          </w:tcPr>
          <w:p w14:paraId="77D2080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4F8BC47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4m</w:t>
            </w:r>
          </w:p>
        </w:tc>
        <w:tc>
          <w:tcPr>
            <w:tcW w:w="632" w:type="pct"/>
            <w:tcBorders>
              <w:top w:val="single" w:sz="5" w:space="0" w:color="000000"/>
              <w:left w:val="single" w:sz="5" w:space="0" w:color="000000"/>
              <w:bottom w:val="single" w:sz="5" w:space="0" w:color="000000"/>
              <w:right w:val="single" w:sz="5" w:space="0" w:color="000000"/>
            </w:tcBorders>
          </w:tcPr>
          <w:p w14:paraId="3FFC2EA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59368BAD"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4521174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01.01.2037- 31.12.2037</w:t>
            </w:r>
          </w:p>
        </w:tc>
        <w:tc>
          <w:tcPr>
            <w:tcW w:w="634" w:type="pct"/>
            <w:tcBorders>
              <w:top w:val="single" w:sz="5" w:space="0" w:color="000000"/>
              <w:left w:val="single" w:sz="5" w:space="0" w:color="000000"/>
              <w:bottom w:val="single" w:sz="5" w:space="0" w:color="000000"/>
              <w:right w:val="single" w:sz="5" w:space="0" w:color="000000"/>
            </w:tcBorders>
          </w:tcPr>
          <w:p w14:paraId="218752B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5m</w:t>
            </w:r>
          </w:p>
        </w:tc>
        <w:tc>
          <w:tcPr>
            <w:tcW w:w="634" w:type="pct"/>
            <w:tcBorders>
              <w:top w:val="single" w:sz="5" w:space="0" w:color="000000"/>
              <w:left w:val="single" w:sz="5" w:space="0" w:color="000000"/>
              <w:bottom w:val="single" w:sz="5" w:space="0" w:color="000000"/>
              <w:right w:val="single" w:sz="5" w:space="0" w:color="000000"/>
            </w:tcBorders>
          </w:tcPr>
          <w:p w14:paraId="5F7C1DD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37920DF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5m</w:t>
            </w:r>
          </w:p>
        </w:tc>
        <w:tc>
          <w:tcPr>
            <w:tcW w:w="634" w:type="pct"/>
            <w:tcBorders>
              <w:top w:val="single" w:sz="5" w:space="0" w:color="000000"/>
              <w:left w:val="single" w:sz="5" w:space="0" w:color="000000"/>
              <w:bottom w:val="single" w:sz="5" w:space="0" w:color="000000"/>
              <w:right w:val="single" w:sz="5" w:space="0" w:color="000000"/>
            </w:tcBorders>
          </w:tcPr>
          <w:p w14:paraId="792E611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034ECD0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5m</w:t>
            </w:r>
          </w:p>
        </w:tc>
        <w:tc>
          <w:tcPr>
            <w:tcW w:w="632" w:type="pct"/>
            <w:tcBorders>
              <w:top w:val="single" w:sz="5" w:space="0" w:color="000000"/>
              <w:left w:val="single" w:sz="5" w:space="0" w:color="000000"/>
              <w:bottom w:val="single" w:sz="5" w:space="0" w:color="000000"/>
              <w:right w:val="single" w:sz="5" w:space="0" w:color="000000"/>
            </w:tcBorders>
          </w:tcPr>
          <w:p w14:paraId="011D399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2B27A8D9"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1C99636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01.01.2038- 31.12.2038</w:t>
            </w:r>
          </w:p>
        </w:tc>
        <w:tc>
          <w:tcPr>
            <w:tcW w:w="634" w:type="pct"/>
            <w:tcBorders>
              <w:top w:val="single" w:sz="5" w:space="0" w:color="000000"/>
              <w:left w:val="single" w:sz="5" w:space="0" w:color="000000"/>
              <w:bottom w:val="single" w:sz="5" w:space="0" w:color="000000"/>
              <w:right w:val="single" w:sz="5" w:space="0" w:color="000000"/>
            </w:tcBorders>
          </w:tcPr>
          <w:p w14:paraId="438835C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6m</w:t>
            </w:r>
          </w:p>
        </w:tc>
        <w:tc>
          <w:tcPr>
            <w:tcW w:w="634" w:type="pct"/>
            <w:tcBorders>
              <w:top w:val="single" w:sz="5" w:space="0" w:color="000000"/>
              <w:left w:val="single" w:sz="5" w:space="0" w:color="000000"/>
              <w:bottom w:val="single" w:sz="5" w:space="0" w:color="000000"/>
              <w:right w:val="single" w:sz="5" w:space="0" w:color="000000"/>
            </w:tcBorders>
          </w:tcPr>
          <w:p w14:paraId="5B84ADD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0C0E366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6m</w:t>
            </w:r>
          </w:p>
        </w:tc>
        <w:tc>
          <w:tcPr>
            <w:tcW w:w="634" w:type="pct"/>
            <w:tcBorders>
              <w:top w:val="single" w:sz="5" w:space="0" w:color="000000"/>
              <w:left w:val="single" w:sz="5" w:space="0" w:color="000000"/>
              <w:bottom w:val="single" w:sz="5" w:space="0" w:color="000000"/>
              <w:right w:val="single" w:sz="5" w:space="0" w:color="000000"/>
            </w:tcBorders>
          </w:tcPr>
          <w:p w14:paraId="1849B55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5EBF36C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6m</w:t>
            </w:r>
          </w:p>
        </w:tc>
        <w:tc>
          <w:tcPr>
            <w:tcW w:w="632" w:type="pct"/>
            <w:tcBorders>
              <w:top w:val="single" w:sz="5" w:space="0" w:color="000000"/>
              <w:left w:val="single" w:sz="5" w:space="0" w:color="000000"/>
              <w:bottom w:val="single" w:sz="5" w:space="0" w:color="000000"/>
              <w:right w:val="single" w:sz="5" w:space="0" w:color="000000"/>
            </w:tcBorders>
          </w:tcPr>
          <w:p w14:paraId="68A55E8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5F56F896"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2B855DD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01.01.2039- 31.12.2039</w:t>
            </w:r>
          </w:p>
        </w:tc>
        <w:tc>
          <w:tcPr>
            <w:tcW w:w="634" w:type="pct"/>
            <w:tcBorders>
              <w:top w:val="single" w:sz="5" w:space="0" w:color="000000"/>
              <w:left w:val="single" w:sz="5" w:space="0" w:color="000000"/>
              <w:bottom w:val="single" w:sz="5" w:space="0" w:color="000000"/>
              <w:right w:val="single" w:sz="5" w:space="0" w:color="000000"/>
            </w:tcBorders>
          </w:tcPr>
          <w:p w14:paraId="366D756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7m</w:t>
            </w:r>
          </w:p>
        </w:tc>
        <w:tc>
          <w:tcPr>
            <w:tcW w:w="634" w:type="pct"/>
            <w:tcBorders>
              <w:top w:val="single" w:sz="5" w:space="0" w:color="000000"/>
              <w:left w:val="single" w:sz="5" w:space="0" w:color="000000"/>
              <w:bottom w:val="single" w:sz="5" w:space="0" w:color="000000"/>
              <w:right w:val="single" w:sz="5" w:space="0" w:color="000000"/>
            </w:tcBorders>
          </w:tcPr>
          <w:p w14:paraId="203E56D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1295A50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7m</w:t>
            </w:r>
          </w:p>
        </w:tc>
        <w:tc>
          <w:tcPr>
            <w:tcW w:w="634" w:type="pct"/>
            <w:tcBorders>
              <w:top w:val="single" w:sz="5" w:space="0" w:color="000000"/>
              <w:left w:val="single" w:sz="5" w:space="0" w:color="000000"/>
              <w:bottom w:val="single" w:sz="5" w:space="0" w:color="000000"/>
              <w:right w:val="single" w:sz="5" w:space="0" w:color="000000"/>
            </w:tcBorders>
          </w:tcPr>
          <w:p w14:paraId="11E90F9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35077B4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7m</w:t>
            </w:r>
          </w:p>
        </w:tc>
        <w:tc>
          <w:tcPr>
            <w:tcW w:w="632" w:type="pct"/>
            <w:tcBorders>
              <w:top w:val="single" w:sz="5" w:space="0" w:color="000000"/>
              <w:left w:val="single" w:sz="5" w:space="0" w:color="000000"/>
              <w:bottom w:val="single" w:sz="5" w:space="0" w:color="000000"/>
              <w:right w:val="single" w:sz="5" w:space="0" w:color="000000"/>
            </w:tcBorders>
          </w:tcPr>
          <w:p w14:paraId="7B113CD0"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34519A34"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268B8A9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01.01.2040- 31.12.2040</w:t>
            </w:r>
          </w:p>
        </w:tc>
        <w:tc>
          <w:tcPr>
            <w:tcW w:w="634" w:type="pct"/>
            <w:tcBorders>
              <w:top w:val="single" w:sz="5" w:space="0" w:color="000000"/>
              <w:left w:val="single" w:sz="5" w:space="0" w:color="000000"/>
              <w:bottom w:val="single" w:sz="5" w:space="0" w:color="000000"/>
              <w:right w:val="single" w:sz="5" w:space="0" w:color="000000"/>
            </w:tcBorders>
          </w:tcPr>
          <w:p w14:paraId="5251164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8m</w:t>
            </w:r>
          </w:p>
        </w:tc>
        <w:tc>
          <w:tcPr>
            <w:tcW w:w="634" w:type="pct"/>
            <w:tcBorders>
              <w:top w:val="single" w:sz="5" w:space="0" w:color="000000"/>
              <w:left w:val="single" w:sz="5" w:space="0" w:color="000000"/>
              <w:bottom w:val="single" w:sz="5" w:space="0" w:color="000000"/>
              <w:right w:val="single" w:sz="5" w:space="0" w:color="000000"/>
            </w:tcBorders>
          </w:tcPr>
          <w:p w14:paraId="0BD1787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7E06532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8m</w:t>
            </w:r>
          </w:p>
        </w:tc>
        <w:tc>
          <w:tcPr>
            <w:tcW w:w="634" w:type="pct"/>
            <w:tcBorders>
              <w:top w:val="single" w:sz="5" w:space="0" w:color="000000"/>
              <w:left w:val="single" w:sz="5" w:space="0" w:color="000000"/>
              <w:bottom w:val="single" w:sz="5" w:space="0" w:color="000000"/>
              <w:right w:val="single" w:sz="5" w:space="0" w:color="000000"/>
            </w:tcBorders>
          </w:tcPr>
          <w:p w14:paraId="53B1D42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682541F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8m</w:t>
            </w:r>
          </w:p>
        </w:tc>
        <w:tc>
          <w:tcPr>
            <w:tcW w:w="632" w:type="pct"/>
            <w:tcBorders>
              <w:top w:val="single" w:sz="5" w:space="0" w:color="000000"/>
              <w:left w:val="single" w:sz="5" w:space="0" w:color="000000"/>
              <w:bottom w:val="single" w:sz="5" w:space="0" w:color="000000"/>
              <w:right w:val="single" w:sz="5" w:space="0" w:color="000000"/>
            </w:tcBorders>
          </w:tcPr>
          <w:p w14:paraId="7860CAD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2FA965F2"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3995947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01.01.2041- 31.12.2041</w:t>
            </w:r>
          </w:p>
        </w:tc>
        <w:tc>
          <w:tcPr>
            <w:tcW w:w="634" w:type="pct"/>
            <w:tcBorders>
              <w:top w:val="single" w:sz="5" w:space="0" w:color="000000"/>
              <w:left w:val="single" w:sz="5" w:space="0" w:color="000000"/>
              <w:bottom w:val="single" w:sz="5" w:space="0" w:color="000000"/>
              <w:right w:val="single" w:sz="5" w:space="0" w:color="000000"/>
            </w:tcBorders>
          </w:tcPr>
          <w:p w14:paraId="3A6E197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9m</w:t>
            </w:r>
          </w:p>
        </w:tc>
        <w:tc>
          <w:tcPr>
            <w:tcW w:w="634" w:type="pct"/>
            <w:tcBorders>
              <w:top w:val="single" w:sz="5" w:space="0" w:color="000000"/>
              <w:left w:val="single" w:sz="5" w:space="0" w:color="000000"/>
              <w:bottom w:val="single" w:sz="5" w:space="0" w:color="000000"/>
              <w:right w:val="single" w:sz="5" w:space="0" w:color="000000"/>
            </w:tcBorders>
          </w:tcPr>
          <w:p w14:paraId="2CD48BF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710ADF2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9m</w:t>
            </w:r>
          </w:p>
        </w:tc>
        <w:tc>
          <w:tcPr>
            <w:tcW w:w="634" w:type="pct"/>
            <w:tcBorders>
              <w:top w:val="single" w:sz="5" w:space="0" w:color="000000"/>
              <w:left w:val="single" w:sz="5" w:space="0" w:color="000000"/>
              <w:bottom w:val="single" w:sz="5" w:space="0" w:color="000000"/>
              <w:right w:val="single" w:sz="5" w:space="0" w:color="000000"/>
            </w:tcBorders>
          </w:tcPr>
          <w:p w14:paraId="49205D4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79A7FD0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 9m</w:t>
            </w:r>
          </w:p>
        </w:tc>
        <w:tc>
          <w:tcPr>
            <w:tcW w:w="632" w:type="pct"/>
            <w:tcBorders>
              <w:top w:val="single" w:sz="5" w:space="0" w:color="000000"/>
              <w:left w:val="single" w:sz="5" w:space="0" w:color="000000"/>
              <w:bottom w:val="single" w:sz="5" w:space="0" w:color="000000"/>
              <w:right w:val="single" w:sz="5" w:space="0" w:color="000000"/>
            </w:tcBorders>
          </w:tcPr>
          <w:p w14:paraId="3CA20BB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5B3C1E03"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10B8BA4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01.01.2042- 31.12.2042</w:t>
            </w:r>
          </w:p>
        </w:tc>
        <w:tc>
          <w:tcPr>
            <w:tcW w:w="634" w:type="pct"/>
            <w:tcBorders>
              <w:top w:val="single" w:sz="5" w:space="0" w:color="000000"/>
              <w:left w:val="single" w:sz="5" w:space="0" w:color="000000"/>
              <w:bottom w:val="single" w:sz="5" w:space="0" w:color="000000"/>
              <w:right w:val="single" w:sz="5" w:space="0" w:color="000000"/>
            </w:tcBorders>
          </w:tcPr>
          <w:p w14:paraId="19CFD71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65v10m</w:t>
            </w:r>
          </w:p>
        </w:tc>
        <w:tc>
          <w:tcPr>
            <w:tcW w:w="634" w:type="pct"/>
            <w:tcBorders>
              <w:top w:val="single" w:sz="5" w:space="0" w:color="000000"/>
              <w:left w:val="single" w:sz="5" w:space="0" w:color="000000"/>
              <w:bottom w:val="single" w:sz="5" w:space="0" w:color="000000"/>
              <w:right w:val="single" w:sz="5" w:space="0" w:color="000000"/>
            </w:tcBorders>
          </w:tcPr>
          <w:p w14:paraId="557B734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7C01860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65v10m</w:t>
            </w:r>
          </w:p>
        </w:tc>
        <w:tc>
          <w:tcPr>
            <w:tcW w:w="634" w:type="pct"/>
            <w:tcBorders>
              <w:top w:val="single" w:sz="5" w:space="0" w:color="000000"/>
              <w:left w:val="single" w:sz="5" w:space="0" w:color="000000"/>
              <w:bottom w:val="single" w:sz="5" w:space="0" w:color="000000"/>
              <w:right w:val="single" w:sz="5" w:space="0" w:color="000000"/>
            </w:tcBorders>
          </w:tcPr>
          <w:p w14:paraId="617F158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6369C05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65v10m</w:t>
            </w:r>
          </w:p>
        </w:tc>
        <w:tc>
          <w:tcPr>
            <w:tcW w:w="632" w:type="pct"/>
            <w:tcBorders>
              <w:top w:val="single" w:sz="5" w:space="0" w:color="000000"/>
              <w:left w:val="single" w:sz="5" w:space="0" w:color="000000"/>
              <w:bottom w:val="single" w:sz="5" w:space="0" w:color="000000"/>
              <w:right w:val="single" w:sz="5" w:space="0" w:color="000000"/>
            </w:tcBorders>
          </w:tcPr>
          <w:p w14:paraId="6B05DEA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41F8C451"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2C58357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01.01.2043- 31.12.2043</w:t>
            </w:r>
          </w:p>
        </w:tc>
        <w:tc>
          <w:tcPr>
            <w:tcW w:w="634" w:type="pct"/>
            <w:tcBorders>
              <w:top w:val="single" w:sz="5" w:space="0" w:color="000000"/>
              <w:left w:val="single" w:sz="5" w:space="0" w:color="000000"/>
              <w:bottom w:val="single" w:sz="5" w:space="0" w:color="000000"/>
              <w:right w:val="single" w:sz="5" w:space="0" w:color="000000"/>
            </w:tcBorders>
          </w:tcPr>
          <w:p w14:paraId="4F0861B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65v11m</w:t>
            </w:r>
          </w:p>
        </w:tc>
        <w:tc>
          <w:tcPr>
            <w:tcW w:w="634" w:type="pct"/>
            <w:tcBorders>
              <w:top w:val="single" w:sz="5" w:space="0" w:color="000000"/>
              <w:left w:val="single" w:sz="5" w:space="0" w:color="000000"/>
              <w:bottom w:val="single" w:sz="5" w:space="0" w:color="000000"/>
              <w:right w:val="single" w:sz="5" w:space="0" w:color="000000"/>
            </w:tcBorders>
          </w:tcPr>
          <w:p w14:paraId="0F9A500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2DFCD12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65v11m</w:t>
            </w:r>
          </w:p>
        </w:tc>
        <w:tc>
          <w:tcPr>
            <w:tcW w:w="634" w:type="pct"/>
            <w:tcBorders>
              <w:top w:val="single" w:sz="5" w:space="0" w:color="000000"/>
              <w:left w:val="single" w:sz="5" w:space="0" w:color="000000"/>
              <w:bottom w:val="single" w:sz="5" w:space="0" w:color="000000"/>
              <w:right w:val="single" w:sz="5" w:space="0" w:color="000000"/>
            </w:tcBorders>
          </w:tcPr>
          <w:p w14:paraId="56F03F8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59C2C62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65v11m</w:t>
            </w:r>
          </w:p>
        </w:tc>
        <w:tc>
          <w:tcPr>
            <w:tcW w:w="632" w:type="pct"/>
            <w:tcBorders>
              <w:top w:val="single" w:sz="5" w:space="0" w:color="000000"/>
              <w:left w:val="single" w:sz="5" w:space="0" w:color="000000"/>
              <w:bottom w:val="single" w:sz="5" w:space="0" w:color="000000"/>
              <w:right w:val="single" w:sz="5" w:space="0" w:color="000000"/>
            </w:tcBorders>
          </w:tcPr>
          <w:p w14:paraId="2038E6B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16DDA671"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7F90213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01.01.2044- 31.12.2044</w:t>
            </w:r>
          </w:p>
        </w:tc>
        <w:tc>
          <w:tcPr>
            <w:tcW w:w="634" w:type="pct"/>
            <w:tcBorders>
              <w:top w:val="single" w:sz="5" w:space="0" w:color="000000"/>
              <w:left w:val="single" w:sz="5" w:space="0" w:color="000000"/>
              <w:bottom w:val="single" w:sz="5" w:space="0" w:color="000000"/>
              <w:right w:val="single" w:sz="5" w:space="0" w:color="000000"/>
            </w:tcBorders>
          </w:tcPr>
          <w:p w14:paraId="5757AB0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w:t>
            </w:r>
          </w:p>
        </w:tc>
        <w:tc>
          <w:tcPr>
            <w:tcW w:w="634" w:type="pct"/>
            <w:tcBorders>
              <w:top w:val="single" w:sz="5" w:space="0" w:color="000000"/>
              <w:left w:val="single" w:sz="5" w:space="0" w:color="000000"/>
              <w:bottom w:val="single" w:sz="5" w:space="0" w:color="000000"/>
              <w:right w:val="single" w:sz="5" w:space="0" w:color="000000"/>
            </w:tcBorders>
          </w:tcPr>
          <w:p w14:paraId="5949EAA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03BC468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w:t>
            </w:r>
          </w:p>
        </w:tc>
        <w:tc>
          <w:tcPr>
            <w:tcW w:w="634" w:type="pct"/>
            <w:tcBorders>
              <w:top w:val="single" w:sz="5" w:space="0" w:color="000000"/>
              <w:left w:val="single" w:sz="5" w:space="0" w:color="000000"/>
              <w:bottom w:val="single" w:sz="5" w:space="0" w:color="000000"/>
              <w:right w:val="single" w:sz="5" w:space="0" w:color="000000"/>
            </w:tcBorders>
          </w:tcPr>
          <w:p w14:paraId="68EADA3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14C392F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w:t>
            </w:r>
          </w:p>
        </w:tc>
        <w:tc>
          <w:tcPr>
            <w:tcW w:w="632" w:type="pct"/>
            <w:tcBorders>
              <w:top w:val="single" w:sz="5" w:space="0" w:color="000000"/>
              <w:left w:val="single" w:sz="5" w:space="0" w:color="000000"/>
              <w:bottom w:val="single" w:sz="5" w:space="0" w:color="000000"/>
              <w:right w:val="single" w:sz="5" w:space="0" w:color="000000"/>
            </w:tcBorders>
          </w:tcPr>
          <w:p w14:paraId="2DEA76D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6F3843F2"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5047077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01.01.2045- 31.12.2045</w:t>
            </w:r>
          </w:p>
        </w:tc>
        <w:tc>
          <w:tcPr>
            <w:tcW w:w="634" w:type="pct"/>
            <w:tcBorders>
              <w:top w:val="single" w:sz="5" w:space="0" w:color="000000"/>
              <w:left w:val="single" w:sz="5" w:space="0" w:color="000000"/>
              <w:bottom w:val="single" w:sz="5" w:space="0" w:color="000000"/>
              <w:right w:val="single" w:sz="5" w:space="0" w:color="000000"/>
            </w:tcBorders>
          </w:tcPr>
          <w:p w14:paraId="4FF5D52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66v1m</w:t>
            </w:r>
          </w:p>
        </w:tc>
        <w:tc>
          <w:tcPr>
            <w:tcW w:w="634" w:type="pct"/>
            <w:tcBorders>
              <w:top w:val="single" w:sz="5" w:space="0" w:color="000000"/>
              <w:left w:val="single" w:sz="5" w:space="0" w:color="000000"/>
              <w:bottom w:val="single" w:sz="5" w:space="0" w:color="000000"/>
              <w:right w:val="single" w:sz="5" w:space="0" w:color="000000"/>
            </w:tcBorders>
          </w:tcPr>
          <w:p w14:paraId="24FEA46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57F6444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66v1m</w:t>
            </w:r>
          </w:p>
        </w:tc>
        <w:tc>
          <w:tcPr>
            <w:tcW w:w="634" w:type="pct"/>
            <w:tcBorders>
              <w:top w:val="single" w:sz="5" w:space="0" w:color="000000"/>
              <w:left w:val="single" w:sz="5" w:space="0" w:color="000000"/>
              <w:bottom w:val="single" w:sz="5" w:space="0" w:color="000000"/>
              <w:right w:val="single" w:sz="5" w:space="0" w:color="000000"/>
            </w:tcBorders>
          </w:tcPr>
          <w:p w14:paraId="1DA66CD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14A9BF5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66v1m</w:t>
            </w:r>
          </w:p>
        </w:tc>
        <w:tc>
          <w:tcPr>
            <w:tcW w:w="632" w:type="pct"/>
            <w:tcBorders>
              <w:top w:val="single" w:sz="5" w:space="0" w:color="000000"/>
              <w:left w:val="single" w:sz="5" w:space="0" w:color="000000"/>
              <w:bottom w:val="single" w:sz="5" w:space="0" w:color="000000"/>
              <w:right w:val="single" w:sz="5" w:space="0" w:color="000000"/>
            </w:tcBorders>
          </w:tcPr>
          <w:p w14:paraId="4F1EE4B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588C168F"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5C939F7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01.01.2046- 31.12.2046</w:t>
            </w:r>
          </w:p>
        </w:tc>
        <w:tc>
          <w:tcPr>
            <w:tcW w:w="634" w:type="pct"/>
            <w:tcBorders>
              <w:top w:val="single" w:sz="5" w:space="0" w:color="000000"/>
              <w:left w:val="single" w:sz="5" w:space="0" w:color="000000"/>
              <w:bottom w:val="single" w:sz="5" w:space="0" w:color="000000"/>
              <w:right w:val="single" w:sz="5" w:space="0" w:color="000000"/>
            </w:tcBorders>
          </w:tcPr>
          <w:p w14:paraId="2659582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2m</w:t>
            </w:r>
          </w:p>
        </w:tc>
        <w:tc>
          <w:tcPr>
            <w:tcW w:w="634" w:type="pct"/>
            <w:tcBorders>
              <w:top w:val="single" w:sz="5" w:space="0" w:color="000000"/>
              <w:left w:val="single" w:sz="5" w:space="0" w:color="000000"/>
              <w:bottom w:val="single" w:sz="5" w:space="0" w:color="000000"/>
              <w:right w:val="single" w:sz="5" w:space="0" w:color="000000"/>
            </w:tcBorders>
          </w:tcPr>
          <w:p w14:paraId="4C975AF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658948D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2m</w:t>
            </w:r>
          </w:p>
        </w:tc>
        <w:tc>
          <w:tcPr>
            <w:tcW w:w="634" w:type="pct"/>
            <w:tcBorders>
              <w:top w:val="single" w:sz="5" w:space="0" w:color="000000"/>
              <w:left w:val="single" w:sz="5" w:space="0" w:color="000000"/>
              <w:bottom w:val="single" w:sz="5" w:space="0" w:color="000000"/>
              <w:right w:val="single" w:sz="5" w:space="0" w:color="000000"/>
            </w:tcBorders>
          </w:tcPr>
          <w:p w14:paraId="5EBC1FC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721C97B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2m</w:t>
            </w:r>
          </w:p>
        </w:tc>
        <w:tc>
          <w:tcPr>
            <w:tcW w:w="632" w:type="pct"/>
            <w:tcBorders>
              <w:top w:val="single" w:sz="5" w:space="0" w:color="000000"/>
              <w:left w:val="single" w:sz="5" w:space="0" w:color="000000"/>
              <w:bottom w:val="single" w:sz="5" w:space="0" w:color="000000"/>
              <w:right w:val="single" w:sz="5" w:space="0" w:color="000000"/>
            </w:tcBorders>
          </w:tcPr>
          <w:p w14:paraId="4DF55A0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4002EA09"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114A5F7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01.01.2047- 31.12.2047</w:t>
            </w:r>
          </w:p>
        </w:tc>
        <w:tc>
          <w:tcPr>
            <w:tcW w:w="634" w:type="pct"/>
            <w:tcBorders>
              <w:top w:val="single" w:sz="5" w:space="0" w:color="000000"/>
              <w:left w:val="single" w:sz="5" w:space="0" w:color="000000"/>
              <w:bottom w:val="single" w:sz="5" w:space="0" w:color="000000"/>
              <w:right w:val="single" w:sz="5" w:space="0" w:color="000000"/>
            </w:tcBorders>
          </w:tcPr>
          <w:p w14:paraId="6D3E1BB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3m</w:t>
            </w:r>
          </w:p>
        </w:tc>
        <w:tc>
          <w:tcPr>
            <w:tcW w:w="634" w:type="pct"/>
            <w:tcBorders>
              <w:top w:val="single" w:sz="5" w:space="0" w:color="000000"/>
              <w:left w:val="single" w:sz="5" w:space="0" w:color="000000"/>
              <w:bottom w:val="single" w:sz="5" w:space="0" w:color="000000"/>
              <w:right w:val="single" w:sz="5" w:space="0" w:color="000000"/>
            </w:tcBorders>
          </w:tcPr>
          <w:p w14:paraId="02B95AF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1BE3DE1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3m</w:t>
            </w:r>
          </w:p>
        </w:tc>
        <w:tc>
          <w:tcPr>
            <w:tcW w:w="634" w:type="pct"/>
            <w:tcBorders>
              <w:top w:val="single" w:sz="5" w:space="0" w:color="000000"/>
              <w:left w:val="single" w:sz="5" w:space="0" w:color="000000"/>
              <w:bottom w:val="single" w:sz="5" w:space="0" w:color="000000"/>
              <w:right w:val="single" w:sz="5" w:space="0" w:color="000000"/>
            </w:tcBorders>
          </w:tcPr>
          <w:p w14:paraId="0FCC1E2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24AEA4E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3m</w:t>
            </w:r>
          </w:p>
        </w:tc>
        <w:tc>
          <w:tcPr>
            <w:tcW w:w="632" w:type="pct"/>
            <w:tcBorders>
              <w:top w:val="single" w:sz="5" w:space="0" w:color="000000"/>
              <w:left w:val="single" w:sz="5" w:space="0" w:color="000000"/>
              <w:bottom w:val="single" w:sz="5" w:space="0" w:color="000000"/>
              <w:right w:val="single" w:sz="5" w:space="0" w:color="000000"/>
            </w:tcBorders>
          </w:tcPr>
          <w:p w14:paraId="5AF9E63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712F5CB2"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4AD92B5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01.01.2048- 31.12.2048</w:t>
            </w:r>
          </w:p>
        </w:tc>
        <w:tc>
          <w:tcPr>
            <w:tcW w:w="634" w:type="pct"/>
            <w:tcBorders>
              <w:top w:val="single" w:sz="5" w:space="0" w:color="000000"/>
              <w:left w:val="single" w:sz="5" w:space="0" w:color="000000"/>
              <w:bottom w:val="single" w:sz="5" w:space="0" w:color="000000"/>
              <w:right w:val="single" w:sz="5" w:space="0" w:color="000000"/>
            </w:tcBorders>
          </w:tcPr>
          <w:p w14:paraId="086195A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4m</w:t>
            </w:r>
          </w:p>
        </w:tc>
        <w:tc>
          <w:tcPr>
            <w:tcW w:w="634" w:type="pct"/>
            <w:tcBorders>
              <w:top w:val="single" w:sz="5" w:space="0" w:color="000000"/>
              <w:left w:val="single" w:sz="5" w:space="0" w:color="000000"/>
              <w:bottom w:val="single" w:sz="5" w:space="0" w:color="000000"/>
              <w:right w:val="single" w:sz="5" w:space="0" w:color="000000"/>
            </w:tcBorders>
          </w:tcPr>
          <w:p w14:paraId="22B7261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673C6AC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4m</w:t>
            </w:r>
          </w:p>
        </w:tc>
        <w:tc>
          <w:tcPr>
            <w:tcW w:w="634" w:type="pct"/>
            <w:tcBorders>
              <w:top w:val="single" w:sz="5" w:space="0" w:color="000000"/>
              <w:left w:val="single" w:sz="5" w:space="0" w:color="000000"/>
              <w:bottom w:val="single" w:sz="5" w:space="0" w:color="000000"/>
              <w:right w:val="single" w:sz="5" w:space="0" w:color="000000"/>
            </w:tcBorders>
          </w:tcPr>
          <w:p w14:paraId="13D9909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1C8CB61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4m</w:t>
            </w:r>
          </w:p>
        </w:tc>
        <w:tc>
          <w:tcPr>
            <w:tcW w:w="632" w:type="pct"/>
            <w:tcBorders>
              <w:top w:val="single" w:sz="5" w:space="0" w:color="000000"/>
              <w:left w:val="single" w:sz="5" w:space="0" w:color="000000"/>
              <w:bottom w:val="single" w:sz="5" w:space="0" w:color="000000"/>
              <w:right w:val="single" w:sz="5" w:space="0" w:color="000000"/>
            </w:tcBorders>
          </w:tcPr>
          <w:p w14:paraId="5D3263E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2D658750"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4104195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01.01.2049- 31.12.2049</w:t>
            </w:r>
          </w:p>
        </w:tc>
        <w:tc>
          <w:tcPr>
            <w:tcW w:w="634" w:type="pct"/>
            <w:tcBorders>
              <w:top w:val="single" w:sz="5" w:space="0" w:color="000000"/>
              <w:left w:val="single" w:sz="5" w:space="0" w:color="000000"/>
              <w:bottom w:val="single" w:sz="5" w:space="0" w:color="000000"/>
              <w:right w:val="single" w:sz="5" w:space="0" w:color="000000"/>
            </w:tcBorders>
          </w:tcPr>
          <w:p w14:paraId="554C0D9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5m</w:t>
            </w:r>
          </w:p>
        </w:tc>
        <w:tc>
          <w:tcPr>
            <w:tcW w:w="634" w:type="pct"/>
            <w:tcBorders>
              <w:top w:val="single" w:sz="5" w:space="0" w:color="000000"/>
              <w:left w:val="single" w:sz="5" w:space="0" w:color="000000"/>
              <w:bottom w:val="single" w:sz="5" w:space="0" w:color="000000"/>
              <w:right w:val="single" w:sz="5" w:space="0" w:color="000000"/>
            </w:tcBorders>
          </w:tcPr>
          <w:p w14:paraId="61B3546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37B9730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5m</w:t>
            </w:r>
          </w:p>
        </w:tc>
        <w:tc>
          <w:tcPr>
            <w:tcW w:w="634" w:type="pct"/>
            <w:tcBorders>
              <w:top w:val="single" w:sz="5" w:space="0" w:color="000000"/>
              <w:left w:val="single" w:sz="5" w:space="0" w:color="000000"/>
              <w:bottom w:val="single" w:sz="5" w:space="0" w:color="000000"/>
              <w:right w:val="single" w:sz="5" w:space="0" w:color="000000"/>
            </w:tcBorders>
          </w:tcPr>
          <w:p w14:paraId="607F4A5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0E546B5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5m</w:t>
            </w:r>
          </w:p>
        </w:tc>
        <w:tc>
          <w:tcPr>
            <w:tcW w:w="632" w:type="pct"/>
            <w:tcBorders>
              <w:top w:val="single" w:sz="5" w:space="0" w:color="000000"/>
              <w:left w:val="single" w:sz="5" w:space="0" w:color="000000"/>
              <w:bottom w:val="single" w:sz="5" w:space="0" w:color="000000"/>
              <w:right w:val="single" w:sz="5" w:space="0" w:color="000000"/>
            </w:tcBorders>
          </w:tcPr>
          <w:p w14:paraId="57A699C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047A9066"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2B04C7C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01.01.2050- 31.12.2050</w:t>
            </w:r>
          </w:p>
        </w:tc>
        <w:tc>
          <w:tcPr>
            <w:tcW w:w="634" w:type="pct"/>
            <w:tcBorders>
              <w:top w:val="single" w:sz="5" w:space="0" w:color="000000"/>
              <w:left w:val="single" w:sz="5" w:space="0" w:color="000000"/>
              <w:bottom w:val="single" w:sz="5" w:space="0" w:color="000000"/>
              <w:right w:val="single" w:sz="5" w:space="0" w:color="000000"/>
            </w:tcBorders>
          </w:tcPr>
          <w:p w14:paraId="716FF9B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6m</w:t>
            </w:r>
          </w:p>
        </w:tc>
        <w:tc>
          <w:tcPr>
            <w:tcW w:w="634" w:type="pct"/>
            <w:tcBorders>
              <w:top w:val="single" w:sz="5" w:space="0" w:color="000000"/>
              <w:left w:val="single" w:sz="5" w:space="0" w:color="000000"/>
              <w:bottom w:val="single" w:sz="5" w:space="0" w:color="000000"/>
              <w:right w:val="single" w:sz="5" w:space="0" w:color="000000"/>
            </w:tcBorders>
          </w:tcPr>
          <w:p w14:paraId="6FCC1A6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041DC65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6m</w:t>
            </w:r>
          </w:p>
        </w:tc>
        <w:tc>
          <w:tcPr>
            <w:tcW w:w="634" w:type="pct"/>
            <w:tcBorders>
              <w:top w:val="single" w:sz="5" w:space="0" w:color="000000"/>
              <w:left w:val="single" w:sz="5" w:space="0" w:color="000000"/>
              <w:bottom w:val="single" w:sz="5" w:space="0" w:color="000000"/>
              <w:right w:val="single" w:sz="5" w:space="0" w:color="000000"/>
            </w:tcBorders>
          </w:tcPr>
          <w:p w14:paraId="054F119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4562656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6m</w:t>
            </w:r>
          </w:p>
        </w:tc>
        <w:tc>
          <w:tcPr>
            <w:tcW w:w="632" w:type="pct"/>
            <w:tcBorders>
              <w:top w:val="single" w:sz="5" w:space="0" w:color="000000"/>
              <w:left w:val="single" w:sz="5" w:space="0" w:color="000000"/>
              <w:bottom w:val="single" w:sz="5" w:space="0" w:color="000000"/>
              <w:right w:val="single" w:sz="5" w:space="0" w:color="000000"/>
            </w:tcBorders>
          </w:tcPr>
          <w:p w14:paraId="6AD83BC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59DA7CB3"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6D024EA0"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01.01.2051- 31.12.2051</w:t>
            </w:r>
          </w:p>
        </w:tc>
        <w:tc>
          <w:tcPr>
            <w:tcW w:w="634" w:type="pct"/>
            <w:tcBorders>
              <w:top w:val="single" w:sz="5" w:space="0" w:color="000000"/>
              <w:left w:val="single" w:sz="5" w:space="0" w:color="000000"/>
              <w:bottom w:val="single" w:sz="5" w:space="0" w:color="000000"/>
              <w:right w:val="single" w:sz="5" w:space="0" w:color="000000"/>
            </w:tcBorders>
          </w:tcPr>
          <w:p w14:paraId="0C8F4B7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7m</w:t>
            </w:r>
          </w:p>
        </w:tc>
        <w:tc>
          <w:tcPr>
            <w:tcW w:w="634" w:type="pct"/>
            <w:tcBorders>
              <w:top w:val="single" w:sz="5" w:space="0" w:color="000000"/>
              <w:left w:val="single" w:sz="5" w:space="0" w:color="000000"/>
              <w:bottom w:val="single" w:sz="5" w:space="0" w:color="000000"/>
              <w:right w:val="single" w:sz="5" w:space="0" w:color="000000"/>
            </w:tcBorders>
          </w:tcPr>
          <w:p w14:paraId="704EA0B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13797FA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7m</w:t>
            </w:r>
          </w:p>
        </w:tc>
        <w:tc>
          <w:tcPr>
            <w:tcW w:w="634" w:type="pct"/>
            <w:tcBorders>
              <w:top w:val="single" w:sz="5" w:space="0" w:color="000000"/>
              <w:left w:val="single" w:sz="5" w:space="0" w:color="000000"/>
              <w:bottom w:val="single" w:sz="5" w:space="0" w:color="000000"/>
              <w:right w:val="single" w:sz="5" w:space="0" w:color="000000"/>
            </w:tcBorders>
          </w:tcPr>
          <w:p w14:paraId="3723E3F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76EE606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7m</w:t>
            </w:r>
          </w:p>
        </w:tc>
        <w:tc>
          <w:tcPr>
            <w:tcW w:w="632" w:type="pct"/>
            <w:tcBorders>
              <w:top w:val="single" w:sz="5" w:space="0" w:color="000000"/>
              <w:left w:val="single" w:sz="5" w:space="0" w:color="000000"/>
              <w:bottom w:val="single" w:sz="5" w:space="0" w:color="000000"/>
              <w:right w:val="single" w:sz="5" w:space="0" w:color="000000"/>
            </w:tcBorders>
          </w:tcPr>
          <w:p w14:paraId="31F6885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065E6B7A"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2DEED73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01.01.2052- 31.12.2052</w:t>
            </w:r>
          </w:p>
        </w:tc>
        <w:tc>
          <w:tcPr>
            <w:tcW w:w="634" w:type="pct"/>
            <w:tcBorders>
              <w:top w:val="single" w:sz="5" w:space="0" w:color="000000"/>
              <w:left w:val="single" w:sz="5" w:space="0" w:color="000000"/>
              <w:bottom w:val="single" w:sz="5" w:space="0" w:color="000000"/>
              <w:right w:val="single" w:sz="5" w:space="0" w:color="000000"/>
            </w:tcBorders>
          </w:tcPr>
          <w:p w14:paraId="3EC319F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8m</w:t>
            </w:r>
          </w:p>
        </w:tc>
        <w:tc>
          <w:tcPr>
            <w:tcW w:w="634" w:type="pct"/>
            <w:tcBorders>
              <w:top w:val="single" w:sz="5" w:space="0" w:color="000000"/>
              <w:left w:val="single" w:sz="5" w:space="0" w:color="000000"/>
              <w:bottom w:val="single" w:sz="5" w:space="0" w:color="000000"/>
              <w:right w:val="single" w:sz="5" w:space="0" w:color="000000"/>
            </w:tcBorders>
          </w:tcPr>
          <w:p w14:paraId="5DC71EE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3AF92A0F"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8m</w:t>
            </w:r>
          </w:p>
        </w:tc>
        <w:tc>
          <w:tcPr>
            <w:tcW w:w="634" w:type="pct"/>
            <w:tcBorders>
              <w:top w:val="single" w:sz="5" w:space="0" w:color="000000"/>
              <w:left w:val="single" w:sz="5" w:space="0" w:color="000000"/>
              <w:bottom w:val="single" w:sz="5" w:space="0" w:color="000000"/>
              <w:right w:val="single" w:sz="5" w:space="0" w:color="000000"/>
            </w:tcBorders>
          </w:tcPr>
          <w:p w14:paraId="03CF466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41CBFBA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8m</w:t>
            </w:r>
          </w:p>
        </w:tc>
        <w:tc>
          <w:tcPr>
            <w:tcW w:w="632" w:type="pct"/>
            <w:tcBorders>
              <w:top w:val="single" w:sz="5" w:space="0" w:color="000000"/>
              <w:left w:val="single" w:sz="5" w:space="0" w:color="000000"/>
              <w:bottom w:val="single" w:sz="5" w:space="0" w:color="000000"/>
              <w:right w:val="single" w:sz="5" w:space="0" w:color="000000"/>
            </w:tcBorders>
          </w:tcPr>
          <w:p w14:paraId="4981747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02E5C683"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6F4DE429"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01.01.2053- 31.12.2053</w:t>
            </w:r>
          </w:p>
        </w:tc>
        <w:tc>
          <w:tcPr>
            <w:tcW w:w="634" w:type="pct"/>
            <w:tcBorders>
              <w:top w:val="single" w:sz="5" w:space="0" w:color="000000"/>
              <w:left w:val="single" w:sz="5" w:space="0" w:color="000000"/>
              <w:bottom w:val="single" w:sz="5" w:space="0" w:color="000000"/>
              <w:right w:val="single" w:sz="5" w:space="0" w:color="000000"/>
            </w:tcBorders>
          </w:tcPr>
          <w:p w14:paraId="1A36E59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9m</w:t>
            </w:r>
          </w:p>
        </w:tc>
        <w:tc>
          <w:tcPr>
            <w:tcW w:w="634" w:type="pct"/>
            <w:tcBorders>
              <w:top w:val="single" w:sz="5" w:space="0" w:color="000000"/>
              <w:left w:val="single" w:sz="5" w:space="0" w:color="000000"/>
              <w:bottom w:val="single" w:sz="5" w:space="0" w:color="000000"/>
              <w:right w:val="single" w:sz="5" w:space="0" w:color="000000"/>
            </w:tcBorders>
          </w:tcPr>
          <w:p w14:paraId="4713A77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580BEAC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9m</w:t>
            </w:r>
          </w:p>
        </w:tc>
        <w:tc>
          <w:tcPr>
            <w:tcW w:w="634" w:type="pct"/>
            <w:tcBorders>
              <w:top w:val="single" w:sz="5" w:space="0" w:color="000000"/>
              <w:left w:val="single" w:sz="5" w:space="0" w:color="000000"/>
              <w:bottom w:val="single" w:sz="5" w:space="0" w:color="000000"/>
              <w:right w:val="single" w:sz="5" w:space="0" w:color="000000"/>
            </w:tcBorders>
          </w:tcPr>
          <w:p w14:paraId="5C3B964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75004F5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 9m</w:t>
            </w:r>
          </w:p>
        </w:tc>
        <w:tc>
          <w:tcPr>
            <w:tcW w:w="632" w:type="pct"/>
            <w:tcBorders>
              <w:top w:val="single" w:sz="5" w:space="0" w:color="000000"/>
              <w:left w:val="single" w:sz="5" w:space="0" w:color="000000"/>
              <w:bottom w:val="single" w:sz="5" w:space="0" w:color="000000"/>
              <w:right w:val="single" w:sz="5" w:space="0" w:color="000000"/>
            </w:tcBorders>
          </w:tcPr>
          <w:p w14:paraId="27F1D0D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4E3D6100"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43FD537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01.01.2054- 31.12.2054</w:t>
            </w:r>
          </w:p>
        </w:tc>
        <w:tc>
          <w:tcPr>
            <w:tcW w:w="634" w:type="pct"/>
            <w:tcBorders>
              <w:top w:val="single" w:sz="5" w:space="0" w:color="000000"/>
              <w:left w:val="single" w:sz="5" w:space="0" w:color="000000"/>
              <w:bottom w:val="single" w:sz="5" w:space="0" w:color="000000"/>
              <w:right w:val="single" w:sz="5" w:space="0" w:color="000000"/>
            </w:tcBorders>
          </w:tcPr>
          <w:p w14:paraId="6878388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66v10m</w:t>
            </w:r>
          </w:p>
        </w:tc>
        <w:tc>
          <w:tcPr>
            <w:tcW w:w="634" w:type="pct"/>
            <w:tcBorders>
              <w:top w:val="single" w:sz="5" w:space="0" w:color="000000"/>
              <w:left w:val="single" w:sz="5" w:space="0" w:color="000000"/>
              <w:bottom w:val="single" w:sz="5" w:space="0" w:color="000000"/>
              <w:right w:val="single" w:sz="5" w:space="0" w:color="000000"/>
            </w:tcBorders>
          </w:tcPr>
          <w:p w14:paraId="671D6F4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6F42E7A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66v10m</w:t>
            </w:r>
          </w:p>
        </w:tc>
        <w:tc>
          <w:tcPr>
            <w:tcW w:w="634" w:type="pct"/>
            <w:tcBorders>
              <w:top w:val="single" w:sz="5" w:space="0" w:color="000000"/>
              <w:left w:val="single" w:sz="5" w:space="0" w:color="000000"/>
              <w:bottom w:val="single" w:sz="5" w:space="0" w:color="000000"/>
              <w:right w:val="single" w:sz="5" w:space="0" w:color="000000"/>
            </w:tcBorders>
          </w:tcPr>
          <w:p w14:paraId="74BD20D1"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16A0F29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66v10m</w:t>
            </w:r>
          </w:p>
        </w:tc>
        <w:tc>
          <w:tcPr>
            <w:tcW w:w="632" w:type="pct"/>
            <w:tcBorders>
              <w:top w:val="single" w:sz="5" w:space="0" w:color="000000"/>
              <w:left w:val="single" w:sz="5" w:space="0" w:color="000000"/>
              <w:bottom w:val="single" w:sz="5" w:space="0" w:color="000000"/>
              <w:right w:val="single" w:sz="5" w:space="0" w:color="000000"/>
            </w:tcBorders>
          </w:tcPr>
          <w:p w14:paraId="3786ECF6"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5AC78732"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23BF095B"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01.01.2055- 31.12.2055</w:t>
            </w:r>
          </w:p>
        </w:tc>
        <w:tc>
          <w:tcPr>
            <w:tcW w:w="634" w:type="pct"/>
            <w:tcBorders>
              <w:top w:val="single" w:sz="5" w:space="0" w:color="000000"/>
              <w:left w:val="single" w:sz="5" w:space="0" w:color="000000"/>
              <w:bottom w:val="single" w:sz="5" w:space="0" w:color="000000"/>
              <w:right w:val="single" w:sz="5" w:space="0" w:color="000000"/>
            </w:tcBorders>
          </w:tcPr>
          <w:p w14:paraId="72D69F0E"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66v11m</w:t>
            </w:r>
          </w:p>
        </w:tc>
        <w:tc>
          <w:tcPr>
            <w:tcW w:w="634" w:type="pct"/>
            <w:tcBorders>
              <w:top w:val="single" w:sz="5" w:space="0" w:color="000000"/>
              <w:left w:val="single" w:sz="5" w:space="0" w:color="000000"/>
              <w:bottom w:val="single" w:sz="5" w:space="0" w:color="000000"/>
              <w:right w:val="single" w:sz="5" w:space="0" w:color="000000"/>
            </w:tcBorders>
          </w:tcPr>
          <w:p w14:paraId="2EA0C25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684D4160"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66v11m</w:t>
            </w:r>
          </w:p>
        </w:tc>
        <w:tc>
          <w:tcPr>
            <w:tcW w:w="634" w:type="pct"/>
            <w:tcBorders>
              <w:top w:val="single" w:sz="5" w:space="0" w:color="000000"/>
              <w:left w:val="single" w:sz="5" w:space="0" w:color="000000"/>
              <w:bottom w:val="single" w:sz="5" w:space="0" w:color="000000"/>
              <w:right w:val="single" w:sz="5" w:space="0" w:color="000000"/>
            </w:tcBorders>
          </w:tcPr>
          <w:p w14:paraId="76D1E6AC"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6D8B5CC7"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66v11m</w:t>
            </w:r>
          </w:p>
        </w:tc>
        <w:tc>
          <w:tcPr>
            <w:tcW w:w="632" w:type="pct"/>
            <w:tcBorders>
              <w:top w:val="single" w:sz="5" w:space="0" w:color="000000"/>
              <w:left w:val="single" w:sz="5" w:space="0" w:color="000000"/>
              <w:bottom w:val="single" w:sz="5" w:space="0" w:color="000000"/>
              <w:right w:val="single" w:sz="5" w:space="0" w:color="000000"/>
            </w:tcBorders>
          </w:tcPr>
          <w:p w14:paraId="167327B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F96DFD" w:rsidRPr="00D25170" w14:paraId="6DDAA629" w14:textId="77777777" w:rsidTr="00F96DFD">
        <w:trPr>
          <w:trHeight w:hRule="exact" w:val="336"/>
        </w:trPr>
        <w:tc>
          <w:tcPr>
            <w:tcW w:w="1198" w:type="pct"/>
            <w:tcBorders>
              <w:top w:val="single" w:sz="5" w:space="0" w:color="000000"/>
              <w:left w:val="single" w:sz="5" w:space="0" w:color="000000"/>
              <w:bottom w:val="single" w:sz="5" w:space="0" w:color="000000"/>
              <w:right w:val="single" w:sz="5" w:space="0" w:color="000000"/>
            </w:tcBorders>
          </w:tcPr>
          <w:p w14:paraId="339A82B3"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01.01.2056- 31.12.2056</w:t>
            </w:r>
          </w:p>
        </w:tc>
        <w:tc>
          <w:tcPr>
            <w:tcW w:w="634" w:type="pct"/>
            <w:tcBorders>
              <w:top w:val="single" w:sz="5" w:space="0" w:color="000000"/>
              <w:left w:val="single" w:sz="5" w:space="0" w:color="000000"/>
              <w:bottom w:val="single" w:sz="5" w:space="0" w:color="000000"/>
              <w:right w:val="single" w:sz="5" w:space="0" w:color="000000"/>
            </w:tcBorders>
          </w:tcPr>
          <w:p w14:paraId="4994D854"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67v</w:t>
            </w:r>
          </w:p>
        </w:tc>
        <w:tc>
          <w:tcPr>
            <w:tcW w:w="634" w:type="pct"/>
            <w:tcBorders>
              <w:top w:val="single" w:sz="5" w:space="0" w:color="000000"/>
              <w:left w:val="single" w:sz="5" w:space="0" w:color="000000"/>
              <w:bottom w:val="single" w:sz="5" w:space="0" w:color="000000"/>
              <w:right w:val="single" w:sz="5" w:space="0" w:color="000000"/>
            </w:tcBorders>
          </w:tcPr>
          <w:p w14:paraId="6E3BFD68"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0E757865"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67v</w:t>
            </w:r>
          </w:p>
        </w:tc>
        <w:tc>
          <w:tcPr>
            <w:tcW w:w="634" w:type="pct"/>
            <w:tcBorders>
              <w:top w:val="single" w:sz="5" w:space="0" w:color="000000"/>
              <w:left w:val="single" w:sz="5" w:space="0" w:color="000000"/>
              <w:bottom w:val="single" w:sz="5" w:space="0" w:color="000000"/>
              <w:right w:val="single" w:sz="5" w:space="0" w:color="000000"/>
            </w:tcBorders>
          </w:tcPr>
          <w:p w14:paraId="4B9866AD"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34" w:type="pct"/>
            <w:tcBorders>
              <w:top w:val="single" w:sz="5" w:space="0" w:color="000000"/>
              <w:left w:val="single" w:sz="5" w:space="0" w:color="000000"/>
              <w:bottom w:val="single" w:sz="5" w:space="0" w:color="000000"/>
              <w:right w:val="single" w:sz="5" w:space="0" w:color="000000"/>
            </w:tcBorders>
          </w:tcPr>
          <w:p w14:paraId="30A7C63A"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67v</w:t>
            </w:r>
          </w:p>
        </w:tc>
        <w:tc>
          <w:tcPr>
            <w:tcW w:w="632" w:type="pct"/>
            <w:tcBorders>
              <w:top w:val="single" w:sz="5" w:space="0" w:color="000000"/>
              <w:left w:val="single" w:sz="5" w:space="0" w:color="000000"/>
              <w:bottom w:val="single" w:sz="5" w:space="0" w:color="000000"/>
              <w:right w:val="single" w:sz="5" w:space="0" w:color="000000"/>
            </w:tcBorders>
          </w:tcPr>
          <w:p w14:paraId="2F6C6E92" w14:textId="77777777" w:rsidR="00F96DFD" w:rsidRPr="00D25170" w:rsidRDefault="00F96DFD" w:rsidP="00F96DF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bl>
    <w:p w14:paraId="78256BE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EA9643E" w14:textId="77777777" w:rsidR="00F96DFD" w:rsidRDefault="00F96DFD"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53778AF2" w14:textId="77777777" w:rsidR="006E5559" w:rsidRDefault="006E5559"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C1A3963" w14:textId="77777777" w:rsidR="006E5559" w:rsidRDefault="006E5559"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5184BC8" w14:textId="77777777" w:rsidR="006E5559" w:rsidRDefault="006E5559"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01FEFB5" w14:textId="77777777" w:rsidR="006E5559" w:rsidRDefault="006E5559"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43BA123" w14:textId="77777777" w:rsidR="006E5559" w:rsidRDefault="006E5559"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EA17FE6" w14:textId="77777777" w:rsidR="006E5559" w:rsidRPr="00D25170" w:rsidRDefault="006E5559"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4B47FA2" w14:textId="77777777" w:rsidR="000732B0" w:rsidRPr="00D25170" w:rsidRDefault="000732B0" w:rsidP="006E5559">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lastRenderedPageBreak/>
        <w:t>GRUAJA</w:t>
      </w:r>
    </w:p>
    <w:p w14:paraId="5B91450A" w14:textId="77777777" w:rsidR="000732B0" w:rsidRPr="00D25170" w:rsidRDefault="000732B0" w:rsidP="006E5559">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b/>
          <w:bCs/>
          <w:noProof w:val="0"/>
          <w:sz w:val="24"/>
          <w:szCs w:val="24"/>
          <w:lang w:val="en-US"/>
        </w:rPr>
        <w:t>MOSHA DHE PERIUDHA E SIGURIMIT QË KËRKOHET NË VITE PËR SECILËN KATEGORI</w:t>
      </w:r>
    </w:p>
    <w:p w14:paraId="6F126CA4" w14:textId="77777777" w:rsidR="000732B0" w:rsidRPr="00D25170" w:rsidRDefault="004A6CB1" w:rsidP="004A6CB1">
      <w:pPr>
        <w:tabs>
          <w:tab w:val="left" w:pos="2736"/>
          <w:tab w:val="left" w:pos="4164"/>
          <w:tab w:val="left" w:pos="5400"/>
          <w:tab w:val="left" w:pos="7742"/>
          <w:tab w:val="left" w:pos="10548"/>
        </w:tabs>
        <w:autoSpaceDE w:val="0"/>
        <w:autoSpaceDN w:val="0"/>
        <w:adjustRightInd w:val="0"/>
        <w:spacing w:after="0" w:line="240" w:lineRule="auto"/>
        <w:ind w:firstLine="284"/>
        <w:jc w:val="both"/>
        <w:rPr>
          <w:rFonts w:ascii="Garamond" w:hAnsi="Garamond" w:cs="Garamond"/>
          <w:b/>
          <w:bCs/>
          <w:noProof w:val="0"/>
          <w:sz w:val="24"/>
          <w:szCs w:val="24"/>
          <w:lang w:val="en-US"/>
        </w:rPr>
      </w:pPr>
      <w:r w:rsidRPr="00D25170">
        <w:rPr>
          <w:rFonts w:ascii="Garamond" w:hAnsi="Garamond" w:cs="Garamond"/>
          <w:noProof w:val="0"/>
          <w:sz w:val="24"/>
          <w:szCs w:val="24"/>
          <w:lang w:val="en-US"/>
        </w:rPr>
        <w:t xml:space="preserve"> </w:t>
      </w:r>
    </w:p>
    <w:tbl>
      <w:tblPr>
        <w:tblW w:w="5000" w:type="pct"/>
        <w:jc w:val="center"/>
        <w:tblCellMar>
          <w:left w:w="0" w:type="dxa"/>
          <w:right w:w="0" w:type="dxa"/>
        </w:tblCellMar>
        <w:tblLook w:val="01E0" w:firstRow="1" w:lastRow="1" w:firstColumn="1" w:lastColumn="1" w:noHBand="0" w:noVBand="0"/>
      </w:tblPr>
      <w:tblGrid>
        <w:gridCol w:w="2349"/>
        <w:gridCol w:w="1227"/>
        <w:gridCol w:w="1062"/>
        <w:gridCol w:w="971"/>
        <w:gridCol w:w="1042"/>
        <w:gridCol w:w="1169"/>
        <w:gridCol w:w="1239"/>
      </w:tblGrid>
      <w:tr w:rsidR="00D25170" w:rsidRPr="00D25170" w14:paraId="05BF0742" w14:textId="77777777" w:rsidTr="00D50AC8">
        <w:trPr>
          <w:trHeight w:hRule="exact" w:val="562"/>
          <w:jc w:val="center"/>
        </w:trPr>
        <w:tc>
          <w:tcPr>
            <w:tcW w:w="1297" w:type="pct"/>
            <w:tcBorders>
              <w:top w:val="single" w:sz="5" w:space="0" w:color="000000"/>
              <w:left w:val="single" w:sz="5" w:space="0" w:color="000000"/>
              <w:bottom w:val="single" w:sz="5" w:space="0" w:color="000000"/>
              <w:right w:val="single" w:sz="5" w:space="0" w:color="000000"/>
            </w:tcBorders>
          </w:tcPr>
          <w:p w14:paraId="30DED1E1" w14:textId="77777777" w:rsidR="00D50AC8" w:rsidRPr="00D25170" w:rsidRDefault="00D50AC8" w:rsidP="00D50AC8">
            <w:pPr>
              <w:spacing w:after="0" w:line="240" w:lineRule="auto"/>
              <w:jc w:val="both"/>
              <w:rPr>
                <w:rFonts w:ascii="Garamond" w:hAnsi="Garamond"/>
                <w:sz w:val="20"/>
                <w:szCs w:val="20"/>
              </w:rPr>
            </w:pPr>
          </w:p>
        </w:tc>
        <w:tc>
          <w:tcPr>
            <w:tcW w:w="1263" w:type="pct"/>
            <w:gridSpan w:val="2"/>
            <w:tcBorders>
              <w:top w:val="single" w:sz="5" w:space="0" w:color="000000"/>
              <w:left w:val="single" w:sz="5" w:space="0" w:color="000000"/>
              <w:bottom w:val="single" w:sz="5" w:space="0" w:color="000000"/>
              <w:right w:val="single" w:sz="5" w:space="0" w:color="000000"/>
            </w:tcBorders>
          </w:tcPr>
          <w:p w14:paraId="6F2679C8" w14:textId="77777777" w:rsidR="00D50AC8" w:rsidRPr="00D25170" w:rsidRDefault="00D50AC8" w:rsidP="00636C3D">
            <w:pPr>
              <w:spacing w:after="0" w:line="240" w:lineRule="auto"/>
              <w:jc w:val="center"/>
              <w:rPr>
                <w:rFonts w:ascii="Garamond" w:hAnsi="Garamond"/>
                <w:sz w:val="20"/>
                <w:szCs w:val="20"/>
              </w:rPr>
            </w:pPr>
            <w:r w:rsidRPr="00D25170">
              <w:rPr>
                <w:rFonts w:ascii="Garamond" w:eastAsia="Times New Roman" w:hAnsi="Garamond" w:cs="Times New Roman"/>
                <w:b/>
                <w:bCs/>
                <w:spacing w:val="-8"/>
                <w:sz w:val="20"/>
                <w:szCs w:val="20"/>
              </w:rPr>
              <w:t>K</w:t>
            </w:r>
            <w:r w:rsidRPr="00D25170">
              <w:rPr>
                <w:rFonts w:ascii="Garamond" w:eastAsia="Times New Roman" w:hAnsi="Garamond" w:cs="Times New Roman"/>
                <w:b/>
                <w:bCs/>
                <w:spacing w:val="-3"/>
                <w:sz w:val="20"/>
                <w:szCs w:val="20"/>
              </w:rPr>
              <w:t>a</w:t>
            </w:r>
            <w:r w:rsidRPr="00D25170">
              <w:rPr>
                <w:rFonts w:ascii="Garamond" w:eastAsia="Times New Roman" w:hAnsi="Garamond" w:cs="Times New Roman"/>
                <w:b/>
                <w:bCs/>
                <w:spacing w:val="-4"/>
                <w:sz w:val="20"/>
                <w:szCs w:val="20"/>
              </w:rPr>
              <w:t>t</w:t>
            </w:r>
            <w:r w:rsidRPr="00D25170">
              <w:rPr>
                <w:rFonts w:ascii="Garamond" w:eastAsia="Times New Roman" w:hAnsi="Garamond" w:cs="Times New Roman"/>
                <w:b/>
                <w:bCs/>
                <w:spacing w:val="-7"/>
                <w:sz w:val="20"/>
                <w:szCs w:val="20"/>
              </w:rPr>
              <w:t>e</w:t>
            </w:r>
            <w:r w:rsidRPr="00D25170">
              <w:rPr>
                <w:rFonts w:ascii="Garamond" w:eastAsia="Times New Roman" w:hAnsi="Garamond" w:cs="Times New Roman"/>
                <w:b/>
                <w:bCs/>
                <w:spacing w:val="-5"/>
                <w:sz w:val="20"/>
                <w:szCs w:val="20"/>
              </w:rPr>
              <w:t>g</w:t>
            </w:r>
            <w:r w:rsidRPr="00D25170">
              <w:rPr>
                <w:rFonts w:ascii="Garamond" w:eastAsia="Times New Roman" w:hAnsi="Garamond" w:cs="Times New Roman"/>
                <w:b/>
                <w:bCs/>
                <w:spacing w:val="-3"/>
                <w:sz w:val="20"/>
                <w:szCs w:val="20"/>
              </w:rPr>
              <w:t>o</w:t>
            </w:r>
            <w:r w:rsidRPr="00D25170">
              <w:rPr>
                <w:rFonts w:ascii="Garamond" w:eastAsia="Times New Roman" w:hAnsi="Garamond" w:cs="Times New Roman"/>
                <w:b/>
                <w:bCs/>
                <w:spacing w:val="-7"/>
                <w:sz w:val="20"/>
                <w:szCs w:val="20"/>
              </w:rPr>
              <w:t>r</w:t>
            </w:r>
            <w:r w:rsidRPr="00D25170">
              <w:rPr>
                <w:rFonts w:ascii="Garamond" w:eastAsia="Times New Roman" w:hAnsi="Garamond" w:cs="Times New Roman"/>
                <w:b/>
                <w:bCs/>
                <w:spacing w:val="-2"/>
                <w:sz w:val="20"/>
                <w:szCs w:val="20"/>
              </w:rPr>
              <w:t>i</w:t>
            </w:r>
            <w:r w:rsidRPr="00D25170">
              <w:rPr>
                <w:rFonts w:ascii="Garamond" w:eastAsia="Times New Roman" w:hAnsi="Garamond" w:cs="Times New Roman"/>
                <w:b/>
                <w:bCs/>
                <w:sz w:val="20"/>
                <w:szCs w:val="20"/>
              </w:rPr>
              <w:t>a</w:t>
            </w:r>
            <w:r w:rsidRPr="00D25170">
              <w:rPr>
                <w:rFonts w:ascii="Garamond" w:eastAsia="Times New Roman" w:hAnsi="Garamond" w:cs="Times New Roman"/>
                <w:b/>
                <w:bCs/>
                <w:spacing w:val="-12"/>
                <w:sz w:val="20"/>
                <w:szCs w:val="20"/>
              </w:rPr>
              <w:t xml:space="preserve"> </w:t>
            </w:r>
            <w:r w:rsidRPr="00D25170">
              <w:rPr>
                <w:rFonts w:ascii="Garamond" w:eastAsia="Times New Roman" w:hAnsi="Garamond" w:cs="Times New Roman"/>
                <w:b/>
                <w:bCs/>
                <w:sz w:val="20"/>
                <w:szCs w:val="20"/>
              </w:rPr>
              <w:t>I</w:t>
            </w:r>
          </w:p>
        </w:tc>
        <w:tc>
          <w:tcPr>
            <w:tcW w:w="1111" w:type="pct"/>
            <w:gridSpan w:val="2"/>
            <w:tcBorders>
              <w:top w:val="single" w:sz="5" w:space="0" w:color="000000"/>
              <w:left w:val="single" w:sz="5" w:space="0" w:color="000000"/>
              <w:bottom w:val="single" w:sz="5" w:space="0" w:color="000000"/>
              <w:right w:val="single" w:sz="5" w:space="0" w:color="000000"/>
            </w:tcBorders>
          </w:tcPr>
          <w:p w14:paraId="321ACDB7" w14:textId="77777777" w:rsidR="00D50AC8" w:rsidRPr="00D25170" w:rsidRDefault="00D50AC8" w:rsidP="00636C3D">
            <w:pPr>
              <w:pStyle w:val="TableParagraph"/>
              <w:jc w:val="center"/>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2"/>
                <w:sz w:val="20"/>
                <w:szCs w:val="20"/>
                <w:lang w:val="sq-AL"/>
              </w:rPr>
              <w:t>K</w:t>
            </w:r>
            <w:r w:rsidRPr="00D25170">
              <w:rPr>
                <w:rFonts w:ascii="Garamond" w:eastAsia="Times New Roman" w:hAnsi="Garamond" w:cs="Times New Roman"/>
                <w:b/>
                <w:bCs/>
                <w:color w:val="auto"/>
                <w:sz w:val="20"/>
                <w:szCs w:val="20"/>
                <w:lang w:val="sq-AL"/>
              </w:rPr>
              <w:t>a</w:t>
            </w:r>
            <w:r w:rsidRPr="00D25170">
              <w:rPr>
                <w:rFonts w:ascii="Garamond" w:eastAsia="Times New Roman" w:hAnsi="Garamond" w:cs="Times New Roman"/>
                <w:b/>
                <w:bCs/>
                <w:color w:val="auto"/>
                <w:spacing w:val="-1"/>
                <w:sz w:val="20"/>
                <w:szCs w:val="20"/>
                <w:lang w:val="sq-AL"/>
              </w:rPr>
              <w:t>te</w:t>
            </w:r>
            <w:r w:rsidRPr="00D25170">
              <w:rPr>
                <w:rFonts w:ascii="Garamond" w:eastAsia="Times New Roman" w:hAnsi="Garamond" w:cs="Times New Roman"/>
                <w:b/>
                <w:bCs/>
                <w:color w:val="auto"/>
                <w:sz w:val="20"/>
                <w:szCs w:val="20"/>
                <w:lang w:val="sq-AL"/>
              </w:rPr>
              <w:t>g</w:t>
            </w:r>
            <w:r w:rsidRPr="00D25170">
              <w:rPr>
                <w:rFonts w:ascii="Garamond" w:eastAsia="Times New Roman" w:hAnsi="Garamond" w:cs="Times New Roman"/>
                <w:b/>
                <w:bCs/>
                <w:color w:val="auto"/>
                <w:spacing w:val="2"/>
                <w:sz w:val="20"/>
                <w:szCs w:val="20"/>
                <w:lang w:val="sq-AL"/>
              </w:rPr>
              <w:t>o</w:t>
            </w:r>
            <w:r w:rsidRPr="00D25170">
              <w:rPr>
                <w:rFonts w:ascii="Garamond" w:eastAsia="Times New Roman" w:hAnsi="Garamond" w:cs="Times New Roman"/>
                <w:b/>
                <w:bCs/>
                <w:color w:val="auto"/>
                <w:spacing w:val="-1"/>
                <w:sz w:val="20"/>
                <w:szCs w:val="20"/>
                <w:lang w:val="sq-AL"/>
              </w:rPr>
              <w:t>r</w:t>
            </w:r>
            <w:r w:rsidRPr="00D25170">
              <w:rPr>
                <w:rFonts w:ascii="Garamond" w:eastAsia="Times New Roman" w:hAnsi="Garamond" w:cs="Times New Roman"/>
                <w:b/>
                <w:bCs/>
                <w:color w:val="auto"/>
                <w:sz w:val="20"/>
                <w:szCs w:val="20"/>
                <w:lang w:val="sq-AL"/>
              </w:rPr>
              <w:t>ia</w:t>
            </w:r>
            <w:r w:rsidRPr="00D25170">
              <w:rPr>
                <w:rFonts w:ascii="Garamond" w:eastAsia="Times New Roman" w:hAnsi="Garamond" w:cs="Times New Roman"/>
                <w:b/>
                <w:bCs/>
                <w:color w:val="auto"/>
                <w:spacing w:val="-5"/>
                <w:sz w:val="20"/>
                <w:szCs w:val="20"/>
                <w:lang w:val="sq-AL"/>
              </w:rPr>
              <w:t xml:space="preserve"> </w:t>
            </w:r>
            <w:r w:rsidRPr="00D25170">
              <w:rPr>
                <w:rFonts w:ascii="Garamond" w:eastAsia="Times New Roman" w:hAnsi="Garamond" w:cs="Times New Roman"/>
                <w:b/>
                <w:bCs/>
                <w:color w:val="auto"/>
                <w:sz w:val="20"/>
                <w:szCs w:val="20"/>
                <w:lang w:val="sq-AL"/>
              </w:rPr>
              <w:t>II</w:t>
            </w:r>
          </w:p>
        </w:tc>
        <w:tc>
          <w:tcPr>
            <w:tcW w:w="1329" w:type="pct"/>
            <w:gridSpan w:val="2"/>
            <w:tcBorders>
              <w:top w:val="single" w:sz="5" w:space="0" w:color="000000"/>
              <w:left w:val="single" w:sz="5" w:space="0" w:color="000000"/>
              <w:bottom w:val="single" w:sz="5" w:space="0" w:color="000000"/>
              <w:right w:val="single" w:sz="5" w:space="0" w:color="000000"/>
            </w:tcBorders>
          </w:tcPr>
          <w:p w14:paraId="4952BA39" w14:textId="77777777" w:rsidR="00D50AC8" w:rsidRPr="00D25170" w:rsidRDefault="00D50AC8" w:rsidP="00636C3D">
            <w:pPr>
              <w:pStyle w:val="TableParagraph"/>
              <w:jc w:val="center"/>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2"/>
                <w:sz w:val="20"/>
                <w:szCs w:val="20"/>
                <w:lang w:val="sq-AL"/>
              </w:rPr>
              <w:t>K</w:t>
            </w:r>
            <w:r w:rsidRPr="00D25170">
              <w:rPr>
                <w:rFonts w:ascii="Garamond" w:eastAsia="Times New Roman" w:hAnsi="Garamond" w:cs="Times New Roman"/>
                <w:b/>
                <w:bCs/>
                <w:color w:val="auto"/>
                <w:sz w:val="20"/>
                <w:szCs w:val="20"/>
                <w:lang w:val="sq-AL"/>
              </w:rPr>
              <w:t>a</w:t>
            </w:r>
            <w:r w:rsidRPr="00D25170">
              <w:rPr>
                <w:rFonts w:ascii="Garamond" w:eastAsia="Times New Roman" w:hAnsi="Garamond" w:cs="Times New Roman"/>
                <w:b/>
                <w:bCs/>
                <w:color w:val="auto"/>
                <w:spacing w:val="-1"/>
                <w:sz w:val="20"/>
                <w:szCs w:val="20"/>
                <w:lang w:val="sq-AL"/>
              </w:rPr>
              <w:t>te</w:t>
            </w:r>
            <w:r w:rsidRPr="00D25170">
              <w:rPr>
                <w:rFonts w:ascii="Garamond" w:eastAsia="Times New Roman" w:hAnsi="Garamond" w:cs="Times New Roman"/>
                <w:b/>
                <w:bCs/>
                <w:color w:val="auto"/>
                <w:sz w:val="20"/>
                <w:szCs w:val="20"/>
                <w:lang w:val="sq-AL"/>
              </w:rPr>
              <w:t>g</w:t>
            </w:r>
            <w:r w:rsidRPr="00D25170">
              <w:rPr>
                <w:rFonts w:ascii="Garamond" w:eastAsia="Times New Roman" w:hAnsi="Garamond" w:cs="Times New Roman"/>
                <w:b/>
                <w:bCs/>
                <w:color w:val="auto"/>
                <w:spacing w:val="2"/>
                <w:sz w:val="20"/>
                <w:szCs w:val="20"/>
                <w:lang w:val="sq-AL"/>
              </w:rPr>
              <w:t>o</w:t>
            </w:r>
            <w:r w:rsidRPr="00D25170">
              <w:rPr>
                <w:rFonts w:ascii="Garamond" w:eastAsia="Times New Roman" w:hAnsi="Garamond" w:cs="Times New Roman"/>
                <w:b/>
                <w:bCs/>
                <w:color w:val="auto"/>
                <w:spacing w:val="-1"/>
                <w:sz w:val="20"/>
                <w:szCs w:val="20"/>
                <w:lang w:val="sq-AL"/>
              </w:rPr>
              <w:t>r</w:t>
            </w:r>
            <w:r w:rsidRPr="00D25170">
              <w:rPr>
                <w:rFonts w:ascii="Garamond" w:eastAsia="Times New Roman" w:hAnsi="Garamond" w:cs="Times New Roman"/>
                <w:b/>
                <w:bCs/>
                <w:color w:val="auto"/>
                <w:sz w:val="20"/>
                <w:szCs w:val="20"/>
                <w:lang w:val="sq-AL"/>
              </w:rPr>
              <w:t>ia</w:t>
            </w:r>
            <w:r w:rsidRPr="00D25170">
              <w:rPr>
                <w:rFonts w:ascii="Garamond" w:eastAsia="Times New Roman" w:hAnsi="Garamond" w:cs="Times New Roman"/>
                <w:b/>
                <w:bCs/>
                <w:color w:val="auto"/>
                <w:spacing w:val="-5"/>
                <w:sz w:val="20"/>
                <w:szCs w:val="20"/>
                <w:lang w:val="sq-AL"/>
              </w:rPr>
              <w:t xml:space="preserve"> </w:t>
            </w:r>
            <w:r w:rsidRPr="00D25170">
              <w:rPr>
                <w:rFonts w:ascii="Garamond" w:eastAsia="Times New Roman" w:hAnsi="Garamond" w:cs="Times New Roman"/>
                <w:b/>
                <w:bCs/>
                <w:color w:val="auto"/>
                <w:sz w:val="20"/>
                <w:szCs w:val="20"/>
                <w:lang w:val="sq-AL"/>
              </w:rPr>
              <w:t>III</w:t>
            </w:r>
          </w:p>
        </w:tc>
      </w:tr>
      <w:tr w:rsidR="00D25170" w:rsidRPr="00D25170" w14:paraId="2B51AF56" w14:textId="77777777" w:rsidTr="00D50AC8">
        <w:trPr>
          <w:trHeight w:hRule="exact" w:val="509"/>
          <w:jc w:val="center"/>
        </w:trPr>
        <w:tc>
          <w:tcPr>
            <w:tcW w:w="1297" w:type="pct"/>
            <w:tcBorders>
              <w:top w:val="single" w:sz="5" w:space="0" w:color="000000"/>
              <w:left w:val="single" w:sz="5" w:space="0" w:color="000000"/>
              <w:bottom w:val="single" w:sz="5" w:space="0" w:color="000000"/>
              <w:right w:val="single" w:sz="5" w:space="0" w:color="000000"/>
            </w:tcBorders>
          </w:tcPr>
          <w:p w14:paraId="0C862DB2"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1"/>
                <w:sz w:val="20"/>
                <w:szCs w:val="20"/>
                <w:lang w:val="sq-AL"/>
              </w:rPr>
              <w:t>V</w:t>
            </w:r>
            <w:r w:rsidRPr="00D25170">
              <w:rPr>
                <w:rFonts w:ascii="Garamond" w:eastAsia="Times New Roman" w:hAnsi="Garamond" w:cs="Times New Roman"/>
                <w:b/>
                <w:bCs/>
                <w:color w:val="auto"/>
                <w:sz w:val="20"/>
                <w:szCs w:val="20"/>
                <w:lang w:val="sq-AL"/>
              </w:rPr>
              <w:t>i</w:t>
            </w:r>
            <w:r w:rsidRPr="00D25170">
              <w:rPr>
                <w:rFonts w:ascii="Garamond" w:eastAsia="Times New Roman" w:hAnsi="Garamond" w:cs="Times New Roman"/>
                <w:b/>
                <w:bCs/>
                <w:color w:val="auto"/>
                <w:spacing w:val="-1"/>
                <w:sz w:val="20"/>
                <w:szCs w:val="20"/>
                <w:lang w:val="sq-AL"/>
              </w:rPr>
              <w:t>te</w:t>
            </w:r>
            <w:r w:rsidRPr="00D25170">
              <w:rPr>
                <w:rFonts w:ascii="Garamond" w:eastAsia="Times New Roman" w:hAnsi="Garamond" w:cs="Times New Roman"/>
                <w:b/>
                <w:bCs/>
                <w:color w:val="auto"/>
                <w:sz w:val="20"/>
                <w:szCs w:val="20"/>
                <w:lang w:val="sq-AL"/>
              </w:rPr>
              <w:t>t</w:t>
            </w:r>
          </w:p>
        </w:tc>
        <w:tc>
          <w:tcPr>
            <w:tcW w:w="677" w:type="pct"/>
            <w:tcBorders>
              <w:top w:val="single" w:sz="5" w:space="0" w:color="000000"/>
              <w:left w:val="single" w:sz="5" w:space="0" w:color="000000"/>
              <w:bottom w:val="single" w:sz="5" w:space="0" w:color="000000"/>
              <w:right w:val="single" w:sz="5" w:space="0" w:color="000000"/>
            </w:tcBorders>
          </w:tcPr>
          <w:p w14:paraId="1293BA6B" w14:textId="77777777" w:rsidR="00D50AC8" w:rsidRPr="00D25170" w:rsidRDefault="00D50AC8" w:rsidP="00D50AC8">
            <w:pPr>
              <w:pStyle w:val="TableParagraph"/>
              <w:jc w:val="center"/>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1"/>
                <w:sz w:val="20"/>
                <w:szCs w:val="20"/>
                <w:lang w:val="sq-AL"/>
              </w:rPr>
              <w:t>M</w:t>
            </w:r>
            <w:r w:rsidRPr="00D25170">
              <w:rPr>
                <w:rFonts w:ascii="Garamond" w:eastAsia="Times New Roman" w:hAnsi="Garamond" w:cs="Times New Roman"/>
                <w:b/>
                <w:bCs/>
                <w:color w:val="auto"/>
                <w:sz w:val="20"/>
                <w:szCs w:val="20"/>
                <w:lang w:val="sq-AL"/>
              </w:rPr>
              <w:t>os</w:t>
            </w:r>
            <w:r w:rsidRPr="00D25170">
              <w:rPr>
                <w:rFonts w:ascii="Garamond" w:eastAsia="Times New Roman" w:hAnsi="Garamond" w:cs="Times New Roman"/>
                <w:b/>
                <w:bCs/>
                <w:color w:val="auto"/>
                <w:spacing w:val="1"/>
                <w:sz w:val="20"/>
                <w:szCs w:val="20"/>
                <w:lang w:val="sq-AL"/>
              </w:rPr>
              <w:t>h</w:t>
            </w:r>
            <w:r w:rsidRPr="00D25170">
              <w:rPr>
                <w:rFonts w:ascii="Garamond" w:eastAsia="Times New Roman" w:hAnsi="Garamond" w:cs="Times New Roman"/>
                <w:b/>
                <w:bCs/>
                <w:color w:val="auto"/>
                <w:sz w:val="20"/>
                <w:szCs w:val="20"/>
                <w:lang w:val="sq-AL"/>
              </w:rPr>
              <w:t>a</w:t>
            </w:r>
          </w:p>
        </w:tc>
        <w:tc>
          <w:tcPr>
            <w:tcW w:w="586" w:type="pct"/>
            <w:tcBorders>
              <w:top w:val="single" w:sz="5" w:space="0" w:color="000000"/>
              <w:left w:val="single" w:sz="5" w:space="0" w:color="000000"/>
              <w:bottom w:val="single" w:sz="5" w:space="0" w:color="000000"/>
              <w:right w:val="single" w:sz="5" w:space="0" w:color="000000"/>
            </w:tcBorders>
          </w:tcPr>
          <w:p w14:paraId="4863498D" w14:textId="77777777" w:rsidR="00D50AC8" w:rsidRPr="00D25170" w:rsidRDefault="00D50AC8" w:rsidP="00D50AC8">
            <w:pPr>
              <w:pStyle w:val="TableParagraph"/>
              <w:jc w:val="center"/>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6"/>
                <w:sz w:val="20"/>
                <w:szCs w:val="20"/>
                <w:lang w:val="sq-AL"/>
              </w:rPr>
              <w:t>V</w:t>
            </w:r>
            <w:r w:rsidRPr="00D25170">
              <w:rPr>
                <w:rFonts w:ascii="Garamond" w:eastAsia="Times New Roman" w:hAnsi="Garamond" w:cs="Times New Roman"/>
                <w:b/>
                <w:bCs/>
                <w:color w:val="auto"/>
                <w:spacing w:val="-4"/>
                <w:sz w:val="20"/>
                <w:szCs w:val="20"/>
                <w:lang w:val="sq-AL"/>
              </w:rPr>
              <w:t>j</w:t>
            </w:r>
            <w:r w:rsidRPr="00D25170">
              <w:rPr>
                <w:rFonts w:ascii="Garamond" w:eastAsia="Times New Roman" w:hAnsi="Garamond" w:cs="Times New Roman"/>
                <w:b/>
                <w:bCs/>
                <w:color w:val="auto"/>
                <w:spacing w:val="-5"/>
                <w:sz w:val="20"/>
                <w:szCs w:val="20"/>
                <w:lang w:val="sq-AL"/>
              </w:rPr>
              <w:t>e</w:t>
            </w:r>
            <w:r w:rsidRPr="00D25170">
              <w:rPr>
                <w:rFonts w:ascii="Garamond" w:eastAsia="Times New Roman" w:hAnsi="Garamond" w:cs="Times New Roman"/>
                <w:b/>
                <w:bCs/>
                <w:color w:val="auto"/>
                <w:spacing w:val="-6"/>
                <w:sz w:val="20"/>
                <w:szCs w:val="20"/>
                <w:lang w:val="sq-AL"/>
              </w:rPr>
              <w:t>t</w:t>
            </w:r>
            <w:r w:rsidRPr="00D25170">
              <w:rPr>
                <w:rFonts w:ascii="Garamond" w:eastAsia="Times New Roman" w:hAnsi="Garamond" w:cs="Times New Roman"/>
                <w:b/>
                <w:bCs/>
                <w:color w:val="auto"/>
                <w:spacing w:val="-5"/>
                <w:sz w:val="20"/>
                <w:szCs w:val="20"/>
                <w:lang w:val="sq-AL"/>
              </w:rPr>
              <w:t>ë</w:t>
            </w:r>
            <w:r w:rsidRPr="00D25170">
              <w:rPr>
                <w:rFonts w:ascii="Garamond" w:eastAsia="Times New Roman" w:hAnsi="Garamond" w:cs="Times New Roman"/>
                <w:b/>
                <w:bCs/>
                <w:color w:val="auto"/>
                <w:spacing w:val="-7"/>
                <w:sz w:val="20"/>
                <w:szCs w:val="20"/>
                <w:lang w:val="sq-AL"/>
              </w:rPr>
              <w:t>r</w:t>
            </w:r>
            <w:r w:rsidRPr="00D25170">
              <w:rPr>
                <w:rFonts w:ascii="Garamond" w:eastAsia="Times New Roman" w:hAnsi="Garamond" w:cs="Times New Roman"/>
                <w:b/>
                <w:bCs/>
                <w:color w:val="auto"/>
                <w:spacing w:val="-5"/>
                <w:sz w:val="20"/>
                <w:szCs w:val="20"/>
                <w:lang w:val="sq-AL"/>
              </w:rPr>
              <w:t>s</w:t>
            </w:r>
            <w:r w:rsidRPr="00D25170">
              <w:rPr>
                <w:rFonts w:ascii="Garamond" w:eastAsia="Times New Roman" w:hAnsi="Garamond" w:cs="Times New Roman"/>
                <w:b/>
                <w:bCs/>
                <w:color w:val="auto"/>
                <w:spacing w:val="-2"/>
                <w:sz w:val="20"/>
                <w:szCs w:val="20"/>
                <w:lang w:val="sq-AL"/>
              </w:rPr>
              <w:t>i</w:t>
            </w:r>
            <w:r w:rsidRPr="00D25170">
              <w:rPr>
                <w:rFonts w:ascii="Garamond" w:eastAsia="Times New Roman" w:hAnsi="Garamond" w:cs="Times New Roman"/>
                <w:b/>
                <w:bCs/>
                <w:color w:val="auto"/>
                <w:sz w:val="20"/>
                <w:szCs w:val="20"/>
                <w:lang w:val="sq-AL"/>
              </w:rPr>
              <w:t>a</w:t>
            </w:r>
            <w:r w:rsidRPr="00D25170">
              <w:rPr>
                <w:rFonts w:ascii="Garamond" w:eastAsia="Times New Roman" w:hAnsi="Garamond" w:cs="Times New Roman"/>
                <w:b/>
                <w:bCs/>
                <w:color w:val="auto"/>
                <w:spacing w:val="-10"/>
                <w:sz w:val="20"/>
                <w:szCs w:val="20"/>
                <w:lang w:val="sq-AL"/>
              </w:rPr>
              <w:t xml:space="preserve"> </w:t>
            </w:r>
            <w:r w:rsidRPr="00D25170">
              <w:rPr>
                <w:rFonts w:ascii="Garamond" w:eastAsia="Times New Roman" w:hAnsi="Garamond" w:cs="Times New Roman"/>
                <w:b/>
                <w:bCs/>
                <w:color w:val="auto"/>
                <w:sz w:val="20"/>
                <w:szCs w:val="20"/>
                <w:lang w:val="sq-AL"/>
              </w:rPr>
              <w:t>e</w:t>
            </w:r>
          </w:p>
          <w:p w14:paraId="24098648" w14:textId="77777777" w:rsidR="00D50AC8" w:rsidRPr="00D25170" w:rsidRDefault="00D50AC8" w:rsidP="00D50AC8">
            <w:pPr>
              <w:pStyle w:val="TableParagraph"/>
              <w:jc w:val="center"/>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z w:val="20"/>
                <w:szCs w:val="20"/>
                <w:lang w:val="sq-AL"/>
              </w:rPr>
              <w:t>pun</w:t>
            </w:r>
            <w:r w:rsidRPr="00D25170">
              <w:rPr>
                <w:rFonts w:ascii="Garamond" w:eastAsia="Times New Roman" w:hAnsi="Garamond" w:cs="Times New Roman"/>
                <w:b/>
                <w:bCs/>
                <w:color w:val="auto"/>
                <w:spacing w:val="-1"/>
                <w:sz w:val="20"/>
                <w:szCs w:val="20"/>
                <w:lang w:val="sq-AL"/>
              </w:rPr>
              <w:t>ë</w:t>
            </w:r>
            <w:r w:rsidRPr="00D25170">
              <w:rPr>
                <w:rFonts w:ascii="Garamond" w:eastAsia="Times New Roman" w:hAnsi="Garamond" w:cs="Times New Roman"/>
                <w:b/>
                <w:bCs/>
                <w:color w:val="auto"/>
                <w:sz w:val="20"/>
                <w:szCs w:val="20"/>
                <w:lang w:val="sq-AL"/>
              </w:rPr>
              <w:t>s</w:t>
            </w:r>
          </w:p>
        </w:tc>
        <w:tc>
          <w:tcPr>
            <w:tcW w:w="536" w:type="pct"/>
            <w:tcBorders>
              <w:top w:val="single" w:sz="5" w:space="0" w:color="000000"/>
              <w:left w:val="single" w:sz="5" w:space="0" w:color="000000"/>
              <w:bottom w:val="single" w:sz="5" w:space="0" w:color="000000"/>
              <w:right w:val="single" w:sz="5" w:space="0" w:color="000000"/>
            </w:tcBorders>
          </w:tcPr>
          <w:p w14:paraId="1C714CC1" w14:textId="77777777" w:rsidR="00D50AC8" w:rsidRPr="00D25170" w:rsidRDefault="00D50AC8" w:rsidP="00D50AC8">
            <w:pPr>
              <w:pStyle w:val="TableParagraph"/>
              <w:jc w:val="center"/>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1"/>
                <w:sz w:val="20"/>
                <w:szCs w:val="20"/>
                <w:lang w:val="sq-AL"/>
              </w:rPr>
              <w:t>M</w:t>
            </w:r>
            <w:r w:rsidRPr="00D25170">
              <w:rPr>
                <w:rFonts w:ascii="Garamond" w:eastAsia="Times New Roman" w:hAnsi="Garamond" w:cs="Times New Roman"/>
                <w:b/>
                <w:bCs/>
                <w:color w:val="auto"/>
                <w:sz w:val="20"/>
                <w:szCs w:val="20"/>
                <w:lang w:val="sq-AL"/>
              </w:rPr>
              <w:t>os</w:t>
            </w:r>
            <w:r w:rsidRPr="00D25170">
              <w:rPr>
                <w:rFonts w:ascii="Garamond" w:eastAsia="Times New Roman" w:hAnsi="Garamond" w:cs="Times New Roman"/>
                <w:b/>
                <w:bCs/>
                <w:color w:val="auto"/>
                <w:spacing w:val="1"/>
                <w:sz w:val="20"/>
                <w:szCs w:val="20"/>
                <w:lang w:val="sq-AL"/>
              </w:rPr>
              <w:t>h</w:t>
            </w:r>
            <w:r w:rsidRPr="00D25170">
              <w:rPr>
                <w:rFonts w:ascii="Garamond" w:eastAsia="Times New Roman" w:hAnsi="Garamond" w:cs="Times New Roman"/>
                <w:b/>
                <w:bCs/>
                <w:color w:val="auto"/>
                <w:sz w:val="20"/>
                <w:szCs w:val="20"/>
                <w:lang w:val="sq-AL"/>
              </w:rPr>
              <w:t>a</w:t>
            </w:r>
          </w:p>
        </w:tc>
        <w:tc>
          <w:tcPr>
            <w:tcW w:w="575" w:type="pct"/>
            <w:tcBorders>
              <w:top w:val="single" w:sz="5" w:space="0" w:color="000000"/>
              <w:left w:val="single" w:sz="5" w:space="0" w:color="000000"/>
              <w:bottom w:val="single" w:sz="5" w:space="0" w:color="000000"/>
              <w:right w:val="single" w:sz="5" w:space="0" w:color="000000"/>
            </w:tcBorders>
          </w:tcPr>
          <w:p w14:paraId="419A3E5D" w14:textId="77777777" w:rsidR="00D50AC8" w:rsidRPr="00D25170" w:rsidRDefault="00D50AC8" w:rsidP="00D50AC8">
            <w:pPr>
              <w:pStyle w:val="TableParagraph"/>
              <w:jc w:val="center"/>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6"/>
                <w:sz w:val="20"/>
                <w:szCs w:val="20"/>
                <w:lang w:val="sq-AL"/>
              </w:rPr>
              <w:t>V</w:t>
            </w:r>
            <w:r w:rsidRPr="00D25170">
              <w:rPr>
                <w:rFonts w:ascii="Garamond" w:eastAsia="Times New Roman" w:hAnsi="Garamond" w:cs="Times New Roman"/>
                <w:b/>
                <w:bCs/>
                <w:color w:val="auto"/>
                <w:spacing w:val="-4"/>
                <w:sz w:val="20"/>
                <w:szCs w:val="20"/>
                <w:lang w:val="sq-AL"/>
              </w:rPr>
              <w:t>j</w:t>
            </w:r>
            <w:r w:rsidRPr="00D25170">
              <w:rPr>
                <w:rFonts w:ascii="Garamond" w:eastAsia="Times New Roman" w:hAnsi="Garamond" w:cs="Times New Roman"/>
                <w:b/>
                <w:bCs/>
                <w:color w:val="auto"/>
                <w:spacing w:val="-5"/>
                <w:sz w:val="20"/>
                <w:szCs w:val="20"/>
                <w:lang w:val="sq-AL"/>
              </w:rPr>
              <w:t>e</w:t>
            </w:r>
            <w:r w:rsidRPr="00D25170">
              <w:rPr>
                <w:rFonts w:ascii="Garamond" w:eastAsia="Times New Roman" w:hAnsi="Garamond" w:cs="Times New Roman"/>
                <w:b/>
                <w:bCs/>
                <w:color w:val="auto"/>
                <w:spacing w:val="-6"/>
                <w:sz w:val="20"/>
                <w:szCs w:val="20"/>
                <w:lang w:val="sq-AL"/>
              </w:rPr>
              <w:t>t</w:t>
            </w:r>
            <w:r w:rsidRPr="00D25170">
              <w:rPr>
                <w:rFonts w:ascii="Garamond" w:eastAsia="Times New Roman" w:hAnsi="Garamond" w:cs="Times New Roman"/>
                <w:b/>
                <w:bCs/>
                <w:color w:val="auto"/>
                <w:spacing w:val="-5"/>
                <w:sz w:val="20"/>
                <w:szCs w:val="20"/>
                <w:lang w:val="sq-AL"/>
              </w:rPr>
              <w:t>ë</w:t>
            </w:r>
            <w:r w:rsidRPr="00D25170">
              <w:rPr>
                <w:rFonts w:ascii="Garamond" w:eastAsia="Times New Roman" w:hAnsi="Garamond" w:cs="Times New Roman"/>
                <w:b/>
                <w:bCs/>
                <w:color w:val="auto"/>
                <w:spacing w:val="-7"/>
                <w:sz w:val="20"/>
                <w:szCs w:val="20"/>
                <w:lang w:val="sq-AL"/>
              </w:rPr>
              <w:t>r</w:t>
            </w:r>
            <w:r w:rsidRPr="00D25170">
              <w:rPr>
                <w:rFonts w:ascii="Garamond" w:eastAsia="Times New Roman" w:hAnsi="Garamond" w:cs="Times New Roman"/>
                <w:b/>
                <w:bCs/>
                <w:color w:val="auto"/>
                <w:spacing w:val="-5"/>
                <w:sz w:val="20"/>
                <w:szCs w:val="20"/>
                <w:lang w:val="sq-AL"/>
              </w:rPr>
              <w:t>s</w:t>
            </w:r>
            <w:r w:rsidRPr="00D25170">
              <w:rPr>
                <w:rFonts w:ascii="Garamond" w:eastAsia="Times New Roman" w:hAnsi="Garamond" w:cs="Times New Roman"/>
                <w:b/>
                <w:bCs/>
                <w:color w:val="auto"/>
                <w:spacing w:val="-2"/>
                <w:sz w:val="20"/>
                <w:szCs w:val="20"/>
                <w:lang w:val="sq-AL"/>
              </w:rPr>
              <w:t>i</w:t>
            </w:r>
            <w:r w:rsidRPr="00D25170">
              <w:rPr>
                <w:rFonts w:ascii="Garamond" w:eastAsia="Times New Roman" w:hAnsi="Garamond" w:cs="Times New Roman"/>
                <w:b/>
                <w:bCs/>
                <w:color w:val="auto"/>
                <w:sz w:val="20"/>
                <w:szCs w:val="20"/>
                <w:lang w:val="sq-AL"/>
              </w:rPr>
              <w:t>a</w:t>
            </w:r>
            <w:r w:rsidRPr="00D25170">
              <w:rPr>
                <w:rFonts w:ascii="Garamond" w:eastAsia="Times New Roman" w:hAnsi="Garamond" w:cs="Times New Roman"/>
                <w:b/>
                <w:bCs/>
                <w:color w:val="auto"/>
                <w:spacing w:val="-10"/>
                <w:sz w:val="20"/>
                <w:szCs w:val="20"/>
                <w:lang w:val="sq-AL"/>
              </w:rPr>
              <w:t xml:space="preserve"> </w:t>
            </w:r>
            <w:r w:rsidRPr="00D25170">
              <w:rPr>
                <w:rFonts w:ascii="Garamond" w:eastAsia="Times New Roman" w:hAnsi="Garamond" w:cs="Times New Roman"/>
                <w:b/>
                <w:bCs/>
                <w:color w:val="auto"/>
                <w:sz w:val="20"/>
                <w:szCs w:val="20"/>
                <w:lang w:val="sq-AL"/>
              </w:rPr>
              <w:t>e</w:t>
            </w:r>
          </w:p>
          <w:p w14:paraId="55573CBE" w14:textId="77777777" w:rsidR="00D50AC8" w:rsidRPr="00D25170" w:rsidRDefault="00D50AC8" w:rsidP="00D50AC8">
            <w:pPr>
              <w:pStyle w:val="TableParagraph"/>
              <w:jc w:val="center"/>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z w:val="20"/>
                <w:szCs w:val="20"/>
                <w:lang w:val="sq-AL"/>
              </w:rPr>
              <w:t>pun</w:t>
            </w:r>
            <w:r w:rsidRPr="00D25170">
              <w:rPr>
                <w:rFonts w:ascii="Garamond" w:eastAsia="Times New Roman" w:hAnsi="Garamond" w:cs="Times New Roman"/>
                <w:b/>
                <w:bCs/>
                <w:color w:val="auto"/>
                <w:spacing w:val="-1"/>
                <w:sz w:val="20"/>
                <w:szCs w:val="20"/>
                <w:lang w:val="sq-AL"/>
              </w:rPr>
              <w:t>ë</w:t>
            </w:r>
            <w:r w:rsidRPr="00D25170">
              <w:rPr>
                <w:rFonts w:ascii="Garamond" w:eastAsia="Times New Roman" w:hAnsi="Garamond" w:cs="Times New Roman"/>
                <w:b/>
                <w:bCs/>
                <w:color w:val="auto"/>
                <w:sz w:val="20"/>
                <w:szCs w:val="20"/>
                <w:lang w:val="sq-AL"/>
              </w:rPr>
              <w:t>s</w:t>
            </w:r>
          </w:p>
        </w:tc>
        <w:tc>
          <w:tcPr>
            <w:tcW w:w="645" w:type="pct"/>
            <w:tcBorders>
              <w:top w:val="single" w:sz="5" w:space="0" w:color="000000"/>
              <w:left w:val="single" w:sz="5" w:space="0" w:color="000000"/>
              <w:bottom w:val="single" w:sz="5" w:space="0" w:color="000000"/>
              <w:right w:val="single" w:sz="5" w:space="0" w:color="000000"/>
            </w:tcBorders>
          </w:tcPr>
          <w:p w14:paraId="0EC21F64" w14:textId="77777777" w:rsidR="00D50AC8" w:rsidRPr="00D25170" w:rsidRDefault="00D50AC8" w:rsidP="00D50AC8">
            <w:pPr>
              <w:pStyle w:val="TableParagraph"/>
              <w:jc w:val="center"/>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1"/>
                <w:sz w:val="20"/>
                <w:szCs w:val="20"/>
                <w:lang w:val="sq-AL"/>
              </w:rPr>
              <w:t>M</w:t>
            </w:r>
            <w:r w:rsidRPr="00D25170">
              <w:rPr>
                <w:rFonts w:ascii="Garamond" w:eastAsia="Times New Roman" w:hAnsi="Garamond" w:cs="Times New Roman"/>
                <w:b/>
                <w:bCs/>
                <w:color w:val="auto"/>
                <w:sz w:val="20"/>
                <w:szCs w:val="20"/>
                <w:lang w:val="sq-AL"/>
              </w:rPr>
              <w:t>os</w:t>
            </w:r>
            <w:r w:rsidRPr="00D25170">
              <w:rPr>
                <w:rFonts w:ascii="Garamond" w:eastAsia="Times New Roman" w:hAnsi="Garamond" w:cs="Times New Roman"/>
                <w:b/>
                <w:bCs/>
                <w:color w:val="auto"/>
                <w:spacing w:val="1"/>
                <w:sz w:val="20"/>
                <w:szCs w:val="20"/>
                <w:lang w:val="sq-AL"/>
              </w:rPr>
              <w:t>h</w:t>
            </w:r>
            <w:r w:rsidRPr="00D25170">
              <w:rPr>
                <w:rFonts w:ascii="Garamond" w:eastAsia="Times New Roman" w:hAnsi="Garamond" w:cs="Times New Roman"/>
                <w:b/>
                <w:bCs/>
                <w:color w:val="auto"/>
                <w:sz w:val="20"/>
                <w:szCs w:val="20"/>
                <w:lang w:val="sq-AL"/>
              </w:rPr>
              <w:t>a</w:t>
            </w:r>
          </w:p>
        </w:tc>
        <w:tc>
          <w:tcPr>
            <w:tcW w:w="684" w:type="pct"/>
            <w:tcBorders>
              <w:top w:val="single" w:sz="5" w:space="0" w:color="000000"/>
              <w:left w:val="single" w:sz="5" w:space="0" w:color="000000"/>
              <w:bottom w:val="single" w:sz="5" w:space="0" w:color="000000"/>
              <w:right w:val="single" w:sz="5" w:space="0" w:color="000000"/>
            </w:tcBorders>
          </w:tcPr>
          <w:p w14:paraId="483AF50D" w14:textId="77777777" w:rsidR="00D50AC8" w:rsidRPr="00D25170" w:rsidRDefault="00D50AC8" w:rsidP="00D50AC8">
            <w:pPr>
              <w:pStyle w:val="TableParagraph"/>
              <w:jc w:val="center"/>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pacing w:val="-6"/>
                <w:sz w:val="20"/>
                <w:szCs w:val="20"/>
                <w:lang w:val="sq-AL"/>
              </w:rPr>
              <w:t>V</w:t>
            </w:r>
            <w:r w:rsidRPr="00D25170">
              <w:rPr>
                <w:rFonts w:ascii="Garamond" w:eastAsia="Times New Roman" w:hAnsi="Garamond" w:cs="Times New Roman"/>
                <w:b/>
                <w:bCs/>
                <w:color w:val="auto"/>
                <w:spacing w:val="-4"/>
                <w:sz w:val="20"/>
                <w:szCs w:val="20"/>
                <w:lang w:val="sq-AL"/>
              </w:rPr>
              <w:t>j</w:t>
            </w:r>
            <w:r w:rsidRPr="00D25170">
              <w:rPr>
                <w:rFonts w:ascii="Garamond" w:eastAsia="Times New Roman" w:hAnsi="Garamond" w:cs="Times New Roman"/>
                <w:b/>
                <w:bCs/>
                <w:color w:val="auto"/>
                <w:spacing w:val="-5"/>
                <w:sz w:val="20"/>
                <w:szCs w:val="20"/>
                <w:lang w:val="sq-AL"/>
              </w:rPr>
              <w:t>e</w:t>
            </w:r>
            <w:r w:rsidRPr="00D25170">
              <w:rPr>
                <w:rFonts w:ascii="Garamond" w:eastAsia="Times New Roman" w:hAnsi="Garamond" w:cs="Times New Roman"/>
                <w:b/>
                <w:bCs/>
                <w:color w:val="auto"/>
                <w:spacing w:val="-6"/>
                <w:sz w:val="20"/>
                <w:szCs w:val="20"/>
                <w:lang w:val="sq-AL"/>
              </w:rPr>
              <w:t>t</w:t>
            </w:r>
            <w:r w:rsidRPr="00D25170">
              <w:rPr>
                <w:rFonts w:ascii="Garamond" w:eastAsia="Times New Roman" w:hAnsi="Garamond" w:cs="Times New Roman"/>
                <w:b/>
                <w:bCs/>
                <w:color w:val="auto"/>
                <w:spacing w:val="-5"/>
                <w:sz w:val="20"/>
                <w:szCs w:val="20"/>
                <w:lang w:val="sq-AL"/>
              </w:rPr>
              <w:t>ë</w:t>
            </w:r>
            <w:r w:rsidRPr="00D25170">
              <w:rPr>
                <w:rFonts w:ascii="Garamond" w:eastAsia="Times New Roman" w:hAnsi="Garamond" w:cs="Times New Roman"/>
                <w:b/>
                <w:bCs/>
                <w:color w:val="auto"/>
                <w:spacing w:val="-7"/>
                <w:sz w:val="20"/>
                <w:szCs w:val="20"/>
                <w:lang w:val="sq-AL"/>
              </w:rPr>
              <w:t>r</w:t>
            </w:r>
            <w:r w:rsidRPr="00D25170">
              <w:rPr>
                <w:rFonts w:ascii="Garamond" w:eastAsia="Times New Roman" w:hAnsi="Garamond" w:cs="Times New Roman"/>
                <w:b/>
                <w:bCs/>
                <w:color w:val="auto"/>
                <w:spacing w:val="-5"/>
                <w:sz w:val="20"/>
                <w:szCs w:val="20"/>
                <w:lang w:val="sq-AL"/>
              </w:rPr>
              <w:t>s</w:t>
            </w:r>
            <w:r w:rsidRPr="00D25170">
              <w:rPr>
                <w:rFonts w:ascii="Garamond" w:eastAsia="Times New Roman" w:hAnsi="Garamond" w:cs="Times New Roman"/>
                <w:b/>
                <w:bCs/>
                <w:color w:val="auto"/>
                <w:spacing w:val="-2"/>
                <w:sz w:val="20"/>
                <w:szCs w:val="20"/>
                <w:lang w:val="sq-AL"/>
              </w:rPr>
              <w:t>i</w:t>
            </w:r>
            <w:r w:rsidRPr="00D25170">
              <w:rPr>
                <w:rFonts w:ascii="Garamond" w:eastAsia="Times New Roman" w:hAnsi="Garamond" w:cs="Times New Roman"/>
                <w:b/>
                <w:bCs/>
                <w:color w:val="auto"/>
                <w:sz w:val="20"/>
                <w:szCs w:val="20"/>
                <w:lang w:val="sq-AL"/>
              </w:rPr>
              <w:t>a</w:t>
            </w:r>
            <w:r w:rsidRPr="00D25170">
              <w:rPr>
                <w:rFonts w:ascii="Garamond" w:eastAsia="Times New Roman" w:hAnsi="Garamond" w:cs="Times New Roman"/>
                <w:b/>
                <w:bCs/>
                <w:color w:val="auto"/>
                <w:spacing w:val="-10"/>
                <w:sz w:val="20"/>
                <w:szCs w:val="20"/>
                <w:lang w:val="sq-AL"/>
              </w:rPr>
              <w:t xml:space="preserve"> </w:t>
            </w:r>
            <w:r w:rsidRPr="00D25170">
              <w:rPr>
                <w:rFonts w:ascii="Garamond" w:eastAsia="Times New Roman" w:hAnsi="Garamond" w:cs="Times New Roman"/>
                <w:b/>
                <w:bCs/>
                <w:color w:val="auto"/>
                <w:sz w:val="20"/>
                <w:szCs w:val="20"/>
                <w:lang w:val="sq-AL"/>
              </w:rPr>
              <w:t>e</w:t>
            </w:r>
          </w:p>
          <w:p w14:paraId="18D7D6A1" w14:textId="77777777" w:rsidR="00D50AC8" w:rsidRPr="00D25170" w:rsidRDefault="00D50AC8" w:rsidP="00D50AC8">
            <w:pPr>
              <w:pStyle w:val="TableParagraph"/>
              <w:jc w:val="center"/>
              <w:rPr>
                <w:rFonts w:ascii="Garamond" w:eastAsia="Times New Roman" w:hAnsi="Garamond" w:cs="Times New Roman"/>
                <w:color w:val="auto"/>
                <w:sz w:val="20"/>
                <w:szCs w:val="20"/>
                <w:lang w:val="sq-AL"/>
              </w:rPr>
            </w:pPr>
            <w:r w:rsidRPr="00D25170">
              <w:rPr>
                <w:rFonts w:ascii="Garamond" w:eastAsia="Times New Roman" w:hAnsi="Garamond" w:cs="Times New Roman"/>
                <w:b/>
                <w:bCs/>
                <w:color w:val="auto"/>
                <w:sz w:val="20"/>
                <w:szCs w:val="20"/>
                <w:lang w:val="sq-AL"/>
              </w:rPr>
              <w:t>pun</w:t>
            </w:r>
            <w:r w:rsidRPr="00D25170">
              <w:rPr>
                <w:rFonts w:ascii="Garamond" w:eastAsia="Times New Roman" w:hAnsi="Garamond" w:cs="Times New Roman"/>
                <w:b/>
                <w:bCs/>
                <w:color w:val="auto"/>
                <w:spacing w:val="-1"/>
                <w:sz w:val="20"/>
                <w:szCs w:val="20"/>
                <w:lang w:val="sq-AL"/>
              </w:rPr>
              <w:t>ë</w:t>
            </w:r>
            <w:r w:rsidRPr="00D25170">
              <w:rPr>
                <w:rFonts w:ascii="Garamond" w:eastAsia="Times New Roman" w:hAnsi="Garamond" w:cs="Times New Roman"/>
                <w:b/>
                <w:bCs/>
                <w:color w:val="auto"/>
                <w:sz w:val="20"/>
                <w:szCs w:val="20"/>
                <w:lang w:val="sq-AL"/>
              </w:rPr>
              <w:t>s</w:t>
            </w:r>
          </w:p>
        </w:tc>
      </w:tr>
      <w:tr w:rsidR="00D25170" w:rsidRPr="00D25170" w14:paraId="3E051C6B" w14:textId="77777777" w:rsidTr="00D50AC8">
        <w:trPr>
          <w:trHeight w:hRule="exact" w:val="317"/>
          <w:jc w:val="center"/>
        </w:trPr>
        <w:tc>
          <w:tcPr>
            <w:tcW w:w="1297" w:type="pct"/>
            <w:tcBorders>
              <w:top w:val="single" w:sz="5" w:space="0" w:color="000000"/>
              <w:left w:val="single" w:sz="5" w:space="0" w:color="000000"/>
              <w:bottom w:val="single" w:sz="5" w:space="0" w:color="000000"/>
              <w:right w:val="single" w:sz="5" w:space="0" w:color="000000"/>
            </w:tcBorders>
          </w:tcPr>
          <w:p w14:paraId="77C04FB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1993</w:t>
            </w:r>
          </w:p>
        </w:tc>
        <w:tc>
          <w:tcPr>
            <w:tcW w:w="677" w:type="pct"/>
            <w:tcBorders>
              <w:top w:val="single" w:sz="5" w:space="0" w:color="000000"/>
              <w:left w:val="single" w:sz="5" w:space="0" w:color="000000"/>
              <w:bottom w:val="single" w:sz="5" w:space="0" w:color="000000"/>
              <w:right w:val="single" w:sz="5" w:space="0" w:color="000000"/>
            </w:tcBorders>
          </w:tcPr>
          <w:p w14:paraId="27BEA7F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45</w:t>
            </w:r>
          </w:p>
        </w:tc>
        <w:tc>
          <w:tcPr>
            <w:tcW w:w="586" w:type="pct"/>
            <w:tcBorders>
              <w:top w:val="single" w:sz="5" w:space="0" w:color="000000"/>
              <w:left w:val="single" w:sz="5" w:space="0" w:color="000000"/>
              <w:bottom w:val="single" w:sz="5" w:space="0" w:color="000000"/>
              <w:right w:val="single" w:sz="5" w:space="0" w:color="000000"/>
            </w:tcBorders>
          </w:tcPr>
          <w:p w14:paraId="583DDCFC"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15</w:t>
            </w:r>
          </w:p>
        </w:tc>
        <w:tc>
          <w:tcPr>
            <w:tcW w:w="536" w:type="pct"/>
            <w:tcBorders>
              <w:top w:val="single" w:sz="5" w:space="0" w:color="000000"/>
              <w:left w:val="single" w:sz="5" w:space="0" w:color="000000"/>
              <w:bottom w:val="single" w:sz="5" w:space="0" w:color="000000"/>
              <w:right w:val="single" w:sz="5" w:space="0" w:color="000000"/>
            </w:tcBorders>
          </w:tcPr>
          <w:p w14:paraId="585382DE"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50</w:t>
            </w:r>
          </w:p>
        </w:tc>
        <w:tc>
          <w:tcPr>
            <w:tcW w:w="575" w:type="pct"/>
            <w:tcBorders>
              <w:top w:val="single" w:sz="5" w:space="0" w:color="000000"/>
              <w:left w:val="single" w:sz="5" w:space="0" w:color="000000"/>
              <w:bottom w:val="single" w:sz="5" w:space="0" w:color="000000"/>
              <w:right w:val="single" w:sz="5" w:space="0" w:color="000000"/>
            </w:tcBorders>
          </w:tcPr>
          <w:p w14:paraId="16D057E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20</w:t>
            </w:r>
          </w:p>
        </w:tc>
        <w:tc>
          <w:tcPr>
            <w:tcW w:w="645" w:type="pct"/>
            <w:tcBorders>
              <w:top w:val="single" w:sz="5" w:space="0" w:color="000000"/>
              <w:left w:val="single" w:sz="5" w:space="0" w:color="000000"/>
              <w:bottom w:val="single" w:sz="5" w:space="0" w:color="000000"/>
              <w:right w:val="single" w:sz="5" w:space="0" w:color="000000"/>
            </w:tcBorders>
          </w:tcPr>
          <w:p w14:paraId="51C8861E"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w:t>
            </w:r>
          </w:p>
        </w:tc>
        <w:tc>
          <w:tcPr>
            <w:tcW w:w="684" w:type="pct"/>
            <w:tcBorders>
              <w:top w:val="single" w:sz="5" w:space="0" w:color="000000"/>
              <w:left w:val="single" w:sz="5" w:space="0" w:color="000000"/>
              <w:bottom w:val="single" w:sz="5" w:space="0" w:color="000000"/>
              <w:right w:val="single" w:sz="5" w:space="0" w:color="000000"/>
            </w:tcBorders>
          </w:tcPr>
          <w:p w14:paraId="14CE00E5"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20</w:t>
            </w:r>
          </w:p>
        </w:tc>
      </w:tr>
      <w:tr w:rsidR="00D25170" w:rsidRPr="00D25170" w14:paraId="18E4F3C6"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65201CC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1994</w:t>
            </w:r>
          </w:p>
        </w:tc>
        <w:tc>
          <w:tcPr>
            <w:tcW w:w="677" w:type="pct"/>
            <w:tcBorders>
              <w:top w:val="single" w:sz="5" w:space="0" w:color="000000"/>
              <w:left w:val="single" w:sz="5" w:space="0" w:color="000000"/>
              <w:bottom w:val="single" w:sz="5" w:space="0" w:color="000000"/>
              <w:right w:val="single" w:sz="5" w:space="0" w:color="000000"/>
            </w:tcBorders>
          </w:tcPr>
          <w:p w14:paraId="1BFD957A"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45</w:t>
            </w:r>
          </w:p>
        </w:tc>
        <w:tc>
          <w:tcPr>
            <w:tcW w:w="586" w:type="pct"/>
            <w:tcBorders>
              <w:top w:val="single" w:sz="5" w:space="0" w:color="000000"/>
              <w:left w:val="single" w:sz="5" w:space="0" w:color="000000"/>
              <w:bottom w:val="single" w:sz="5" w:space="0" w:color="000000"/>
              <w:right w:val="single" w:sz="5" w:space="0" w:color="000000"/>
            </w:tcBorders>
          </w:tcPr>
          <w:p w14:paraId="6A5C3B37"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15</w:t>
            </w:r>
          </w:p>
        </w:tc>
        <w:tc>
          <w:tcPr>
            <w:tcW w:w="536" w:type="pct"/>
            <w:tcBorders>
              <w:top w:val="single" w:sz="5" w:space="0" w:color="000000"/>
              <w:left w:val="single" w:sz="5" w:space="0" w:color="000000"/>
              <w:bottom w:val="single" w:sz="5" w:space="0" w:color="000000"/>
              <w:right w:val="single" w:sz="5" w:space="0" w:color="000000"/>
            </w:tcBorders>
          </w:tcPr>
          <w:p w14:paraId="6F589B4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50</w:t>
            </w:r>
          </w:p>
        </w:tc>
        <w:tc>
          <w:tcPr>
            <w:tcW w:w="575" w:type="pct"/>
            <w:tcBorders>
              <w:top w:val="single" w:sz="5" w:space="0" w:color="000000"/>
              <w:left w:val="single" w:sz="5" w:space="0" w:color="000000"/>
              <w:bottom w:val="single" w:sz="5" w:space="0" w:color="000000"/>
              <w:right w:val="single" w:sz="5" w:space="0" w:color="000000"/>
            </w:tcBorders>
          </w:tcPr>
          <w:p w14:paraId="3549B4A8"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21</w:t>
            </w:r>
          </w:p>
        </w:tc>
        <w:tc>
          <w:tcPr>
            <w:tcW w:w="645" w:type="pct"/>
            <w:tcBorders>
              <w:top w:val="single" w:sz="5" w:space="0" w:color="000000"/>
              <w:left w:val="single" w:sz="5" w:space="0" w:color="000000"/>
              <w:bottom w:val="single" w:sz="5" w:space="0" w:color="000000"/>
              <w:right w:val="single" w:sz="5" w:space="0" w:color="000000"/>
            </w:tcBorders>
          </w:tcPr>
          <w:p w14:paraId="67A45DF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w:t>
            </w:r>
          </w:p>
        </w:tc>
        <w:tc>
          <w:tcPr>
            <w:tcW w:w="684" w:type="pct"/>
            <w:tcBorders>
              <w:top w:val="single" w:sz="5" w:space="0" w:color="000000"/>
              <w:left w:val="single" w:sz="5" w:space="0" w:color="000000"/>
              <w:bottom w:val="single" w:sz="5" w:space="0" w:color="000000"/>
              <w:right w:val="single" w:sz="5" w:space="0" w:color="000000"/>
            </w:tcBorders>
          </w:tcPr>
          <w:p w14:paraId="27B654EE"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21</w:t>
            </w:r>
          </w:p>
        </w:tc>
      </w:tr>
      <w:tr w:rsidR="00D25170" w:rsidRPr="00D25170" w14:paraId="776D003E" w14:textId="77777777" w:rsidTr="00D50AC8">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2268A715"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1995</w:t>
            </w:r>
          </w:p>
        </w:tc>
        <w:tc>
          <w:tcPr>
            <w:tcW w:w="677" w:type="pct"/>
            <w:tcBorders>
              <w:top w:val="single" w:sz="5" w:space="0" w:color="000000"/>
              <w:left w:val="single" w:sz="5" w:space="0" w:color="000000"/>
              <w:bottom w:val="single" w:sz="5" w:space="0" w:color="000000"/>
              <w:right w:val="single" w:sz="5" w:space="0" w:color="000000"/>
            </w:tcBorders>
          </w:tcPr>
          <w:p w14:paraId="23DE944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46</w:t>
            </w:r>
          </w:p>
        </w:tc>
        <w:tc>
          <w:tcPr>
            <w:tcW w:w="586" w:type="pct"/>
            <w:tcBorders>
              <w:top w:val="single" w:sz="5" w:space="0" w:color="000000"/>
              <w:left w:val="single" w:sz="5" w:space="0" w:color="000000"/>
              <w:bottom w:val="single" w:sz="5" w:space="0" w:color="000000"/>
              <w:right w:val="single" w:sz="5" w:space="0" w:color="000000"/>
            </w:tcBorders>
          </w:tcPr>
          <w:p w14:paraId="2CEBB58C"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16</w:t>
            </w:r>
          </w:p>
        </w:tc>
        <w:tc>
          <w:tcPr>
            <w:tcW w:w="536" w:type="pct"/>
            <w:tcBorders>
              <w:top w:val="single" w:sz="5" w:space="0" w:color="000000"/>
              <w:left w:val="single" w:sz="5" w:space="0" w:color="000000"/>
              <w:bottom w:val="single" w:sz="5" w:space="0" w:color="000000"/>
              <w:right w:val="single" w:sz="5" w:space="0" w:color="000000"/>
            </w:tcBorders>
          </w:tcPr>
          <w:p w14:paraId="69A08D7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51</w:t>
            </w:r>
          </w:p>
        </w:tc>
        <w:tc>
          <w:tcPr>
            <w:tcW w:w="575" w:type="pct"/>
            <w:tcBorders>
              <w:top w:val="single" w:sz="5" w:space="0" w:color="000000"/>
              <w:left w:val="single" w:sz="5" w:space="0" w:color="000000"/>
              <w:bottom w:val="single" w:sz="5" w:space="0" w:color="000000"/>
              <w:right w:val="single" w:sz="5" w:space="0" w:color="000000"/>
            </w:tcBorders>
          </w:tcPr>
          <w:p w14:paraId="4F5F93ED"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22</w:t>
            </w:r>
          </w:p>
        </w:tc>
        <w:tc>
          <w:tcPr>
            <w:tcW w:w="645" w:type="pct"/>
            <w:tcBorders>
              <w:top w:val="single" w:sz="5" w:space="0" w:color="000000"/>
              <w:left w:val="single" w:sz="5" w:space="0" w:color="000000"/>
              <w:bottom w:val="single" w:sz="5" w:space="0" w:color="000000"/>
              <w:right w:val="single" w:sz="5" w:space="0" w:color="000000"/>
            </w:tcBorders>
          </w:tcPr>
          <w:p w14:paraId="20BABD72"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w:t>
            </w:r>
          </w:p>
        </w:tc>
        <w:tc>
          <w:tcPr>
            <w:tcW w:w="684" w:type="pct"/>
            <w:tcBorders>
              <w:top w:val="single" w:sz="5" w:space="0" w:color="000000"/>
              <w:left w:val="single" w:sz="5" w:space="0" w:color="000000"/>
              <w:bottom w:val="single" w:sz="5" w:space="0" w:color="000000"/>
              <w:right w:val="single" w:sz="5" w:space="0" w:color="000000"/>
            </w:tcBorders>
          </w:tcPr>
          <w:p w14:paraId="370289C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22</w:t>
            </w:r>
          </w:p>
        </w:tc>
      </w:tr>
      <w:tr w:rsidR="00D25170" w:rsidRPr="00D25170" w14:paraId="4DE0CB66"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2BAF400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1996</w:t>
            </w:r>
          </w:p>
        </w:tc>
        <w:tc>
          <w:tcPr>
            <w:tcW w:w="677" w:type="pct"/>
            <w:tcBorders>
              <w:top w:val="single" w:sz="5" w:space="0" w:color="000000"/>
              <w:left w:val="single" w:sz="5" w:space="0" w:color="000000"/>
              <w:bottom w:val="single" w:sz="5" w:space="0" w:color="000000"/>
              <w:right w:val="single" w:sz="5" w:space="0" w:color="000000"/>
            </w:tcBorders>
          </w:tcPr>
          <w:p w14:paraId="7D3785B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46</w:t>
            </w:r>
          </w:p>
        </w:tc>
        <w:tc>
          <w:tcPr>
            <w:tcW w:w="586" w:type="pct"/>
            <w:tcBorders>
              <w:top w:val="single" w:sz="5" w:space="0" w:color="000000"/>
              <w:left w:val="single" w:sz="5" w:space="0" w:color="000000"/>
              <w:bottom w:val="single" w:sz="5" w:space="0" w:color="000000"/>
              <w:right w:val="single" w:sz="5" w:space="0" w:color="000000"/>
            </w:tcBorders>
          </w:tcPr>
          <w:p w14:paraId="5612648C"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17</w:t>
            </w:r>
          </w:p>
        </w:tc>
        <w:tc>
          <w:tcPr>
            <w:tcW w:w="536" w:type="pct"/>
            <w:tcBorders>
              <w:top w:val="single" w:sz="5" w:space="0" w:color="000000"/>
              <w:left w:val="single" w:sz="5" w:space="0" w:color="000000"/>
              <w:bottom w:val="single" w:sz="5" w:space="0" w:color="000000"/>
              <w:right w:val="single" w:sz="5" w:space="0" w:color="000000"/>
            </w:tcBorders>
          </w:tcPr>
          <w:p w14:paraId="1AA8346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51</w:t>
            </w:r>
          </w:p>
        </w:tc>
        <w:tc>
          <w:tcPr>
            <w:tcW w:w="575" w:type="pct"/>
            <w:tcBorders>
              <w:top w:val="single" w:sz="5" w:space="0" w:color="000000"/>
              <w:left w:val="single" w:sz="5" w:space="0" w:color="000000"/>
              <w:bottom w:val="single" w:sz="5" w:space="0" w:color="000000"/>
              <w:right w:val="single" w:sz="5" w:space="0" w:color="000000"/>
            </w:tcBorders>
          </w:tcPr>
          <w:p w14:paraId="41EE988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23</w:t>
            </w:r>
          </w:p>
        </w:tc>
        <w:tc>
          <w:tcPr>
            <w:tcW w:w="645" w:type="pct"/>
            <w:tcBorders>
              <w:top w:val="single" w:sz="5" w:space="0" w:color="000000"/>
              <w:left w:val="single" w:sz="5" w:space="0" w:color="000000"/>
              <w:bottom w:val="single" w:sz="5" w:space="0" w:color="000000"/>
              <w:right w:val="single" w:sz="5" w:space="0" w:color="000000"/>
            </w:tcBorders>
          </w:tcPr>
          <w:p w14:paraId="795E2F5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w:t>
            </w:r>
          </w:p>
        </w:tc>
        <w:tc>
          <w:tcPr>
            <w:tcW w:w="684" w:type="pct"/>
            <w:tcBorders>
              <w:top w:val="single" w:sz="5" w:space="0" w:color="000000"/>
              <w:left w:val="single" w:sz="5" w:space="0" w:color="000000"/>
              <w:bottom w:val="single" w:sz="5" w:space="0" w:color="000000"/>
              <w:right w:val="single" w:sz="5" w:space="0" w:color="000000"/>
            </w:tcBorders>
          </w:tcPr>
          <w:p w14:paraId="2D4BBEB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23</w:t>
            </w:r>
          </w:p>
        </w:tc>
      </w:tr>
      <w:tr w:rsidR="00D25170" w:rsidRPr="00D25170" w14:paraId="06745D1E"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43E7DC2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1997</w:t>
            </w:r>
          </w:p>
        </w:tc>
        <w:tc>
          <w:tcPr>
            <w:tcW w:w="677" w:type="pct"/>
            <w:tcBorders>
              <w:top w:val="single" w:sz="5" w:space="0" w:color="000000"/>
              <w:left w:val="single" w:sz="5" w:space="0" w:color="000000"/>
              <w:bottom w:val="single" w:sz="5" w:space="0" w:color="000000"/>
              <w:right w:val="single" w:sz="5" w:space="0" w:color="000000"/>
            </w:tcBorders>
          </w:tcPr>
          <w:p w14:paraId="30F489D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47</w:t>
            </w:r>
          </w:p>
        </w:tc>
        <w:tc>
          <w:tcPr>
            <w:tcW w:w="586" w:type="pct"/>
            <w:tcBorders>
              <w:top w:val="single" w:sz="5" w:space="0" w:color="000000"/>
              <w:left w:val="single" w:sz="5" w:space="0" w:color="000000"/>
              <w:bottom w:val="single" w:sz="5" w:space="0" w:color="000000"/>
              <w:right w:val="single" w:sz="5" w:space="0" w:color="000000"/>
            </w:tcBorders>
          </w:tcPr>
          <w:p w14:paraId="30582118"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18</w:t>
            </w:r>
          </w:p>
        </w:tc>
        <w:tc>
          <w:tcPr>
            <w:tcW w:w="536" w:type="pct"/>
            <w:tcBorders>
              <w:top w:val="single" w:sz="5" w:space="0" w:color="000000"/>
              <w:left w:val="single" w:sz="5" w:space="0" w:color="000000"/>
              <w:bottom w:val="single" w:sz="5" w:space="0" w:color="000000"/>
              <w:right w:val="single" w:sz="5" w:space="0" w:color="000000"/>
            </w:tcBorders>
          </w:tcPr>
          <w:p w14:paraId="3FFA6D7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52</w:t>
            </w:r>
          </w:p>
        </w:tc>
        <w:tc>
          <w:tcPr>
            <w:tcW w:w="575" w:type="pct"/>
            <w:tcBorders>
              <w:top w:val="single" w:sz="5" w:space="0" w:color="000000"/>
              <w:left w:val="single" w:sz="5" w:space="0" w:color="000000"/>
              <w:bottom w:val="single" w:sz="5" w:space="0" w:color="000000"/>
              <w:right w:val="single" w:sz="5" w:space="0" w:color="000000"/>
            </w:tcBorders>
          </w:tcPr>
          <w:p w14:paraId="0546163F"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24</w:t>
            </w:r>
          </w:p>
        </w:tc>
        <w:tc>
          <w:tcPr>
            <w:tcW w:w="645" w:type="pct"/>
            <w:tcBorders>
              <w:top w:val="single" w:sz="5" w:space="0" w:color="000000"/>
              <w:left w:val="single" w:sz="5" w:space="0" w:color="000000"/>
              <w:bottom w:val="single" w:sz="5" w:space="0" w:color="000000"/>
              <w:right w:val="single" w:sz="5" w:space="0" w:color="000000"/>
            </w:tcBorders>
          </w:tcPr>
          <w:p w14:paraId="6CD0223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w:t>
            </w:r>
          </w:p>
        </w:tc>
        <w:tc>
          <w:tcPr>
            <w:tcW w:w="684" w:type="pct"/>
            <w:tcBorders>
              <w:top w:val="single" w:sz="5" w:space="0" w:color="000000"/>
              <w:left w:val="single" w:sz="5" w:space="0" w:color="000000"/>
              <w:bottom w:val="single" w:sz="5" w:space="0" w:color="000000"/>
              <w:right w:val="single" w:sz="5" w:space="0" w:color="000000"/>
            </w:tcBorders>
          </w:tcPr>
          <w:p w14:paraId="07BD5BB8"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24</w:t>
            </w:r>
          </w:p>
        </w:tc>
      </w:tr>
      <w:tr w:rsidR="00D25170" w:rsidRPr="00D25170" w14:paraId="2273D7EB"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3924EF0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1998</w:t>
            </w:r>
          </w:p>
        </w:tc>
        <w:tc>
          <w:tcPr>
            <w:tcW w:w="677" w:type="pct"/>
            <w:tcBorders>
              <w:top w:val="single" w:sz="5" w:space="0" w:color="000000"/>
              <w:left w:val="single" w:sz="5" w:space="0" w:color="000000"/>
              <w:bottom w:val="single" w:sz="5" w:space="0" w:color="000000"/>
              <w:right w:val="single" w:sz="5" w:space="0" w:color="000000"/>
            </w:tcBorders>
          </w:tcPr>
          <w:p w14:paraId="58F218E2"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47</w:t>
            </w:r>
          </w:p>
        </w:tc>
        <w:tc>
          <w:tcPr>
            <w:tcW w:w="586" w:type="pct"/>
            <w:tcBorders>
              <w:top w:val="single" w:sz="5" w:space="0" w:color="000000"/>
              <w:left w:val="single" w:sz="5" w:space="0" w:color="000000"/>
              <w:bottom w:val="single" w:sz="5" w:space="0" w:color="000000"/>
              <w:right w:val="single" w:sz="5" w:space="0" w:color="000000"/>
            </w:tcBorders>
          </w:tcPr>
          <w:p w14:paraId="5AB18B4A"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19</w:t>
            </w:r>
          </w:p>
        </w:tc>
        <w:tc>
          <w:tcPr>
            <w:tcW w:w="536" w:type="pct"/>
            <w:tcBorders>
              <w:top w:val="single" w:sz="5" w:space="0" w:color="000000"/>
              <w:left w:val="single" w:sz="5" w:space="0" w:color="000000"/>
              <w:bottom w:val="single" w:sz="5" w:space="0" w:color="000000"/>
              <w:right w:val="single" w:sz="5" w:space="0" w:color="000000"/>
            </w:tcBorders>
          </w:tcPr>
          <w:p w14:paraId="6839730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52</w:t>
            </w:r>
          </w:p>
        </w:tc>
        <w:tc>
          <w:tcPr>
            <w:tcW w:w="575" w:type="pct"/>
            <w:tcBorders>
              <w:top w:val="single" w:sz="5" w:space="0" w:color="000000"/>
              <w:left w:val="single" w:sz="5" w:space="0" w:color="000000"/>
              <w:bottom w:val="single" w:sz="5" w:space="0" w:color="000000"/>
              <w:right w:val="single" w:sz="5" w:space="0" w:color="000000"/>
            </w:tcBorders>
          </w:tcPr>
          <w:p w14:paraId="7EFE582F"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25</w:t>
            </w:r>
          </w:p>
        </w:tc>
        <w:tc>
          <w:tcPr>
            <w:tcW w:w="645" w:type="pct"/>
            <w:tcBorders>
              <w:top w:val="single" w:sz="5" w:space="0" w:color="000000"/>
              <w:left w:val="single" w:sz="5" w:space="0" w:color="000000"/>
              <w:bottom w:val="single" w:sz="5" w:space="0" w:color="000000"/>
              <w:right w:val="single" w:sz="5" w:space="0" w:color="000000"/>
            </w:tcBorders>
          </w:tcPr>
          <w:p w14:paraId="7E8A0D5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w:t>
            </w:r>
          </w:p>
        </w:tc>
        <w:tc>
          <w:tcPr>
            <w:tcW w:w="684" w:type="pct"/>
            <w:tcBorders>
              <w:top w:val="single" w:sz="5" w:space="0" w:color="000000"/>
              <w:left w:val="single" w:sz="5" w:space="0" w:color="000000"/>
              <w:bottom w:val="single" w:sz="5" w:space="0" w:color="000000"/>
              <w:right w:val="single" w:sz="5" w:space="0" w:color="000000"/>
            </w:tcBorders>
          </w:tcPr>
          <w:p w14:paraId="112DBB37"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25</w:t>
            </w:r>
          </w:p>
        </w:tc>
      </w:tr>
      <w:tr w:rsidR="00D25170" w:rsidRPr="00D25170" w14:paraId="389C510E"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512F08E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1999</w:t>
            </w:r>
          </w:p>
        </w:tc>
        <w:tc>
          <w:tcPr>
            <w:tcW w:w="677" w:type="pct"/>
            <w:tcBorders>
              <w:top w:val="single" w:sz="5" w:space="0" w:color="000000"/>
              <w:left w:val="single" w:sz="5" w:space="0" w:color="000000"/>
              <w:bottom w:val="single" w:sz="5" w:space="0" w:color="000000"/>
              <w:right w:val="single" w:sz="5" w:space="0" w:color="000000"/>
            </w:tcBorders>
          </w:tcPr>
          <w:p w14:paraId="1476023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48</w:t>
            </w:r>
          </w:p>
        </w:tc>
        <w:tc>
          <w:tcPr>
            <w:tcW w:w="586" w:type="pct"/>
            <w:tcBorders>
              <w:top w:val="single" w:sz="5" w:space="0" w:color="000000"/>
              <w:left w:val="single" w:sz="5" w:space="0" w:color="000000"/>
              <w:bottom w:val="single" w:sz="5" w:space="0" w:color="000000"/>
              <w:right w:val="single" w:sz="5" w:space="0" w:color="000000"/>
            </w:tcBorders>
          </w:tcPr>
          <w:p w14:paraId="0E3F4EC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20</w:t>
            </w:r>
          </w:p>
        </w:tc>
        <w:tc>
          <w:tcPr>
            <w:tcW w:w="536" w:type="pct"/>
            <w:tcBorders>
              <w:top w:val="single" w:sz="5" w:space="0" w:color="000000"/>
              <w:left w:val="single" w:sz="5" w:space="0" w:color="000000"/>
              <w:bottom w:val="single" w:sz="5" w:space="0" w:color="000000"/>
              <w:right w:val="single" w:sz="5" w:space="0" w:color="000000"/>
            </w:tcBorders>
          </w:tcPr>
          <w:p w14:paraId="2DBDB927"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53</w:t>
            </w:r>
          </w:p>
        </w:tc>
        <w:tc>
          <w:tcPr>
            <w:tcW w:w="575" w:type="pct"/>
            <w:tcBorders>
              <w:top w:val="single" w:sz="5" w:space="0" w:color="000000"/>
              <w:left w:val="single" w:sz="5" w:space="0" w:color="000000"/>
              <w:bottom w:val="single" w:sz="5" w:space="0" w:color="000000"/>
              <w:right w:val="single" w:sz="5" w:space="0" w:color="000000"/>
            </w:tcBorders>
          </w:tcPr>
          <w:p w14:paraId="6274E1FC"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26</w:t>
            </w:r>
          </w:p>
        </w:tc>
        <w:tc>
          <w:tcPr>
            <w:tcW w:w="645" w:type="pct"/>
            <w:tcBorders>
              <w:top w:val="single" w:sz="5" w:space="0" w:color="000000"/>
              <w:left w:val="single" w:sz="5" w:space="0" w:color="000000"/>
              <w:bottom w:val="single" w:sz="5" w:space="0" w:color="000000"/>
              <w:right w:val="single" w:sz="5" w:space="0" w:color="000000"/>
            </w:tcBorders>
          </w:tcPr>
          <w:p w14:paraId="390E721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w:t>
            </w:r>
          </w:p>
        </w:tc>
        <w:tc>
          <w:tcPr>
            <w:tcW w:w="684" w:type="pct"/>
            <w:tcBorders>
              <w:top w:val="single" w:sz="5" w:space="0" w:color="000000"/>
              <w:left w:val="single" w:sz="5" w:space="0" w:color="000000"/>
              <w:bottom w:val="single" w:sz="5" w:space="0" w:color="000000"/>
              <w:right w:val="single" w:sz="5" w:space="0" w:color="000000"/>
            </w:tcBorders>
          </w:tcPr>
          <w:p w14:paraId="7A3AB0C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26</w:t>
            </w:r>
          </w:p>
        </w:tc>
      </w:tr>
      <w:tr w:rsidR="00D25170" w:rsidRPr="00D25170" w14:paraId="082CB8AE"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5FDE57AE"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2000</w:t>
            </w:r>
          </w:p>
        </w:tc>
        <w:tc>
          <w:tcPr>
            <w:tcW w:w="677" w:type="pct"/>
            <w:tcBorders>
              <w:top w:val="single" w:sz="5" w:space="0" w:color="000000"/>
              <w:left w:val="single" w:sz="5" w:space="0" w:color="000000"/>
              <w:bottom w:val="single" w:sz="5" w:space="0" w:color="000000"/>
              <w:right w:val="single" w:sz="5" w:space="0" w:color="000000"/>
            </w:tcBorders>
          </w:tcPr>
          <w:p w14:paraId="6FD6A6FE"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48</w:t>
            </w:r>
          </w:p>
        </w:tc>
        <w:tc>
          <w:tcPr>
            <w:tcW w:w="586" w:type="pct"/>
            <w:tcBorders>
              <w:top w:val="single" w:sz="5" w:space="0" w:color="000000"/>
              <w:left w:val="single" w:sz="5" w:space="0" w:color="000000"/>
              <w:bottom w:val="single" w:sz="5" w:space="0" w:color="000000"/>
              <w:right w:val="single" w:sz="5" w:space="0" w:color="000000"/>
            </w:tcBorders>
          </w:tcPr>
          <w:p w14:paraId="18D156FC"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21</w:t>
            </w:r>
          </w:p>
        </w:tc>
        <w:tc>
          <w:tcPr>
            <w:tcW w:w="536" w:type="pct"/>
            <w:tcBorders>
              <w:top w:val="single" w:sz="5" w:space="0" w:color="000000"/>
              <w:left w:val="single" w:sz="5" w:space="0" w:color="000000"/>
              <w:bottom w:val="single" w:sz="5" w:space="0" w:color="000000"/>
              <w:right w:val="single" w:sz="5" w:space="0" w:color="000000"/>
            </w:tcBorders>
          </w:tcPr>
          <w:p w14:paraId="3202CD0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53</w:t>
            </w:r>
          </w:p>
        </w:tc>
        <w:tc>
          <w:tcPr>
            <w:tcW w:w="575" w:type="pct"/>
            <w:tcBorders>
              <w:top w:val="single" w:sz="5" w:space="0" w:color="000000"/>
              <w:left w:val="single" w:sz="5" w:space="0" w:color="000000"/>
              <w:bottom w:val="single" w:sz="5" w:space="0" w:color="000000"/>
              <w:right w:val="single" w:sz="5" w:space="0" w:color="000000"/>
            </w:tcBorders>
          </w:tcPr>
          <w:p w14:paraId="307F4F78"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28</w:t>
            </w:r>
          </w:p>
        </w:tc>
        <w:tc>
          <w:tcPr>
            <w:tcW w:w="645" w:type="pct"/>
            <w:tcBorders>
              <w:top w:val="single" w:sz="5" w:space="0" w:color="000000"/>
              <w:left w:val="single" w:sz="5" w:space="0" w:color="000000"/>
              <w:bottom w:val="single" w:sz="5" w:space="0" w:color="000000"/>
              <w:right w:val="single" w:sz="5" w:space="0" w:color="000000"/>
            </w:tcBorders>
          </w:tcPr>
          <w:p w14:paraId="1F18799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w:t>
            </w:r>
          </w:p>
        </w:tc>
        <w:tc>
          <w:tcPr>
            <w:tcW w:w="684" w:type="pct"/>
            <w:tcBorders>
              <w:top w:val="single" w:sz="5" w:space="0" w:color="000000"/>
              <w:left w:val="single" w:sz="5" w:space="0" w:color="000000"/>
              <w:bottom w:val="single" w:sz="5" w:space="0" w:color="000000"/>
              <w:right w:val="single" w:sz="5" w:space="0" w:color="000000"/>
            </w:tcBorders>
          </w:tcPr>
          <w:p w14:paraId="08FDB59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28</w:t>
            </w:r>
          </w:p>
        </w:tc>
      </w:tr>
      <w:tr w:rsidR="00D25170" w:rsidRPr="00D25170" w14:paraId="7065C625"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36B5959F"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2001</w:t>
            </w:r>
          </w:p>
        </w:tc>
        <w:tc>
          <w:tcPr>
            <w:tcW w:w="677" w:type="pct"/>
            <w:tcBorders>
              <w:top w:val="single" w:sz="5" w:space="0" w:color="000000"/>
              <w:left w:val="single" w:sz="5" w:space="0" w:color="000000"/>
              <w:bottom w:val="single" w:sz="5" w:space="0" w:color="000000"/>
              <w:right w:val="single" w:sz="5" w:space="0" w:color="000000"/>
            </w:tcBorders>
          </w:tcPr>
          <w:p w14:paraId="6F39C74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49</w:t>
            </w:r>
          </w:p>
        </w:tc>
        <w:tc>
          <w:tcPr>
            <w:tcW w:w="586" w:type="pct"/>
            <w:tcBorders>
              <w:top w:val="single" w:sz="5" w:space="0" w:color="000000"/>
              <w:left w:val="single" w:sz="5" w:space="0" w:color="000000"/>
              <w:bottom w:val="single" w:sz="5" w:space="0" w:color="000000"/>
              <w:right w:val="single" w:sz="5" w:space="0" w:color="000000"/>
            </w:tcBorders>
          </w:tcPr>
          <w:p w14:paraId="169E084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22</w:t>
            </w:r>
          </w:p>
        </w:tc>
        <w:tc>
          <w:tcPr>
            <w:tcW w:w="536" w:type="pct"/>
            <w:tcBorders>
              <w:top w:val="single" w:sz="5" w:space="0" w:color="000000"/>
              <w:left w:val="single" w:sz="5" w:space="0" w:color="000000"/>
              <w:bottom w:val="single" w:sz="5" w:space="0" w:color="000000"/>
              <w:right w:val="single" w:sz="5" w:space="0" w:color="000000"/>
            </w:tcBorders>
          </w:tcPr>
          <w:p w14:paraId="47B0EC8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54</w:t>
            </w:r>
          </w:p>
        </w:tc>
        <w:tc>
          <w:tcPr>
            <w:tcW w:w="575" w:type="pct"/>
            <w:tcBorders>
              <w:top w:val="single" w:sz="5" w:space="0" w:color="000000"/>
              <w:left w:val="single" w:sz="5" w:space="0" w:color="000000"/>
              <w:bottom w:val="single" w:sz="5" w:space="0" w:color="000000"/>
              <w:right w:val="single" w:sz="5" w:space="0" w:color="000000"/>
            </w:tcBorders>
          </w:tcPr>
          <w:p w14:paraId="696DE0BC"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30</w:t>
            </w:r>
          </w:p>
        </w:tc>
        <w:tc>
          <w:tcPr>
            <w:tcW w:w="645" w:type="pct"/>
            <w:tcBorders>
              <w:top w:val="single" w:sz="5" w:space="0" w:color="000000"/>
              <w:left w:val="single" w:sz="5" w:space="0" w:color="000000"/>
              <w:bottom w:val="single" w:sz="5" w:space="0" w:color="000000"/>
              <w:right w:val="single" w:sz="5" w:space="0" w:color="000000"/>
            </w:tcBorders>
          </w:tcPr>
          <w:p w14:paraId="37537E4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w:t>
            </w:r>
          </w:p>
        </w:tc>
        <w:tc>
          <w:tcPr>
            <w:tcW w:w="684" w:type="pct"/>
            <w:tcBorders>
              <w:top w:val="single" w:sz="5" w:space="0" w:color="000000"/>
              <w:left w:val="single" w:sz="5" w:space="0" w:color="000000"/>
              <w:bottom w:val="single" w:sz="5" w:space="0" w:color="000000"/>
              <w:right w:val="single" w:sz="5" w:space="0" w:color="000000"/>
            </w:tcBorders>
          </w:tcPr>
          <w:p w14:paraId="191FB4BF"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30</w:t>
            </w:r>
          </w:p>
        </w:tc>
      </w:tr>
      <w:tr w:rsidR="00D25170" w:rsidRPr="00D25170" w14:paraId="2652DC7B"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0B6F739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01.07.2002 30.06.2003</w:t>
            </w:r>
          </w:p>
        </w:tc>
        <w:tc>
          <w:tcPr>
            <w:tcW w:w="677" w:type="pct"/>
            <w:tcBorders>
              <w:top w:val="single" w:sz="5" w:space="0" w:color="000000"/>
              <w:left w:val="single" w:sz="5" w:space="0" w:color="000000"/>
              <w:bottom w:val="single" w:sz="5" w:space="0" w:color="000000"/>
              <w:right w:val="single" w:sz="5" w:space="0" w:color="000000"/>
            </w:tcBorders>
          </w:tcPr>
          <w:p w14:paraId="4DB1AB3D"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49</w:t>
            </w:r>
          </w:p>
        </w:tc>
        <w:tc>
          <w:tcPr>
            <w:tcW w:w="586" w:type="pct"/>
            <w:tcBorders>
              <w:top w:val="single" w:sz="5" w:space="0" w:color="000000"/>
              <w:left w:val="single" w:sz="5" w:space="0" w:color="000000"/>
              <w:bottom w:val="single" w:sz="5" w:space="0" w:color="000000"/>
              <w:right w:val="single" w:sz="5" w:space="0" w:color="000000"/>
            </w:tcBorders>
          </w:tcPr>
          <w:p w14:paraId="34031F0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23</w:t>
            </w:r>
          </w:p>
        </w:tc>
        <w:tc>
          <w:tcPr>
            <w:tcW w:w="536" w:type="pct"/>
            <w:tcBorders>
              <w:top w:val="single" w:sz="5" w:space="0" w:color="000000"/>
              <w:left w:val="single" w:sz="5" w:space="0" w:color="000000"/>
              <w:bottom w:val="single" w:sz="5" w:space="0" w:color="000000"/>
              <w:right w:val="single" w:sz="5" w:space="0" w:color="000000"/>
            </w:tcBorders>
          </w:tcPr>
          <w:p w14:paraId="76C9F72D"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54</w:t>
            </w:r>
          </w:p>
        </w:tc>
        <w:tc>
          <w:tcPr>
            <w:tcW w:w="575" w:type="pct"/>
            <w:tcBorders>
              <w:top w:val="single" w:sz="5" w:space="0" w:color="000000"/>
              <w:left w:val="single" w:sz="5" w:space="0" w:color="000000"/>
              <w:bottom w:val="single" w:sz="5" w:space="0" w:color="000000"/>
              <w:right w:val="single" w:sz="5" w:space="0" w:color="000000"/>
            </w:tcBorders>
          </w:tcPr>
          <w:p w14:paraId="3D1C7CEC"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32</w:t>
            </w:r>
          </w:p>
        </w:tc>
        <w:tc>
          <w:tcPr>
            <w:tcW w:w="645" w:type="pct"/>
            <w:tcBorders>
              <w:top w:val="single" w:sz="5" w:space="0" w:color="000000"/>
              <w:left w:val="single" w:sz="5" w:space="0" w:color="000000"/>
              <w:bottom w:val="single" w:sz="5" w:space="0" w:color="000000"/>
              <w:right w:val="single" w:sz="5" w:space="0" w:color="000000"/>
            </w:tcBorders>
          </w:tcPr>
          <w:p w14:paraId="08F1421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684" w:type="pct"/>
            <w:tcBorders>
              <w:top w:val="single" w:sz="5" w:space="0" w:color="000000"/>
              <w:left w:val="single" w:sz="5" w:space="0" w:color="000000"/>
              <w:bottom w:val="single" w:sz="5" w:space="0" w:color="000000"/>
              <w:right w:val="single" w:sz="5" w:space="0" w:color="000000"/>
            </w:tcBorders>
          </w:tcPr>
          <w:p w14:paraId="2A80B2AA"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32</w:t>
            </w:r>
          </w:p>
        </w:tc>
      </w:tr>
      <w:tr w:rsidR="00D25170" w:rsidRPr="00D25170" w14:paraId="3F8FA169"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53E1216A"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01.07.2003 -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30.06.2004</w:t>
            </w:r>
          </w:p>
        </w:tc>
        <w:tc>
          <w:tcPr>
            <w:tcW w:w="677" w:type="pct"/>
            <w:tcBorders>
              <w:top w:val="single" w:sz="5" w:space="0" w:color="000000"/>
              <w:left w:val="single" w:sz="5" w:space="0" w:color="000000"/>
              <w:bottom w:val="single" w:sz="5" w:space="0" w:color="000000"/>
              <w:right w:val="single" w:sz="5" w:space="0" w:color="000000"/>
            </w:tcBorders>
          </w:tcPr>
          <w:p w14:paraId="7ECBCB5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50</w:t>
            </w:r>
          </w:p>
        </w:tc>
        <w:tc>
          <w:tcPr>
            <w:tcW w:w="586" w:type="pct"/>
            <w:tcBorders>
              <w:top w:val="single" w:sz="5" w:space="0" w:color="000000"/>
              <w:left w:val="single" w:sz="5" w:space="0" w:color="000000"/>
              <w:bottom w:val="single" w:sz="5" w:space="0" w:color="000000"/>
              <w:right w:val="single" w:sz="5" w:space="0" w:color="000000"/>
            </w:tcBorders>
          </w:tcPr>
          <w:p w14:paraId="6B443DF7"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24</w:t>
            </w:r>
          </w:p>
        </w:tc>
        <w:tc>
          <w:tcPr>
            <w:tcW w:w="536" w:type="pct"/>
            <w:tcBorders>
              <w:top w:val="single" w:sz="5" w:space="0" w:color="000000"/>
              <w:left w:val="single" w:sz="5" w:space="0" w:color="000000"/>
              <w:bottom w:val="single" w:sz="5" w:space="0" w:color="000000"/>
              <w:right w:val="single" w:sz="5" w:space="0" w:color="000000"/>
            </w:tcBorders>
          </w:tcPr>
          <w:p w14:paraId="340A0EAA"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w:t>
            </w:r>
          </w:p>
        </w:tc>
        <w:tc>
          <w:tcPr>
            <w:tcW w:w="575" w:type="pct"/>
            <w:tcBorders>
              <w:top w:val="single" w:sz="5" w:space="0" w:color="000000"/>
              <w:left w:val="single" w:sz="5" w:space="0" w:color="000000"/>
              <w:bottom w:val="single" w:sz="5" w:space="0" w:color="000000"/>
              <w:right w:val="single" w:sz="5" w:space="0" w:color="000000"/>
            </w:tcBorders>
          </w:tcPr>
          <w:p w14:paraId="00E152D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34</w:t>
            </w:r>
          </w:p>
        </w:tc>
        <w:tc>
          <w:tcPr>
            <w:tcW w:w="645" w:type="pct"/>
            <w:tcBorders>
              <w:top w:val="single" w:sz="5" w:space="0" w:color="000000"/>
              <w:left w:val="single" w:sz="5" w:space="0" w:color="000000"/>
              <w:bottom w:val="single" w:sz="5" w:space="0" w:color="000000"/>
              <w:right w:val="single" w:sz="5" w:space="0" w:color="000000"/>
            </w:tcBorders>
          </w:tcPr>
          <w:p w14:paraId="5F330B9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56v</w:t>
            </w:r>
          </w:p>
        </w:tc>
        <w:tc>
          <w:tcPr>
            <w:tcW w:w="684" w:type="pct"/>
            <w:tcBorders>
              <w:top w:val="single" w:sz="5" w:space="0" w:color="000000"/>
              <w:left w:val="single" w:sz="5" w:space="0" w:color="000000"/>
              <w:bottom w:val="single" w:sz="5" w:space="0" w:color="000000"/>
              <w:right w:val="single" w:sz="5" w:space="0" w:color="000000"/>
            </w:tcBorders>
          </w:tcPr>
          <w:p w14:paraId="444FAC3E"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34</w:t>
            </w:r>
          </w:p>
        </w:tc>
      </w:tr>
      <w:tr w:rsidR="00D25170" w:rsidRPr="00D25170" w14:paraId="5525F02F"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04301FA7"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01.07.2004 -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30.06.2005</w:t>
            </w:r>
          </w:p>
        </w:tc>
        <w:tc>
          <w:tcPr>
            <w:tcW w:w="677" w:type="pct"/>
            <w:tcBorders>
              <w:top w:val="single" w:sz="5" w:space="0" w:color="000000"/>
              <w:left w:val="single" w:sz="5" w:space="0" w:color="000000"/>
              <w:bottom w:val="single" w:sz="5" w:space="0" w:color="000000"/>
              <w:right w:val="single" w:sz="5" w:space="0" w:color="000000"/>
            </w:tcBorders>
          </w:tcPr>
          <w:p w14:paraId="453AE95D"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50</w:t>
            </w:r>
          </w:p>
        </w:tc>
        <w:tc>
          <w:tcPr>
            <w:tcW w:w="586" w:type="pct"/>
            <w:tcBorders>
              <w:top w:val="single" w:sz="5" w:space="0" w:color="000000"/>
              <w:left w:val="single" w:sz="5" w:space="0" w:color="000000"/>
              <w:bottom w:val="single" w:sz="5" w:space="0" w:color="000000"/>
              <w:right w:val="single" w:sz="5" w:space="0" w:color="000000"/>
            </w:tcBorders>
          </w:tcPr>
          <w:p w14:paraId="00176842"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25</w:t>
            </w:r>
          </w:p>
        </w:tc>
        <w:tc>
          <w:tcPr>
            <w:tcW w:w="536" w:type="pct"/>
            <w:tcBorders>
              <w:top w:val="single" w:sz="5" w:space="0" w:color="000000"/>
              <w:left w:val="single" w:sz="5" w:space="0" w:color="000000"/>
              <w:bottom w:val="single" w:sz="5" w:space="0" w:color="000000"/>
              <w:right w:val="single" w:sz="5" w:space="0" w:color="000000"/>
            </w:tcBorders>
          </w:tcPr>
          <w:p w14:paraId="1D076CC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575" w:type="pct"/>
            <w:tcBorders>
              <w:top w:val="single" w:sz="5" w:space="0" w:color="000000"/>
              <w:left w:val="single" w:sz="5" w:space="0" w:color="000000"/>
              <w:bottom w:val="single" w:sz="5" w:space="0" w:color="000000"/>
              <w:right w:val="single" w:sz="5" w:space="0" w:color="000000"/>
            </w:tcBorders>
          </w:tcPr>
          <w:p w14:paraId="40E55FC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45" w:type="pct"/>
            <w:tcBorders>
              <w:top w:val="single" w:sz="5" w:space="0" w:color="000000"/>
              <w:left w:val="single" w:sz="5" w:space="0" w:color="000000"/>
              <w:bottom w:val="single" w:sz="5" w:space="0" w:color="000000"/>
              <w:right w:val="single" w:sz="5" w:space="0" w:color="000000"/>
            </w:tcBorders>
          </w:tcPr>
          <w:p w14:paraId="3A98D12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56v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684" w:type="pct"/>
            <w:tcBorders>
              <w:top w:val="single" w:sz="5" w:space="0" w:color="000000"/>
              <w:left w:val="single" w:sz="5" w:space="0" w:color="000000"/>
              <w:bottom w:val="single" w:sz="5" w:space="0" w:color="000000"/>
              <w:right w:val="single" w:sz="5" w:space="0" w:color="000000"/>
            </w:tcBorders>
          </w:tcPr>
          <w:p w14:paraId="139BA56D"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36EDE557"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2B7C0DA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01.07.2005 -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30.06.2006</w:t>
            </w:r>
          </w:p>
        </w:tc>
        <w:tc>
          <w:tcPr>
            <w:tcW w:w="677" w:type="pct"/>
            <w:tcBorders>
              <w:top w:val="single" w:sz="5" w:space="0" w:color="000000"/>
              <w:left w:val="single" w:sz="5" w:space="0" w:color="000000"/>
              <w:bottom w:val="single" w:sz="5" w:space="0" w:color="000000"/>
              <w:right w:val="single" w:sz="5" w:space="0" w:color="000000"/>
            </w:tcBorders>
          </w:tcPr>
          <w:p w14:paraId="5124533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51</w:t>
            </w:r>
          </w:p>
        </w:tc>
        <w:tc>
          <w:tcPr>
            <w:tcW w:w="586" w:type="pct"/>
            <w:tcBorders>
              <w:top w:val="single" w:sz="5" w:space="0" w:color="000000"/>
              <w:left w:val="single" w:sz="5" w:space="0" w:color="000000"/>
              <w:bottom w:val="single" w:sz="5" w:space="0" w:color="000000"/>
              <w:right w:val="single" w:sz="5" w:space="0" w:color="000000"/>
            </w:tcBorders>
          </w:tcPr>
          <w:p w14:paraId="79999B3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26</w:t>
            </w:r>
          </w:p>
        </w:tc>
        <w:tc>
          <w:tcPr>
            <w:tcW w:w="536" w:type="pct"/>
            <w:tcBorders>
              <w:top w:val="single" w:sz="5" w:space="0" w:color="000000"/>
              <w:left w:val="single" w:sz="5" w:space="0" w:color="000000"/>
              <w:bottom w:val="single" w:sz="5" w:space="0" w:color="000000"/>
              <w:right w:val="single" w:sz="5" w:space="0" w:color="000000"/>
            </w:tcBorders>
          </w:tcPr>
          <w:p w14:paraId="14E4108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56v</w:t>
            </w:r>
          </w:p>
        </w:tc>
        <w:tc>
          <w:tcPr>
            <w:tcW w:w="575" w:type="pct"/>
            <w:tcBorders>
              <w:top w:val="single" w:sz="5" w:space="0" w:color="000000"/>
              <w:left w:val="single" w:sz="5" w:space="0" w:color="000000"/>
              <w:bottom w:val="single" w:sz="5" w:space="0" w:color="000000"/>
              <w:right w:val="single" w:sz="5" w:space="0" w:color="000000"/>
            </w:tcBorders>
          </w:tcPr>
          <w:p w14:paraId="0C59ED0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45" w:type="pct"/>
            <w:tcBorders>
              <w:top w:val="single" w:sz="5" w:space="0" w:color="000000"/>
              <w:left w:val="single" w:sz="5" w:space="0" w:color="000000"/>
              <w:bottom w:val="single" w:sz="5" w:space="0" w:color="000000"/>
              <w:right w:val="single" w:sz="5" w:space="0" w:color="000000"/>
            </w:tcBorders>
          </w:tcPr>
          <w:p w14:paraId="70E6AF95"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57v</w:t>
            </w:r>
          </w:p>
        </w:tc>
        <w:tc>
          <w:tcPr>
            <w:tcW w:w="684" w:type="pct"/>
            <w:tcBorders>
              <w:top w:val="single" w:sz="5" w:space="0" w:color="000000"/>
              <w:left w:val="single" w:sz="5" w:space="0" w:color="000000"/>
              <w:bottom w:val="single" w:sz="5" w:space="0" w:color="000000"/>
              <w:right w:val="single" w:sz="5" w:space="0" w:color="000000"/>
            </w:tcBorders>
          </w:tcPr>
          <w:p w14:paraId="5CEACE0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23BBAE4A"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5F84007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01.07.2006 -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30.06.2007</w:t>
            </w:r>
          </w:p>
        </w:tc>
        <w:tc>
          <w:tcPr>
            <w:tcW w:w="677" w:type="pct"/>
            <w:tcBorders>
              <w:top w:val="single" w:sz="5" w:space="0" w:color="000000"/>
              <w:left w:val="single" w:sz="5" w:space="0" w:color="000000"/>
              <w:bottom w:val="single" w:sz="5" w:space="0" w:color="000000"/>
              <w:right w:val="single" w:sz="5" w:space="0" w:color="000000"/>
            </w:tcBorders>
          </w:tcPr>
          <w:p w14:paraId="6611AD9D"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51</w:t>
            </w:r>
          </w:p>
        </w:tc>
        <w:tc>
          <w:tcPr>
            <w:tcW w:w="586" w:type="pct"/>
            <w:tcBorders>
              <w:top w:val="single" w:sz="5" w:space="0" w:color="000000"/>
              <w:left w:val="single" w:sz="5" w:space="0" w:color="000000"/>
              <w:bottom w:val="single" w:sz="5" w:space="0" w:color="000000"/>
              <w:right w:val="single" w:sz="5" w:space="0" w:color="000000"/>
            </w:tcBorders>
          </w:tcPr>
          <w:p w14:paraId="4F3E539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27</w:t>
            </w:r>
          </w:p>
        </w:tc>
        <w:tc>
          <w:tcPr>
            <w:tcW w:w="536" w:type="pct"/>
            <w:tcBorders>
              <w:top w:val="single" w:sz="5" w:space="0" w:color="000000"/>
              <w:left w:val="single" w:sz="5" w:space="0" w:color="000000"/>
              <w:bottom w:val="single" w:sz="5" w:space="0" w:color="000000"/>
              <w:right w:val="single" w:sz="5" w:space="0" w:color="000000"/>
            </w:tcBorders>
          </w:tcPr>
          <w:p w14:paraId="25190BB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56v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575" w:type="pct"/>
            <w:tcBorders>
              <w:top w:val="single" w:sz="5" w:space="0" w:color="000000"/>
              <w:left w:val="single" w:sz="5" w:space="0" w:color="000000"/>
              <w:bottom w:val="single" w:sz="5" w:space="0" w:color="000000"/>
              <w:right w:val="single" w:sz="5" w:space="0" w:color="000000"/>
            </w:tcBorders>
          </w:tcPr>
          <w:p w14:paraId="4CE23E3F"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45" w:type="pct"/>
            <w:tcBorders>
              <w:top w:val="single" w:sz="5" w:space="0" w:color="000000"/>
              <w:left w:val="single" w:sz="5" w:space="0" w:color="000000"/>
              <w:bottom w:val="single" w:sz="5" w:space="0" w:color="000000"/>
              <w:right w:val="single" w:sz="5" w:space="0" w:color="000000"/>
            </w:tcBorders>
          </w:tcPr>
          <w:p w14:paraId="1E7AD287"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57v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684" w:type="pct"/>
            <w:tcBorders>
              <w:top w:val="single" w:sz="5" w:space="0" w:color="000000"/>
              <w:left w:val="single" w:sz="5" w:space="0" w:color="000000"/>
              <w:bottom w:val="single" w:sz="5" w:space="0" w:color="000000"/>
              <w:right w:val="single" w:sz="5" w:space="0" w:color="000000"/>
            </w:tcBorders>
          </w:tcPr>
          <w:p w14:paraId="68EB3E2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516AE78C"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721A241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01.07.2007 -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30.06.2008</w:t>
            </w:r>
          </w:p>
        </w:tc>
        <w:tc>
          <w:tcPr>
            <w:tcW w:w="677" w:type="pct"/>
            <w:tcBorders>
              <w:top w:val="single" w:sz="5" w:space="0" w:color="000000"/>
              <w:left w:val="single" w:sz="5" w:space="0" w:color="000000"/>
              <w:bottom w:val="single" w:sz="5" w:space="0" w:color="000000"/>
              <w:right w:val="single" w:sz="5" w:space="0" w:color="000000"/>
            </w:tcBorders>
          </w:tcPr>
          <w:p w14:paraId="6FE7BD67"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52</w:t>
            </w:r>
          </w:p>
        </w:tc>
        <w:tc>
          <w:tcPr>
            <w:tcW w:w="586" w:type="pct"/>
            <w:tcBorders>
              <w:top w:val="single" w:sz="5" w:space="0" w:color="000000"/>
              <w:left w:val="single" w:sz="5" w:space="0" w:color="000000"/>
              <w:bottom w:val="single" w:sz="5" w:space="0" w:color="000000"/>
              <w:right w:val="single" w:sz="5" w:space="0" w:color="000000"/>
            </w:tcBorders>
          </w:tcPr>
          <w:p w14:paraId="285A0F08"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28</w:t>
            </w:r>
          </w:p>
        </w:tc>
        <w:tc>
          <w:tcPr>
            <w:tcW w:w="536" w:type="pct"/>
            <w:tcBorders>
              <w:top w:val="single" w:sz="5" w:space="0" w:color="000000"/>
              <w:left w:val="single" w:sz="5" w:space="0" w:color="000000"/>
              <w:bottom w:val="single" w:sz="5" w:space="0" w:color="000000"/>
              <w:right w:val="single" w:sz="5" w:space="0" w:color="000000"/>
            </w:tcBorders>
          </w:tcPr>
          <w:p w14:paraId="21FF6E1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57v</w:t>
            </w:r>
          </w:p>
        </w:tc>
        <w:tc>
          <w:tcPr>
            <w:tcW w:w="575" w:type="pct"/>
            <w:tcBorders>
              <w:top w:val="single" w:sz="5" w:space="0" w:color="000000"/>
              <w:left w:val="single" w:sz="5" w:space="0" w:color="000000"/>
              <w:bottom w:val="single" w:sz="5" w:space="0" w:color="000000"/>
              <w:right w:val="single" w:sz="5" w:space="0" w:color="000000"/>
            </w:tcBorders>
          </w:tcPr>
          <w:p w14:paraId="5F2E329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45" w:type="pct"/>
            <w:tcBorders>
              <w:top w:val="single" w:sz="5" w:space="0" w:color="000000"/>
              <w:left w:val="single" w:sz="5" w:space="0" w:color="000000"/>
              <w:bottom w:val="single" w:sz="5" w:space="0" w:color="000000"/>
              <w:right w:val="single" w:sz="5" w:space="0" w:color="000000"/>
            </w:tcBorders>
          </w:tcPr>
          <w:p w14:paraId="0A573EA5"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58v</w:t>
            </w:r>
          </w:p>
        </w:tc>
        <w:tc>
          <w:tcPr>
            <w:tcW w:w="684" w:type="pct"/>
            <w:tcBorders>
              <w:top w:val="single" w:sz="5" w:space="0" w:color="000000"/>
              <w:left w:val="single" w:sz="5" w:space="0" w:color="000000"/>
              <w:bottom w:val="single" w:sz="5" w:space="0" w:color="000000"/>
              <w:right w:val="single" w:sz="5" w:space="0" w:color="000000"/>
            </w:tcBorders>
          </w:tcPr>
          <w:p w14:paraId="500B027A"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20F81743"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0D41CEEA"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01.07.2008 -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30.06.2009</w:t>
            </w:r>
          </w:p>
        </w:tc>
        <w:tc>
          <w:tcPr>
            <w:tcW w:w="677" w:type="pct"/>
            <w:tcBorders>
              <w:top w:val="single" w:sz="5" w:space="0" w:color="000000"/>
              <w:left w:val="single" w:sz="5" w:space="0" w:color="000000"/>
              <w:bottom w:val="single" w:sz="5" w:space="0" w:color="000000"/>
              <w:right w:val="single" w:sz="5" w:space="0" w:color="000000"/>
            </w:tcBorders>
          </w:tcPr>
          <w:p w14:paraId="30AB8D7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52</w:t>
            </w:r>
          </w:p>
        </w:tc>
        <w:tc>
          <w:tcPr>
            <w:tcW w:w="586" w:type="pct"/>
            <w:tcBorders>
              <w:top w:val="single" w:sz="5" w:space="0" w:color="000000"/>
              <w:left w:val="single" w:sz="5" w:space="0" w:color="000000"/>
              <w:bottom w:val="single" w:sz="5" w:space="0" w:color="000000"/>
              <w:right w:val="single" w:sz="5" w:space="0" w:color="000000"/>
            </w:tcBorders>
          </w:tcPr>
          <w:p w14:paraId="405E2F3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29</w:t>
            </w:r>
          </w:p>
        </w:tc>
        <w:tc>
          <w:tcPr>
            <w:tcW w:w="536" w:type="pct"/>
            <w:tcBorders>
              <w:top w:val="single" w:sz="5" w:space="0" w:color="000000"/>
              <w:left w:val="single" w:sz="5" w:space="0" w:color="000000"/>
              <w:bottom w:val="single" w:sz="5" w:space="0" w:color="000000"/>
              <w:right w:val="single" w:sz="5" w:space="0" w:color="000000"/>
            </w:tcBorders>
          </w:tcPr>
          <w:p w14:paraId="78466B4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57v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575" w:type="pct"/>
            <w:tcBorders>
              <w:top w:val="single" w:sz="5" w:space="0" w:color="000000"/>
              <w:left w:val="single" w:sz="5" w:space="0" w:color="000000"/>
              <w:bottom w:val="single" w:sz="5" w:space="0" w:color="000000"/>
              <w:right w:val="single" w:sz="5" w:space="0" w:color="000000"/>
            </w:tcBorders>
          </w:tcPr>
          <w:p w14:paraId="408D9CBE"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45" w:type="pct"/>
            <w:tcBorders>
              <w:top w:val="single" w:sz="5" w:space="0" w:color="000000"/>
              <w:left w:val="single" w:sz="5" w:space="0" w:color="000000"/>
              <w:bottom w:val="single" w:sz="5" w:space="0" w:color="000000"/>
              <w:right w:val="single" w:sz="5" w:space="0" w:color="000000"/>
            </w:tcBorders>
          </w:tcPr>
          <w:p w14:paraId="13C2EFE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58v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684" w:type="pct"/>
            <w:tcBorders>
              <w:top w:val="single" w:sz="5" w:space="0" w:color="000000"/>
              <w:left w:val="single" w:sz="5" w:space="0" w:color="000000"/>
              <w:bottom w:val="single" w:sz="5" w:space="0" w:color="000000"/>
              <w:right w:val="single" w:sz="5" w:space="0" w:color="000000"/>
            </w:tcBorders>
          </w:tcPr>
          <w:p w14:paraId="38794FD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3DA41141"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68A1355C"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01.07.2009 -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30.06.2010</w:t>
            </w:r>
          </w:p>
        </w:tc>
        <w:tc>
          <w:tcPr>
            <w:tcW w:w="677" w:type="pct"/>
            <w:tcBorders>
              <w:top w:val="single" w:sz="5" w:space="0" w:color="000000"/>
              <w:left w:val="single" w:sz="5" w:space="0" w:color="000000"/>
              <w:bottom w:val="single" w:sz="5" w:space="0" w:color="000000"/>
              <w:right w:val="single" w:sz="5" w:space="0" w:color="000000"/>
            </w:tcBorders>
          </w:tcPr>
          <w:p w14:paraId="0B890A5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53</w:t>
            </w:r>
          </w:p>
        </w:tc>
        <w:tc>
          <w:tcPr>
            <w:tcW w:w="586" w:type="pct"/>
            <w:tcBorders>
              <w:top w:val="single" w:sz="5" w:space="0" w:color="000000"/>
              <w:left w:val="single" w:sz="5" w:space="0" w:color="000000"/>
              <w:bottom w:val="single" w:sz="5" w:space="0" w:color="000000"/>
              <w:right w:val="single" w:sz="5" w:space="0" w:color="000000"/>
            </w:tcBorders>
          </w:tcPr>
          <w:p w14:paraId="235DEE5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30</w:t>
            </w:r>
          </w:p>
        </w:tc>
        <w:tc>
          <w:tcPr>
            <w:tcW w:w="536" w:type="pct"/>
            <w:tcBorders>
              <w:top w:val="single" w:sz="5" w:space="0" w:color="000000"/>
              <w:left w:val="single" w:sz="5" w:space="0" w:color="000000"/>
              <w:bottom w:val="single" w:sz="5" w:space="0" w:color="000000"/>
              <w:right w:val="single" w:sz="5" w:space="0" w:color="000000"/>
            </w:tcBorders>
          </w:tcPr>
          <w:p w14:paraId="658C5CEF"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58v</w:t>
            </w:r>
          </w:p>
        </w:tc>
        <w:tc>
          <w:tcPr>
            <w:tcW w:w="575" w:type="pct"/>
            <w:tcBorders>
              <w:top w:val="single" w:sz="5" w:space="0" w:color="000000"/>
              <w:left w:val="single" w:sz="5" w:space="0" w:color="000000"/>
              <w:bottom w:val="single" w:sz="5" w:space="0" w:color="000000"/>
              <w:right w:val="single" w:sz="5" w:space="0" w:color="000000"/>
            </w:tcBorders>
          </w:tcPr>
          <w:p w14:paraId="54D62FEA"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45" w:type="pct"/>
            <w:tcBorders>
              <w:top w:val="single" w:sz="5" w:space="0" w:color="000000"/>
              <w:left w:val="single" w:sz="5" w:space="0" w:color="000000"/>
              <w:bottom w:val="single" w:sz="5" w:space="0" w:color="000000"/>
              <w:right w:val="single" w:sz="5" w:space="0" w:color="000000"/>
            </w:tcBorders>
          </w:tcPr>
          <w:p w14:paraId="37F8FDD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59v</w:t>
            </w:r>
          </w:p>
        </w:tc>
        <w:tc>
          <w:tcPr>
            <w:tcW w:w="684" w:type="pct"/>
            <w:tcBorders>
              <w:top w:val="single" w:sz="5" w:space="0" w:color="000000"/>
              <w:left w:val="single" w:sz="5" w:space="0" w:color="000000"/>
              <w:bottom w:val="single" w:sz="5" w:space="0" w:color="000000"/>
              <w:right w:val="single" w:sz="5" w:space="0" w:color="000000"/>
            </w:tcBorders>
          </w:tcPr>
          <w:p w14:paraId="662F3F8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7BCF6AA4" w14:textId="77777777" w:rsidTr="00D50AC8">
        <w:trPr>
          <w:trHeight w:hRule="exact" w:val="317"/>
          <w:jc w:val="center"/>
        </w:trPr>
        <w:tc>
          <w:tcPr>
            <w:tcW w:w="1297" w:type="pct"/>
            <w:tcBorders>
              <w:top w:val="single" w:sz="5" w:space="0" w:color="000000"/>
              <w:left w:val="single" w:sz="5" w:space="0" w:color="000000"/>
              <w:bottom w:val="single" w:sz="5" w:space="0" w:color="000000"/>
              <w:right w:val="single" w:sz="5" w:space="0" w:color="000000"/>
            </w:tcBorders>
          </w:tcPr>
          <w:p w14:paraId="5A36B8D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01.07.2010 -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30.06.2011</w:t>
            </w:r>
          </w:p>
        </w:tc>
        <w:tc>
          <w:tcPr>
            <w:tcW w:w="677" w:type="pct"/>
            <w:tcBorders>
              <w:top w:val="single" w:sz="5" w:space="0" w:color="000000"/>
              <w:left w:val="single" w:sz="5" w:space="0" w:color="000000"/>
              <w:bottom w:val="single" w:sz="5" w:space="0" w:color="000000"/>
              <w:right w:val="single" w:sz="5" w:space="0" w:color="000000"/>
            </w:tcBorders>
          </w:tcPr>
          <w:p w14:paraId="005DDBDD"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53</w:t>
            </w:r>
          </w:p>
        </w:tc>
        <w:tc>
          <w:tcPr>
            <w:tcW w:w="586" w:type="pct"/>
            <w:tcBorders>
              <w:top w:val="single" w:sz="5" w:space="0" w:color="000000"/>
              <w:left w:val="single" w:sz="5" w:space="0" w:color="000000"/>
              <w:bottom w:val="single" w:sz="5" w:space="0" w:color="000000"/>
              <w:right w:val="single" w:sz="5" w:space="0" w:color="000000"/>
            </w:tcBorders>
          </w:tcPr>
          <w:p w14:paraId="2BC852E7"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31</w:t>
            </w:r>
          </w:p>
        </w:tc>
        <w:tc>
          <w:tcPr>
            <w:tcW w:w="536" w:type="pct"/>
            <w:tcBorders>
              <w:top w:val="single" w:sz="5" w:space="0" w:color="000000"/>
              <w:left w:val="single" w:sz="5" w:space="0" w:color="000000"/>
              <w:bottom w:val="single" w:sz="5" w:space="0" w:color="000000"/>
              <w:right w:val="single" w:sz="5" w:space="0" w:color="000000"/>
            </w:tcBorders>
          </w:tcPr>
          <w:p w14:paraId="3F21227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58v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575" w:type="pct"/>
            <w:tcBorders>
              <w:top w:val="single" w:sz="5" w:space="0" w:color="000000"/>
              <w:left w:val="single" w:sz="5" w:space="0" w:color="000000"/>
              <w:bottom w:val="single" w:sz="5" w:space="0" w:color="000000"/>
              <w:right w:val="single" w:sz="5" w:space="0" w:color="000000"/>
            </w:tcBorders>
          </w:tcPr>
          <w:p w14:paraId="75330597"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45" w:type="pct"/>
            <w:tcBorders>
              <w:top w:val="single" w:sz="5" w:space="0" w:color="000000"/>
              <w:left w:val="single" w:sz="5" w:space="0" w:color="000000"/>
              <w:bottom w:val="single" w:sz="5" w:space="0" w:color="000000"/>
              <w:right w:val="single" w:sz="5" w:space="0" w:color="000000"/>
            </w:tcBorders>
          </w:tcPr>
          <w:p w14:paraId="416A691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59v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684" w:type="pct"/>
            <w:tcBorders>
              <w:top w:val="single" w:sz="5" w:space="0" w:color="000000"/>
              <w:left w:val="single" w:sz="5" w:space="0" w:color="000000"/>
              <w:bottom w:val="single" w:sz="5" w:space="0" w:color="000000"/>
              <w:right w:val="single" w:sz="5" w:space="0" w:color="000000"/>
            </w:tcBorders>
          </w:tcPr>
          <w:p w14:paraId="2A4D8AB7"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6C5723E1" w14:textId="77777777" w:rsidTr="00D50AC8">
        <w:trPr>
          <w:trHeight w:hRule="exact" w:val="324"/>
          <w:jc w:val="center"/>
        </w:trPr>
        <w:tc>
          <w:tcPr>
            <w:tcW w:w="1297" w:type="pct"/>
            <w:tcBorders>
              <w:top w:val="single" w:sz="5" w:space="0" w:color="000000"/>
              <w:left w:val="single" w:sz="5" w:space="0" w:color="000000"/>
              <w:bottom w:val="single" w:sz="5" w:space="0" w:color="000000"/>
              <w:right w:val="single" w:sz="5" w:space="0" w:color="000000"/>
            </w:tcBorders>
          </w:tcPr>
          <w:p w14:paraId="5F3AFF7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01.07.2011 -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30.06.2012</w:t>
            </w:r>
          </w:p>
        </w:tc>
        <w:tc>
          <w:tcPr>
            <w:tcW w:w="677" w:type="pct"/>
            <w:tcBorders>
              <w:top w:val="single" w:sz="5" w:space="0" w:color="000000"/>
              <w:left w:val="single" w:sz="5" w:space="0" w:color="000000"/>
              <w:bottom w:val="single" w:sz="5" w:space="0" w:color="000000"/>
              <w:right w:val="single" w:sz="5" w:space="0" w:color="000000"/>
            </w:tcBorders>
          </w:tcPr>
          <w:p w14:paraId="7566D1F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54</w:t>
            </w:r>
          </w:p>
        </w:tc>
        <w:tc>
          <w:tcPr>
            <w:tcW w:w="586" w:type="pct"/>
            <w:tcBorders>
              <w:top w:val="single" w:sz="5" w:space="0" w:color="000000"/>
              <w:left w:val="single" w:sz="5" w:space="0" w:color="000000"/>
              <w:bottom w:val="single" w:sz="5" w:space="0" w:color="000000"/>
              <w:right w:val="single" w:sz="5" w:space="0" w:color="000000"/>
            </w:tcBorders>
          </w:tcPr>
          <w:p w14:paraId="0490EB5D"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32</w:t>
            </w:r>
          </w:p>
        </w:tc>
        <w:tc>
          <w:tcPr>
            <w:tcW w:w="536" w:type="pct"/>
            <w:tcBorders>
              <w:top w:val="single" w:sz="5" w:space="0" w:color="000000"/>
              <w:left w:val="single" w:sz="5" w:space="0" w:color="000000"/>
              <w:bottom w:val="single" w:sz="5" w:space="0" w:color="000000"/>
              <w:right w:val="single" w:sz="5" w:space="0" w:color="000000"/>
            </w:tcBorders>
          </w:tcPr>
          <w:p w14:paraId="46A1F5F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59v</w:t>
            </w:r>
          </w:p>
        </w:tc>
        <w:tc>
          <w:tcPr>
            <w:tcW w:w="575" w:type="pct"/>
            <w:tcBorders>
              <w:top w:val="single" w:sz="5" w:space="0" w:color="000000"/>
              <w:left w:val="single" w:sz="5" w:space="0" w:color="000000"/>
              <w:bottom w:val="single" w:sz="5" w:space="0" w:color="000000"/>
              <w:right w:val="single" w:sz="5" w:space="0" w:color="000000"/>
            </w:tcBorders>
          </w:tcPr>
          <w:p w14:paraId="4E662B38"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45" w:type="pct"/>
            <w:tcBorders>
              <w:top w:val="single" w:sz="5" w:space="0" w:color="000000"/>
              <w:left w:val="single" w:sz="5" w:space="0" w:color="000000"/>
              <w:bottom w:val="single" w:sz="5" w:space="0" w:color="000000"/>
              <w:right w:val="single" w:sz="5" w:space="0" w:color="000000"/>
            </w:tcBorders>
          </w:tcPr>
          <w:p w14:paraId="4094F46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w:t>
            </w:r>
          </w:p>
        </w:tc>
        <w:tc>
          <w:tcPr>
            <w:tcW w:w="684" w:type="pct"/>
            <w:tcBorders>
              <w:top w:val="single" w:sz="5" w:space="0" w:color="000000"/>
              <w:left w:val="single" w:sz="5" w:space="0" w:color="000000"/>
              <w:bottom w:val="single" w:sz="5" w:space="0" w:color="000000"/>
              <w:right w:val="single" w:sz="5" w:space="0" w:color="000000"/>
            </w:tcBorders>
          </w:tcPr>
          <w:p w14:paraId="2D713DA8"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10269711" w14:textId="77777777" w:rsidTr="00D50AC8">
        <w:trPr>
          <w:trHeight w:hRule="exact" w:val="322"/>
          <w:jc w:val="center"/>
        </w:trPr>
        <w:tc>
          <w:tcPr>
            <w:tcW w:w="1297" w:type="pct"/>
            <w:tcBorders>
              <w:top w:val="single" w:sz="5" w:space="0" w:color="000000"/>
              <w:left w:val="single" w:sz="5" w:space="0" w:color="000000"/>
              <w:bottom w:val="single" w:sz="5" w:space="0" w:color="000000"/>
              <w:right w:val="single" w:sz="5" w:space="0" w:color="000000"/>
            </w:tcBorders>
          </w:tcPr>
          <w:p w14:paraId="6608646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01.07.2012 -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30.06.2013</w:t>
            </w:r>
          </w:p>
        </w:tc>
        <w:tc>
          <w:tcPr>
            <w:tcW w:w="677" w:type="pct"/>
            <w:tcBorders>
              <w:top w:val="single" w:sz="5" w:space="0" w:color="000000"/>
              <w:left w:val="single" w:sz="5" w:space="0" w:color="000000"/>
              <w:bottom w:val="single" w:sz="5" w:space="0" w:color="000000"/>
              <w:right w:val="single" w:sz="5" w:space="0" w:color="000000"/>
            </w:tcBorders>
          </w:tcPr>
          <w:p w14:paraId="6AFF979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54</w:t>
            </w:r>
          </w:p>
        </w:tc>
        <w:tc>
          <w:tcPr>
            <w:tcW w:w="586" w:type="pct"/>
            <w:tcBorders>
              <w:top w:val="single" w:sz="5" w:space="0" w:color="000000"/>
              <w:left w:val="single" w:sz="5" w:space="0" w:color="000000"/>
              <w:bottom w:val="single" w:sz="5" w:space="0" w:color="000000"/>
              <w:right w:val="single" w:sz="5" w:space="0" w:color="000000"/>
            </w:tcBorders>
          </w:tcPr>
          <w:p w14:paraId="6A68024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33</w:t>
            </w:r>
          </w:p>
        </w:tc>
        <w:tc>
          <w:tcPr>
            <w:tcW w:w="536" w:type="pct"/>
            <w:tcBorders>
              <w:top w:val="single" w:sz="5" w:space="0" w:color="000000"/>
              <w:left w:val="single" w:sz="5" w:space="0" w:color="000000"/>
              <w:bottom w:val="single" w:sz="5" w:space="0" w:color="000000"/>
              <w:right w:val="single" w:sz="5" w:space="0" w:color="000000"/>
            </w:tcBorders>
          </w:tcPr>
          <w:p w14:paraId="332B55A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59v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575" w:type="pct"/>
            <w:tcBorders>
              <w:top w:val="single" w:sz="5" w:space="0" w:color="000000"/>
              <w:left w:val="single" w:sz="5" w:space="0" w:color="000000"/>
              <w:bottom w:val="single" w:sz="5" w:space="0" w:color="000000"/>
              <w:right w:val="single" w:sz="5" w:space="0" w:color="000000"/>
            </w:tcBorders>
          </w:tcPr>
          <w:p w14:paraId="2081999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45" w:type="pct"/>
            <w:tcBorders>
              <w:top w:val="single" w:sz="5" w:space="0" w:color="000000"/>
              <w:left w:val="single" w:sz="5" w:space="0" w:color="000000"/>
              <w:bottom w:val="single" w:sz="5" w:space="0" w:color="000000"/>
              <w:right w:val="single" w:sz="5" w:space="0" w:color="000000"/>
            </w:tcBorders>
          </w:tcPr>
          <w:p w14:paraId="26ED4ED5"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w:t>
            </w:r>
          </w:p>
        </w:tc>
        <w:tc>
          <w:tcPr>
            <w:tcW w:w="684" w:type="pct"/>
            <w:tcBorders>
              <w:top w:val="single" w:sz="5" w:space="0" w:color="000000"/>
              <w:left w:val="single" w:sz="5" w:space="0" w:color="000000"/>
              <w:bottom w:val="single" w:sz="5" w:space="0" w:color="000000"/>
              <w:right w:val="single" w:sz="5" w:space="0" w:color="000000"/>
            </w:tcBorders>
          </w:tcPr>
          <w:p w14:paraId="78F5FE38"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01A46FF7" w14:textId="77777777" w:rsidTr="00D50AC8">
        <w:trPr>
          <w:trHeight w:hRule="exact" w:val="312"/>
          <w:jc w:val="center"/>
        </w:trPr>
        <w:tc>
          <w:tcPr>
            <w:tcW w:w="1297" w:type="pct"/>
            <w:tcBorders>
              <w:top w:val="single" w:sz="5" w:space="0" w:color="000000"/>
              <w:left w:val="single" w:sz="5" w:space="0" w:color="000000"/>
              <w:bottom w:val="single" w:sz="5" w:space="0" w:color="000000"/>
              <w:right w:val="single" w:sz="5" w:space="0" w:color="000000"/>
            </w:tcBorders>
          </w:tcPr>
          <w:p w14:paraId="337E303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01.07.2013 -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30.06.2014</w:t>
            </w:r>
          </w:p>
        </w:tc>
        <w:tc>
          <w:tcPr>
            <w:tcW w:w="677" w:type="pct"/>
            <w:tcBorders>
              <w:top w:val="single" w:sz="5" w:space="0" w:color="000000"/>
              <w:left w:val="single" w:sz="5" w:space="0" w:color="000000"/>
              <w:bottom w:val="single" w:sz="5" w:space="0" w:color="000000"/>
              <w:right w:val="single" w:sz="5" w:space="0" w:color="000000"/>
            </w:tcBorders>
          </w:tcPr>
          <w:p w14:paraId="0B0D251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w:t>
            </w:r>
          </w:p>
        </w:tc>
        <w:tc>
          <w:tcPr>
            <w:tcW w:w="586" w:type="pct"/>
            <w:tcBorders>
              <w:top w:val="single" w:sz="5" w:space="0" w:color="000000"/>
              <w:left w:val="single" w:sz="5" w:space="0" w:color="000000"/>
              <w:bottom w:val="single" w:sz="5" w:space="0" w:color="000000"/>
              <w:right w:val="single" w:sz="5" w:space="0" w:color="000000"/>
            </w:tcBorders>
          </w:tcPr>
          <w:p w14:paraId="1254E582"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34</w:t>
            </w:r>
          </w:p>
        </w:tc>
        <w:tc>
          <w:tcPr>
            <w:tcW w:w="536" w:type="pct"/>
            <w:tcBorders>
              <w:top w:val="single" w:sz="5" w:space="0" w:color="000000"/>
              <w:left w:val="single" w:sz="5" w:space="0" w:color="000000"/>
              <w:bottom w:val="single" w:sz="5" w:space="0" w:color="000000"/>
              <w:right w:val="single" w:sz="5" w:space="0" w:color="000000"/>
            </w:tcBorders>
          </w:tcPr>
          <w:p w14:paraId="5DF57342"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w:t>
            </w:r>
          </w:p>
        </w:tc>
        <w:tc>
          <w:tcPr>
            <w:tcW w:w="575" w:type="pct"/>
            <w:tcBorders>
              <w:top w:val="single" w:sz="5" w:space="0" w:color="000000"/>
              <w:left w:val="single" w:sz="5" w:space="0" w:color="000000"/>
              <w:bottom w:val="single" w:sz="5" w:space="0" w:color="000000"/>
              <w:right w:val="single" w:sz="5" w:space="0" w:color="000000"/>
            </w:tcBorders>
          </w:tcPr>
          <w:p w14:paraId="2C538C4F"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45" w:type="pct"/>
            <w:tcBorders>
              <w:top w:val="single" w:sz="5" w:space="0" w:color="000000"/>
              <w:left w:val="single" w:sz="5" w:space="0" w:color="000000"/>
              <w:bottom w:val="single" w:sz="5" w:space="0" w:color="000000"/>
              <w:right w:val="single" w:sz="5" w:space="0" w:color="000000"/>
            </w:tcBorders>
          </w:tcPr>
          <w:p w14:paraId="1C3A8AA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w:t>
            </w:r>
          </w:p>
        </w:tc>
        <w:tc>
          <w:tcPr>
            <w:tcW w:w="684" w:type="pct"/>
            <w:tcBorders>
              <w:top w:val="single" w:sz="5" w:space="0" w:color="000000"/>
              <w:left w:val="single" w:sz="5" w:space="0" w:color="000000"/>
              <w:bottom w:val="single" w:sz="5" w:space="0" w:color="000000"/>
              <w:right w:val="single" w:sz="5" w:space="0" w:color="000000"/>
            </w:tcBorders>
          </w:tcPr>
          <w:p w14:paraId="0CE67F0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22E23000" w14:textId="77777777" w:rsidTr="00D50AC8">
        <w:trPr>
          <w:trHeight w:hRule="exact" w:val="317"/>
          <w:jc w:val="center"/>
        </w:trPr>
        <w:tc>
          <w:tcPr>
            <w:tcW w:w="1297" w:type="pct"/>
            <w:tcBorders>
              <w:top w:val="single" w:sz="5" w:space="0" w:color="000000"/>
              <w:left w:val="single" w:sz="5" w:space="0" w:color="000000"/>
              <w:bottom w:val="single" w:sz="5" w:space="0" w:color="000000"/>
              <w:right w:val="single" w:sz="5" w:space="0" w:color="000000"/>
            </w:tcBorders>
          </w:tcPr>
          <w:p w14:paraId="1C67F53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01.07.2014 -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31.12.2014</w:t>
            </w:r>
          </w:p>
        </w:tc>
        <w:tc>
          <w:tcPr>
            <w:tcW w:w="677" w:type="pct"/>
            <w:tcBorders>
              <w:top w:val="single" w:sz="5" w:space="0" w:color="000000"/>
              <w:left w:val="single" w:sz="5" w:space="0" w:color="000000"/>
              <w:bottom w:val="single" w:sz="5" w:space="0" w:color="000000"/>
              <w:right w:val="single" w:sz="5" w:space="0" w:color="000000"/>
            </w:tcBorders>
          </w:tcPr>
          <w:p w14:paraId="5B37892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55v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586" w:type="pct"/>
            <w:tcBorders>
              <w:top w:val="single" w:sz="5" w:space="0" w:color="000000"/>
              <w:left w:val="single" w:sz="5" w:space="0" w:color="000000"/>
              <w:bottom w:val="single" w:sz="5" w:space="0" w:color="000000"/>
              <w:right w:val="single" w:sz="5" w:space="0" w:color="000000"/>
            </w:tcBorders>
          </w:tcPr>
          <w:p w14:paraId="7C94EB9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536" w:type="pct"/>
            <w:tcBorders>
              <w:top w:val="single" w:sz="5" w:space="0" w:color="000000"/>
              <w:left w:val="single" w:sz="5" w:space="0" w:color="000000"/>
              <w:bottom w:val="single" w:sz="5" w:space="0" w:color="000000"/>
              <w:right w:val="single" w:sz="5" w:space="0" w:color="000000"/>
            </w:tcBorders>
          </w:tcPr>
          <w:p w14:paraId="781F5A0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w:t>
            </w:r>
          </w:p>
        </w:tc>
        <w:tc>
          <w:tcPr>
            <w:tcW w:w="575" w:type="pct"/>
            <w:tcBorders>
              <w:top w:val="single" w:sz="5" w:space="0" w:color="000000"/>
              <w:left w:val="single" w:sz="5" w:space="0" w:color="000000"/>
              <w:bottom w:val="single" w:sz="5" w:space="0" w:color="000000"/>
              <w:right w:val="single" w:sz="5" w:space="0" w:color="000000"/>
            </w:tcBorders>
          </w:tcPr>
          <w:p w14:paraId="65CE55CC"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645" w:type="pct"/>
            <w:tcBorders>
              <w:top w:val="single" w:sz="5" w:space="0" w:color="000000"/>
              <w:left w:val="single" w:sz="5" w:space="0" w:color="000000"/>
              <w:bottom w:val="single" w:sz="5" w:space="0" w:color="000000"/>
              <w:right w:val="single" w:sz="5" w:space="0" w:color="000000"/>
            </w:tcBorders>
          </w:tcPr>
          <w:p w14:paraId="37BE726A"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w:t>
            </w:r>
          </w:p>
        </w:tc>
        <w:tc>
          <w:tcPr>
            <w:tcW w:w="684" w:type="pct"/>
            <w:tcBorders>
              <w:top w:val="single" w:sz="5" w:space="0" w:color="000000"/>
              <w:left w:val="single" w:sz="5" w:space="0" w:color="000000"/>
              <w:bottom w:val="single" w:sz="5" w:space="0" w:color="000000"/>
              <w:right w:val="single" w:sz="5" w:space="0" w:color="000000"/>
            </w:tcBorders>
          </w:tcPr>
          <w:p w14:paraId="2038174A"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r>
      <w:tr w:rsidR="00D25170" w:rsidRPr="00D25170" w14:paraId="524D5A93" w14:textId="77777777" w:rsidTr="00D50AC8">
        <w:trPr>
          <w:trHeight w:hRule="exact" w:val="317"/>
          <w:jc w:val="center"/>
        </w:trPr>
        <w:tc>
          <w:tcPr>
            <w:tcW w:w="1297" w:type="pct"/>
            <w:tcBorders>
              <w:top w:val="single" w:sz="5" w:space="0" w:color="000000"/>
              <w:left w:val="single" w:sz="5" w:space="0" w:color="000000"/>
              <w:bottom w:val="single" w:sz="5" w:space="0" w:color="000000"/>
              <w:right w:val="single" w:sz="5" w:space="0" w:color="000000"/>
            </w:tcBorders>
          </w:tcPr>
          <w:p w14:paraId="5A5839BA"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01.01.2015 -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31.12.2015</w:t>
            </w:r>
          </w:p>
        </w:tc>
        <w:tc>
          <w:tcPr>
            <w:tcW w:w="677" w:type="pct"/>
            <w:tcBorders>
              <w:top w:val="single" w:sz="5" w:space="0" w:color="000000"/>
              <w:left w:val="single" w:sz="5" w:space="0" w:color="000000"/>
              <w:bottom w:val="single" w:sz="5" w:space="0" w:color="000000"/>
              <w:right w:val="single" w:sz="5" w:space="0" w:color="000000"/>
            </w:tcBorders>
          </w:tcPr>
          <w:p w14:paraId="05AB8A9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56v</w:t>
            </w:r>
          </w:p>
        </w:tc>
        <w:tc>
          <w:tcPr>
            <w:tcW w:w="586" w:type="pct"/>
            <w:tcBorders>
              <w:top w:val="single" w:sz="5" w:space="0" w:color="000000"/>
              <w:left w:val="single" w:sz="5" w:space="0" w:color="000000"/>
              <w:bottom w:val="single" w:sz="5" w:space="0" w:color="000000"/>
              <w:right w:val="single" w:sz="5" w:space="0" w:color="000000"/>
            </w:tcBorders>
          </w:tcPr>
          <w:p w14:paraId="20F0533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536" w:type="pct"/>
            <w:tcBorders>
              <w:top w:val="single" w:sz="5" w:space="0" w:color="000000"/>
              <w:left w:val="single" w:sz="5" w:space="0" w:color="000000"/>
              <w:bottom w:val="single" w:sz="5" w:space="0" w:color="000000"/>
              <w:right w:val="single" w:sz="5" w:space="0" w:color="000000"/>
            </w:tcBorders>
          </w:tcPr>
          <w:p w14:paraId="3EB4493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2m</w:t>
            </w:r>
          </w:p>
        </w:tc>
        <w:tc>
          <w:tcPr>
            <w:tcW w:w="575" w:type="pct"/>
            <w:tcBorders>
              <w:top w:val="single" w:sz="5" w:space="0" w:color="000000"/>
              <w:left w:val="single" w:sz="5" w:space="0" w:color="000000"/>
              <w:bottom w:val="single" w:sz="5" w:space="0" w:color="000000"/>
              <w:right w:val="single" w:sz="5" w:space="0" w:color="000000"/>
            </w:tcBorders>
          </w:tcPr>
          <w:p w14:paraId="256937E5"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35v4m</w:t>
            </w:r>
          </w:p>
        </w:tc>
        <w:tc>
          <w:tcPr>
            <w:tcW w:w="645" w:type="pct"/>
            <w:tcBorders>
              <w:top w:val="single" w:sz="5" w:space="0" w:color="000000"/>
              <w:left w:val="single" w:sz="5" w:space="0" w:color="000000"/>
              <w:bottom w:val="single" w:sz="5" w:space="0" w:color="000000"/>
              <w:right w:val="single" w:sz="5" w:space="0" w:color="000000"/>
            </w:tcBorders>
          </w:tcPr>
          <w:p w14:paraId="5092042A"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60v2m</w:t>
            </w:r>
          </w:p>
        </w:tc>
        <w:tc>
          <w:tcPr>
            <w:tcW w:w="684" w:type="pct"/>
            <w:tcBorders>
              <w:top w:val="single" w:sz="5" w:space="0" w:color="000000"/>
              <w:left w:val="single" w:sz="5" w:space="0" w:color="000000"/>
              <w:bottom w:val="single" w:sz="5" w:space="0" w:color="000000"/>
              <w:right w:val="single" w:sz="5" w:space="0" w:color="000000"/>
            </w:tcBorders>
          </w:tcPr>
          <w:p w14:paraId="0CB68D0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35v4m</w:t>
            </w:r>
          </w:p>
        </w:tc>
      </w:tr>
      <w:tr w:rsidR="00D25170" w:rsidRPr="00D25170" w14:paraId="012B9841" w14:textId="77777777" w:rsidTr="00D50AC8">
        <w:trPr>
          <w:trHeight w:hRule="exact" w:val="317"/>
          <w:jc w:val="center"/>
        </w:trPr>
        <w:tc>
          <w:tcPr>
            <w:tcW w:w="1297" w:type="pct"/>
            <w:tcBorders>
              <w:top w:val="single" w:sz="5" w:space="0" w:color="000000"/>
              <w:left w:val="single" w:sz="5" w:space="0" w:color="000000"/>
              <w:bottom w:val="single" w:sz="5" w:space="0" w:color="000000"/>
              <w:right w:val="single" w:sz="5" w:space="0" w:color="000000"/>
            </w:tcBorders>
          </w:tcPr>
          <w:p w14:paraId="7C989E1A"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01.01.2016 -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31.12.2016</w:t>
            </w:r>
          </w:p>
        </w:tc>
        <w:tc>
          <w:tcPr>
            <w:tcW w:w="677" w:type="pct"/>
            <w:tcBorders>
              <w:top w:val="single" w:sz="5" w:space="0" w:color="000000"/>
              <w:left w:val="single" w:sz="5" w:space="0" w:color="000000"/>
              <w:bottom w:val="single" w:sz="5" w:space="0" w:color="000000"/>
              <w:right w:val="single" w:sz="5" w:space="0" w:color="000000"/>
            </w:tcBorders>
          </w:tcPr>
          <w:p w14:paraId="05F65072"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56v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586" w:type="pct"/>
            <w:tcBorders>
              <w:top w:val="single" w:sz="5" w:space="0" w:color="000000"/>
              <w:left w:val="single" w:sz="5" w:space="0" w:color="000000"/>
              <w:bottom w:val="single" w:sz="5" w:space="0" w:color="000000"/>
              <w:right w:val="single" w:sz="5" w:space="0" w:color="000000"/>
            </w:tcBorders>
          </w:tcPr>
          <w:p w14:paraId="5578E8C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536" w:type="pct"/>
            <w:tcBorders>
              <w:top w:val="single" w:sz="5" w:space="0" w:color="000000"/>
              <w:left w:val="single" w:sz="5" w:space="0" w:color="000000"/>
              <w:bottom w:val="single" w:sz="5" w:space="0" w:color="000000"/>
              <w:right w:val="single" w:sz="5" w:space="0" w:color="000000"/>
            </w:tcBorders>
          </w:tcPr>
          <w:p w14:paraId="1A86D91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60v4m</w:t>
            </w:r>
          </w:p>
        </w:tc>
        <w:tc>
          <w:tcPr>
            <w:tcW w:w="575" w:type="pct"/>
            <w:tcBorders>
              <w:top w:val="single" w:sz="5" w:space="0" w:color="000000"/>
              <w:left w:val="single" w:sz="5" w:space="0" w:color="000000"/>
              <w:bottom w:val="single" w:sz="5" w:space="0" w:color="000000"/>
              <w:right w:val="single" w:sz="5" w:space="0" w:color="000000"/>
            </w:tcBorders>
          </w:tcPr>
          <w:p w14:paraId="4242DCB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35v8m</w:t>
            </w:r>
          </w:p>
        </w:tc>
        <w:tc>
          <w:tcPr>
            <w:tcW w:w="645" w:type="pct"/>
            <w:tcBorders>
              <w:top w:val="single" w:sz="5" w:space="0" w:color="000000"/>
              <w:left w:val="single" w:sz="5" w:space="0" w:color="000000"/>
              <w:bottom w:val="single" w:sz="5" w:space="0" w:color="000000"/>
              <w:right w:val="single" w:sz="5" w:space="0" w:color="000000"/>
            </w:tcBorders>
          </w:tcPr>
          <w:p w14:paraId="1A1A030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60v4m</w:t>
            </w:r>
          </w:p>
        </w:tc>
        <w:tc>
          <w:tcPr>
            <w:tcW w:w="684" w:type="pct"/>
            <w:tcBorders>
              <w:top w:val="single" w:sz="5" w:space="0" w:color="000000"/>
              <w:left w:val="single" w:sz="5" w:space="0" w:color="000000"/>
              <w:bottom w:val="single" w:sz="5" w:space="0" w:color="000000"/>
              <w:right w:val="single" w:sz="5" w:space="0" w:color="000000"/>
            </w:tcBorders>
          </w:tcPr>
          <w:p w14:paraId="72F3771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35v8m</w:t>
            </w:r>
          </w:p>
        </w:tc>
      </w:tr>
      <w:tr w:rsidR="00D25170" w:rsidRPr="00D25170" w14:paraId="5E23FEFB" w14:textId="77777777" w:rsidTr="00D50AC8">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007C976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01.01.2017 -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30.12.2017</w:t>
            </w:r>
          </w:p>
        </w:tc>
        <w:tc>
          <w:tcPr>
            <w:tcW w:w="677" w:type="pct"/>
            <w:tcBorders>
              <w:top w:val="single" w:sz="5" w:space="0" w:color="000000"/>
              <w:left w:val="single" w:sz="5" w:space="0" w:color="000000"/>
              <w:bottom w:val="single" w:sz="5" w:space="0" w:color="000000"/>
              <w:right w:val="single" w:sz="5" w:space="0" w:color="000000"/>
            </w:tcBorders>
          </w:tcPr>
          <w:p w14:paraId="46C9478D"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57v</w:t>
            </w:r>
          </w:p>
        </w:tc>
        <w:tc>
          <w:tcPr>
            <w:tcW w:w="586" w:type="pct"/>
            <w:tcBorders>
              <w:top w:val="single" w:sz="5" w:space="0" w:color="000000"/>
              <w:left w:val="single" w:sz="5" w:space="0" w:color="000000"/>
              <w:bottom w:val="single" w:sz="5" w:space="0" w:color="000000"/>
              <w:right w:val="single" w:sz="5" w:space="0" w:color="000000"/>
            </w:tcBorders>
          </w:tcPr>
          <w:p w14:paraId="32CAB83C"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536" w:type="pct"/>
            <w:tcBorders>
              <w:top w:val="single" w:sz="5" w:space="0" w:color="000000"/>
              <w:left w:val="single" w:sz="5" w:space="0" w:color="000000"/>
              <w:bottom w:val="single" w:sz="5" w:space="0" w:color="000000"/>
              <w:right w:val="single" w:sz="5" w:space="0" w:color="000000"/>
            </w:tcBorders>
          </w:tcPr>
          <w:p w14:paraId="260AB662"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60v6m</w:t>
            </w:r>
          </w:p>
        </w:tc>
        <w:tc>
          <w:tcPr>
            <w:tcW w:w="575" w:type="pct"/>
            <w:tcBorders>
              <w:top w:val="single" w:sz="5" w:space="0" w:color="000000"/>
              <w:left w:val="single" w:sz="5" w:space="0" w:color="000000"/>
              <w:bottom w:val="single" w:sz="5" w:space="0" w:color="000000"/>
              <w:right w:val="single" w:sz="5" w:space="0" w:color="000000"/>
            </w:tcBorders>
          </w:tcPr>
          <w:p w14:paraId="0403864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w:t>
            </w:r>
          </w:p>
        </w:tc>
        <w:tc>
          <w:tcPr>
            <w:tcW w:w="645" w:type="pct"/>
            <w:tcBorders>
              <w:top w:val="single" w:sz="5" w:space="0" w:color="000000"/>
              <w:left w:val="single" w:sz="5" w:space="0" w:color="000000"/>
              <w:bottom w:val="single" w:sz="5" w:space="0" w:color="000000"/>
              <w:right w:val="single" w:sz="5" w:space="0" w:color="000000"/>
            </w:tcBorders>
          </w:tcPr>
          <w:p w14:paraId="1642050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60v6m</w:t>
            </w:r>
          </w:p>
        </w:tc>
        <w:tc>
          <w:tcPr>
            <w:tcW w:w="684" w:type="pct"/>
            <w:tcBorders>
              <w:top w:val="single" w:sz="5" w:space="0" w:color="000000"/>
              <w:left w:val="single" w:sz="5" w:space="0" w:color="000000"/>
              <w:bottom w:val="single" w:sz="5" w:space="0" w:color="000000"/>
              <w:right w:val="single" w:sz="5" w:space="0" w:color="000000"/>
            </w:tcBorders>
          </w:tcPr>
          <w:p w14:paraId="7DC73407"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w:t>
            </w:r>
          </w:p>
        </w:tc>
      </w:tr>
      <w:tr w:rsidR="00D25170" w:rsidRPr="00D25170" w14:paraId="6E4162DB" w14:textId="77777777" w:rsidTr="00D50AC8">
        <w:trPr>
          <w:trHeight w:hRule="exact" w:val="317"/>
          <w:jc w:val="center"/>
        </w:trPr>
        <w:tc>
          <w:tcPr>
            <w:tcW w:w="1297" w:type="pct"/>
            <w:tcBorders>
              <w:top w:val="single" w:sz="5" w:space="0" w:color="000000"/>
              <w:left w:val="single" w:sz="5" w:space="0" w:color="000000"/>
              <w:bottom w:val="single" w:sz="5" w:space="0" w:color="000000"/>
              <w:right w:val="single" w:sz="5" w:space="0" w:color="000000"/>
            </w:tcBorders>
          </w:tcPr>
          <w:p w14:paraId="25F9C89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01.07.2018 -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30.06.2018</w:t>
            </w:r>
          </w:p>
        </w:tc>
        <w:tc>
          <w:tcPr>
            <w:tcW w:w="677" w:type="pct"/>
            <w:tcBorders>
              <w:top w:val="single" w:sz="5" w:space="0" w:color="000000"/>
              <w:left w:val="single" w:sz="5" w:space="0" w:color="000000"/>
              <w:bottom w:val="single" w:sz="5" w:space="0" w:color="000000"/>
              <w:right w:val="single" w:sz="5" w:space="0" w:color="000000"/>
            </w:tcBorders>
          </w:tcPr>
          <w:p w14:paraId="7A900CEF"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57v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586" w:type="pct"/>
            <w:tcBorders>
              <w:top w:val="single" w:sz="5" w:space="0" w:color="000000"/>
              <w:left w:val="single" w:sz="5" w:space="0" w:color="000000"/>
              <w:bottom w:val="single" w:sz="5" w:space="0" w:color="000000"/>
              <w:right w:val="single" w:sz="5" w:space="0" w:color="000000"/>
            </w:tcBorders>
          </w:tcPr>
          <w:p w14:paraId="034D17C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536" w:type="pct"/>
            <w:tcBorders>
              <w:top w:val="single" w:sz="5" w:space="0" w:color="000000"/>
              <w:left w:val="single" w:sz="5" w:space="0" w:color="000000"/>
              <w:bottom w:val="single" w:sz="5" w:space="0" w:color="000000"/>
              <w:right w:val="single" w:sz="5" w:space="0" w:color="000000"/>
            </w:tcBorders>
          </w:tcPr>
          <w:p w14:paraId="3F94DC05"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60v8m</w:t>
            </w:r>
          </w:p>
        </w:tc>
        <w:tc>
          <w:tcPr>
            <w:tcW w:w="575" w:type="pct"/>
            <w:tcBorders>
              <w:top w:val="single" w:sz="5" w:space="0" w:color="000000"/>
              <w:left w:val="single" w:sz="5" w:space="0" w:color="000000"/>
              <w:bottom w:val="single" w:sz="5" w:space="0" w:color="000000"/>
              <w:right w:val="single" w:sz="5" w:space="0" w:color="000000"/>
            </w:tcBorders>
          </w:tcPr>
          <w:p w14:paraId="4CC9794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36v4m</w:t>
            </w:r>
          </w:p>
        </w:tc>
        <w:tc>
          <w:tcPr>
            <w:tcW w:w="645" w:type="pct"/>
            <w:tcBorders>
              <w:top w:val="single" w:sz="5" w:space="0" w:color="000000"/>
              <w:left w:val="single" w:sz="5" w:space="0" w:color="000000"/>
              <w:bottom w:val="single" w:sz="5" w:space="0" w:color="000000"/>
              <w:right w:val="single" w:sz="5" w:space="0" w:color="000000"/>
            </w:tcBorders>
          </w:tcPr>
          <w:p w14:paraId="683F1C0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60v8m</w:t>
            </w:r>
          </w:p>
        </w:tc>
        <w:tc>
          <w:tcPr>
            <w:tcW w:w="684" w:type="pct"/>
            <w:tcBorders>
              <w:top w:val="single" w:sz="5" w:space="0" w:color="000000"/>
              <w:left w:val="single" w:sz="5" w:space="0" w:color="000000"/>
              <w:bottom w:val="single" w:sz="5" w:space="0" w:color="000000"/>
              <w:right w:val="single" w:sz="5" w:space="0" w:color="000000"/>
            </w:tcBorders>
          </w:tcPr>
          <w:p w14:paraId="5823BE1E"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36v4m</w:t>
            </w:r>
          </w:p>
        </w:tc>
      </w:tr>
      <w:tr w:rsidR="00D25170" w:rsidRPr="00D25170" w14:paraId="76D5F052" w14:textId="77777777" w:rsidTr="00D50AC8">
        <w:trPr>
          <w:trHeight w:hRule="exact" w:val="317"/>
          <w:jc w:val="center"/>
        </w:trPr>
        <w:tc>
          <w:tcPr>
            <w:tcW w:w="1297" w:type="pct"/>
            <w:tcBorders>
              <w:top w:val="single" w:sz="5" w:space="0" w:color="000000"/>
              <w:left w:val="single" w:sz="5" w:space="0" w:color="000000"/>
              <w:bottom w:val="single" w:sz="5" w:space="0" w:color="000000"/>
              <w:right w:val="single" w:sz="5" w:space="0" w:color="000000"/>
            </w:tcBorders>
          </w:tcPr>
          <w:p w14:paraId="5D7A6338"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01.01.2019 -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31.12.2019</w:t>
            </w:r>
          </w:p>
        </w:tc>
        <w:tc>
          <w:tcPr>
            <w:tcW w:w="677" w:type="pct"/>
            <w:tcBorders>
              <w:top w:val="single" w:sz="5" w:space="0" w:color="000000"/>
              <w:left w:val="single" w:sz="5" w:space="0" w:color="000000"/>
              <w:bottom w:val="single" w:sz="5" w:space="0" w:color="000000"/>
              <w:right w:val="single" w:sz="5" w:space="0" w:color="000000"/>
            </w:tcBorders>
          </w:tcPr>
          <w:p w14:paraId="3B3D3855"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58v</w:t>
            </w:r>
          </w:p>
        </w:tc>
        <w:tc>
          <w:tcPr>
            <w:tcW w:w="586" w:type="pct"/>
            <w:tcBorders>
              <w:top w:val="single" w:sz="5" w:space="0" w:color="000000"/>
              <w:left w:val="single" w:sz="5" w:space="0" w:color="000000"/>
              <w:bottom w:val="single" w:sz="5" w:space="0" w:color="000000"/>
              <w:right w:val="single" w:sz="5" w:space="0" w:color="000000"/>
            </w:tcBorders>
          </w:tcPr>
          <w:p w14:paraId="36A6D85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536" w:type="pct"/>
            <w:tcBorders>
              <w:top w:val="single" w:sz="5" w:space="0" w:color="000000"/>
              <w:left w:val="single" w:sz="5" w:space="0" w:color="000000"/>
              <w:bottom w:val="single" w:sz="5" w:space="0" w:color="000000"/>
              <w:right w:val="single" w:sz="5" w:space="0" w:color="000000"/>
            </w:tcBorders>
          </w:tcPr>
          <w:p w14:paraId="39C5612F"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60v10m</w:t>
            </w:r>
          </w:p>
        </w:tc>
        <w:tc>
          <w:tcPr>
            <w:tcW w:w="575" w:type="pct"/>
            <w:tcBorders>
              <w:top w:val="single" w:sz="5" w:space="0" w:color="000000"/>
              <w:left w:val="single" w:sz="5" w:space="0" w:color="000000"/>
              <w:bottom w:val="single" w:sz="5" w:space="0" w:color="000000"/>
              <w:right w:val="single" w:sz="5" w:space="0" w:color="000000"/>
            </w:tcBorders>
          </w:tcPr>
          <w:p w14:paraId="642E2608"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36v8m</w:t>
            </w:r>
          </w:p>
        </w:tc>
        <w:tc>
          <w:tcPr>
            <w:tcW w:w="645" w:type="pct"/>
            <w:tcBorders>
              <w:top w:val="single" w:sz="5" w:space="0" w:color="000000"/>
              <w:left w:val="single" w:sz="5" w:space="0" w:color="000000"/>
              <w:bottom w:val="single" w:sz="5" w:space="0" w:color="000000"/>
              <w:right w:val="single" w:sz="5" w:space="0" w:color="000000"/>
            </w:tcBorders>
          </w:tcPr>
          <w:p w14:paraId="5975F89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60v10m</w:t>
            </w:r>
          </w:p>
        </w:tc>
        <w:tc>
          <w:tcPr>
            <w:tcW w:w="684" w:type="pct"/>
            <w:tcBorders>
              <w:top w:val="single" w:sz="5" w:space="0" w:color="000000"/>
              <w:left w:val="single" w:sz="5" w:space="0" w:color="000000"/>
              <w:bottom w:val="single" w:sz="5" w:space="0" w:color="000000"/>
              <w:right w:val="single" w:sz="5" w:space="0" w:color="000000"/>
            </w:tcBorders>
          </w:tcPr>
          <w:p w14:paraId="1DCDAF97"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36v8m</w:t>
            </w:r>
          </w:p>
        </w:tc>
      </w:tr>
      <w:tr w:rsidR="00D25170" w:rsidRPr="00D25170" w14:paraId="33875F2E" w14:textId="77777777" w:rsidTr="00D50AC8">
        <w:trPr>
          <w:trHeight w:hRule="exact" w:val="317"/>
          <w:jc w:val="center"/>
        </w:trPr>
        <w:tc>
          <w:tcPr>
            <w:tcW w:w="1297" w:type="pct"/>
            <w:tcBorders>
              <w:top w:val="single" w:sz="5" w:space="0" w:color="000000"/>
              <w:left w:val="single" w:sz="5" w:space="0" w:color="000000"/>
              <w:bottom w:val="single" w:sz="5" w:space="0" w:color="000000"/>
              <w:right w:val="single" w:sz="5" w:space="0" w:color="000000"/>
            </w:tcBorders>
          </w:tcPr>
          <w:p w14:paraId="08716A0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01.01.2020 -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31.12.2020</w:t>
            </w:r>
          </w:p>
        </w:tc>
        <w:tc>
          <w:tcPr>
            <w:tcW w:w="677" w:type="pct"/>
            <w:tcBorders>
              <w:top w:val="single" w:sz="5" w:space="0" w:color="000000"/>
              <w:left w:val="single" w:sz="5" w:space="0" w:color="000000"/>
              <w:bottom w:val="single" w:sz="5" w:space="0" w:color="000000"/>
              <w:right w:val="single" w:sz="5" w:space="0" w:color="000000"/>
            </w:tcBorders>
          </w:tcPr>
          <w:p w14:paraId="01FD92A5"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58v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586" w:type="pct"/>
            <w:tcBorders>
              <w:top w:val="single" w:sz="5" w:space="0" w:color="000000"/>
              <w:left w:val="single" w:sz="5" w:space="0" w:color="000000"/>
              <w:bottom w:val="single" w:sz="5" w:space="0" w:color="000000"/>
              <w:right w:val="single" w:sz="5" w:space="0" w:color="000000"/>
            </w:tcBorders>
          </w:tcPr>
          <w:p w14:paraId="77EF8055"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536" w:type="pct"/>
            <w:tcBorders>
              <w:top w:val="single" w:sz="5" w:space="0" w:color="000000"/>
              <w:left w:val="single" w:sz="5" w:space="0" w:color="000000"/>
              <w:bottom w:val="single" w:sz="5" w:space="0" w:color="000000"/>
              <w:right w:val="single" w:sz="5" w:space="0" w:color="000000"/>
            </w:tcBorders>
          </w:tcPr>
          <w:p w14:paraId="3A1B2628"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w:t>
            </w:r>
          </w:p>
        </w:tc>
        <w:tc>
          <w:tcPr>
            <w:tcW w:w="575" w:type="pct"/>
            <w:tcBorders>
              <w:top w:val="single" w:sz="5" w:space="0" w:color="000000"/>
              <w:left w:val="single" w:sz="5" w:space="0" w:color="000000"/>
              <w:bottom w:val="single" w:sz="5" w:space="0" w:color="000000"/>
              <w:right w:val="single" w:sz="5" w:space="0" w:color="000000"/>
            </w:tcBorders>
          </w:tcPr>
          <w:p w14:paraId="3E939EE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w:t>
            </w:r>
          </w:p>
        </w:tc>
        <w:tc>
          <w:tcPr>
            <w:tcW w:w="645" w:type="pct"/>
            <w:tcBorders>
              <w:top w:val="single" w:sz="5" w:space="0" w:color="000000"/>
              <w:left w:val="single" w:sz="5" w:space="0" w:color="000000"/>
              <w:bottom w:val="single" w:sz="5" w:space="0" w:color="000000"/>
              <w:right w:val="single" w:sz="5" w:space="0" w:color="000000"/>
            </w:tcBorders>
          </w:tcPr>
          <w:p w14:paraId="4042E91E"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w:t>
            </w:r>
          </w:p>
        </w:tc>
        <w:tc>
          <w:tcPr>
            <w:tcW w:w="684" w:type="pct"/>
            <w:tcBorders>
              <w:top w:val="single" w:sz="5" w:space="0" w:color="000000"/>
              <w:left w:val="single" w:sz="5" w:space="0" w:color="000000"/>
              <w:bottom w:val="single" w:sz="5" w:space="0" w:color="000000"/>
              <w:right w:val="single" w:sz="5" w:space="0" w:color="000000"/>
            </w:tcBorders>
          </w:tcPr>
          <w:p w14:paraId="61F5F365"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w:t>
            </w:r>
          </w:p>
        </w:tc>
      </w:tr>
      <w:tr w:rsidR="00D25170" w:rsidRPr="00D25170" w14:paraId="1812BE2C" w14:textId="77777777" w:rsidTr="00D50AC8">
        <w:trPr>
          <w:trHeight w:hRule="exact" w:val="322"/>
          <w:jc w:val="center"/>
        </w:trPr>
        <w:tc>
          <w:tcPr>
            <w:tcW w:w="1297" w:type="pct"/>
            <w:tcBorders>
              <w:top w:val="single" w:sz="5" w:space="0" w:color="000000"/>
              <w:left w:val="single" w:sz="5" w:space="0" w:color="000000"/>
              <w:bottom w:val="single" w:sz="5" w:space="0" w:color="000000"/>
              <w:right w:val="single" w:sz="5" w:space="0" w:color="000000"/>
            </w:tcBorders>
          </w:tcPr>
          <w:p w14:paraId="6B5B3A5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01.01.2021 -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31.12.2021</w:t>
            </w:r>
          </w:p>
        </w:tc>
        <w:tc>
          <w:tcPr>
            <w:tcW w:w="677" w:type="pct"/>
            <w:tcBorders>
              <w:top w:val="single" w:sz="5" w:space="0" w:color="000000"/>
              <w:left w:val="single" w:sz="5" w:space="0" w:color="000000"/>
              <w:bottom w:val="single" w:sz="5" w:space="0" w:color="000000"/>
              <w:right w:val="single" w:sz="5" w:space="0" w:color="000000"/>
            </w:tcBorders>
          </w:tcPr>
          <w:p w14:paraId="25DA9C5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59v</w:t>
            </w:r>
          </w:p>
        </w:tc>
        <w:tc>
          <w:tcPr>
            <w:tcW w:w="586" w:type="pct"/>
            <w:tcBorders>
              <w:top w:val="single" w:sz="5" w:space="0" w:color="000000"/>
              <w:left w:val="single" w:sz="5" w:space="0" w:color="000000"/>
              <w:bottom w:val="single" w:sz="5" w:space="0" w:color="000000"/>
              <w:right w:val="single" w:sz="5" w:space="0" w:color="000000"/>
            </w:tcBorders>
          </w:tcPr>
          <w:p w14:paraId="4EAB683A"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536" w:type="pct"/>
            <w:tcBorders>
              <w:top w:val="single" w:sz="5" w:space="0" w:color="000000"/>
              <w:left w:val="single" w:sz="5" w:space="0" w:color="000000"/>
              <w:bottom w:val="single" w:sz="5" w:space="0" w:color="000000"/>
              <w:right w:val="single" w:sz="5" w:space="0" w:color="000000"/>
            </w:tcBorders>
          </w:tcPr>
          <w:p w14:paraId="20CA57A2"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61v2m</w:t>
            </w:r>
          </w:p>
        </w:tc>
        <w:tc>
          <w:tcPr>
            <w:tcW w:w="575" w:type="pct"/>
            <w:tcBorders>
              <w:top w:val="single" w:sz="5" w:space="0" w:color="000000"/>
              <w:left w:val="single" w:sz="5" w:space="0" w:color="000000"/>
              <w:bottom w:val="single" w:sz="5" w:space="0" w:color="000000"/>
              <w:right w:val="single" w:sz="5" w:space="0" w:color="000000"/>
            </w:tcBorders>
          </w:tcPr>
          <w:p w14:paraId="0D909E2C"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37v4m</w:t>
            </w:r>
          </w:p>
        </w:tc>
        <w:tc>
          <w:tcPr>
            <w:tcW w:w="645" w:type="pct"/>
            <w:tcBorders>
              <w:top w:val="single" w:sz="5" w:space="0" w:color="000000"/>
              <w:left w:val="single" w:sz="5" w:space="0" w:color="000000"/>
              <w:bottom w:val="single" w:sz="5" w:space="0" w:color="000000"/>
              <w:right w:val="single" w:sz="5" w:space="0" w:color="000000"/>
            </w:tcBorders>
          </w:tcPr>
          <w:p w14:paraId="0010B9EE"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61v2m</w:t>
            </w:r>
          </w:p>
        </w:tc>
        <w:tc>
          <w:tcPr>
            <w:tcW w:w="684" w:type="pct"/>
            <w:tcBorders>
              <w:top w:val="single" w:sz="5" w:space="0" w:color="000000"/>
              <w:left w:val="single" w:sz="5" w:space="0" w:color="000000"/>
              <w:bottom w:val="single" w:sz="5" w:space="0" w:color="000000"/>
              <w:right w:val="single" w:sz="5" w:space="0" w:color="000000"/>
            </w:tcBorders>
          </w:tcPr>
          <w:p w14:paraId="1CB99EED"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37v4m</w:t>
            </w:r>
          </w:p>
        </w:tc>
      </w:tr>
      <w:tr w:rsidR="00D25170" w:rsidRPr="00D25170" w14:paraId="1ED40FAD" w14:textId="77777777" w:rsidTr="00D50AC8">
        <w:trPr>
          <w:trHeight w:hRule="exact" w:val="317"/>
          <w:jc w:val="center"/>
        </w:trPr>
        <w:tc>
          <w:tcPr>
            <w:tcW w:w="1297" w:type="pct"/>
            <w:tcBorders>
              <w:top w:val="single" w:sz="5" w:space="0" w:color="000000"/>
              <w:left w:val="single" w:sz="5" w:space="0" w:color="000000"/>
              <w:bottom w:val="single" w:sz="5" w:space="0" w:color="000000"/>
              <w:right w:val="single" w:sz="5" w:space="0" w:color="000000"/>
            </w:tcBorders>
          </w:tcPr>
          <w:p w14:paraId="22165775"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01.01.2022 -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31.12.2022</w:t>
            </w:r>
          </w:p>
        </w:tc>
        <w:tc>
          <w:tcPr>
            <w:tcW w:w="677" w:type="pct"/>
            <w:tcBorders>
              <w:top w:val="single" w:sz="5" w:space="0" w:color="000000"/>
              <w:left w:val="single" w:sz="5" w:space="0" w:color="000000"/>
              <w:bottom w:val="single" w:sz="5" w:space="0" w:color="000000"/>
              <w:right w:val="single" w:sz="5" w:space="0" w:color="000000"/>
            </w:tcBorders>
          </w:tcPr>
          <w:p w14:paraId="4E25E33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59v</w:t>
            </w:r>
            <w:r w:rsidRPr="00D25170">
              <w:rPr>
                <w:rFonts w:ascii="Garamond" w:eastAsia="Times New Roman" w:hAnsi="Garamond" w:cs="Times New Roman"/>
                <w:color w:val="auto"/>
                <w:spacing w:val="-4"/>
                <w:sz w:val="20"/>
                <w:szCs w:val="20"/>
                <w:lang w:val="sq-AL"/>
              </w:rPr>
              <w:t xml:space="preserve"> </w:t>
            </w:r>
            <w:r w:rsidRPr="00D25170">
              <w:rPr>
                <w:rFonts w:ascii="Garamond" w:eastAsia="Times New Roman" w:hAnsi="Garamond" w:cs="Times New Roman"/>
                <w:color w:val="auto"/>
                <w:sz w:val="20"/>
                <w:szCs w:val="20"/>
                <w:lang w:val="sq-AL"/>
              </w:rPr>
              <w:t>6m</w:t>
            </w:r>
          </w:p>
        </w:tc>
        <w:tc>
          <w:tcPr>
            <w:tcW w:w="586" w:type="pct"/>
            <w:tcBorders>
              <w:top w:val="single" w:sz="5" w:space="0" w:color="000000"/>
              <w:left w:val="single" w:sz="5" w:space="0" w:color="000000"/>
              <w:bottom w:val="single" w:sz="5" w:space="0" w:color="000000"/>
              <w:right w:val="single" w:sz="5" w:space="0" w:color="000000"/>
            </w:tcBorders>
          </w:tcPr>
          <w:p w14:paraId="1E89B7C7"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536" w:type="pct"/>
            <w:tcBorders>
              <w:top w:val="single" w:sz="5" w:space="0" w:color="000000"/>
              <w:left w:val="single" w:sz="5" w:space="0" w:color="000000"/>
              <w:bottom w:val="single" w:sz="5" w:space="0" w:color="000000"/>
              <w:right w:val="single" w:sz="5" w:space="0" w:color="000000"/>
            </w:tcBorders>
          </w:tcPr>
          <w:p w14:paraId="245C132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61v4m</w:t>
            </w:r>
          </w:p>
        </w:tc>
        <w:tc>
          <w:tcPr>
            <w:tcW w:w="575" w:type="pct"/>
            <w:tcBorders>
              <w:top w:val="single" w:sz="5" w:space="0" w:color="000000"/>
              <w:left w:val="single" w:sz="5" w:space="0" w:color="000000"/>
              <w:bottom w:val="single" w:sz="5" w:space="0" w:color="000000"/>
              <w:right w:val="single" w:sz="5" w:space="0" w:color="000000"/>
            </w:tcBorders>
          </w:tcPr>
          <w:p w14:paraId="7B56978D"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37v8m</w:t>
            </w:r>
          </w:p>
        </w:tc>
        <w:tc>
          <w:tcPr>
            <w:tcW w:w="645" w:type="pct"/>
            <w:tcBorders>
              <w:top w:val="single" w:sz="5" w:space="0" w:color="000000"/>
              <w:left w:val="single" w:sz="5" w:space="0" w:color="000000"/>
              <w:bottom w:val="single" w:sz="5" w:space="0" w:color="000000"/>
              <w:right w:val="single" w:sz="5" w:space="0" w:color="000000"/>
            </w:tcBorders>
          </w:tcPr>
          <w:p w14:paraId="4400EFC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61v4m</w:t>
            </w:r>
          </w:p>
        </w:tc>
        <w:tc>
          <w:tcPr>
            <w:tcW w:w="684" w:type="pct"/>
            <w:tcBorders>
              <w:top w:val="single" w:sz="5" w:space="0" w:color="000000"/>
              <w:left w:val="single" w:sz="5" w:space="0" w:color="000000"/>
              <w:bottom w:val="single" w:sz="5" w:space="0" w:color="000000"/>
              <w:right w:val="single" w:sz="5" w:space="0" w:color="000000"/>
            </w:tcBorders>
          </w:tcPr>
          <w:p w14:paraId="72FAE94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37v8m</w:t>
            </w:r>
          </w:p>
        </w:tc>
      </w:tr>
      <w:tr w:rsidR="00D25170" w:rsidRPr="00D25170" w14:paraId="6795E531" w14:textId="77777777" w:rsidTr="00D50AC8">
        <w:trPr>
          <w:trHeight w:hRule="exact" w:val="317"/>
          <w:jc w:val="center"/>
        </w:trPr>
        <w:tc>
          <w:tcPr>
            <w:tcW w:w="1297" w:type="pct"/>
            <w:tcBorders>
              <w:top w:val="single" w:sz="5" w:space="0" w:color="000000"/>
              <w:left w:val="single" w:sz="5" w:space="0" w:color="000000"/>
              <w:bottom w:val="single" w:sz="5" w:space="0" w:color="000000"/>
              <w:right w:val="single" w:sz="5" w:space="0" w:color="000000"/>
            </w:tcBorders>
          </w:tcPr>
          <w:p w14:paraId="486A336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01.01.2023 -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31.12.2023</w:t>
            </w:r>
          </w:p>
        </w:tc>
        <w:tc>
          <w:tcPr>
            <w:tcW w:w="677" w:type="pct"/>
            <w:tcBorders>
              <w:top w:val="single" w:sz="5" w:space="0" w:color="000000"/>
              <w:left w:val="single" w:sz="5" w:space="0" w:color="000000"/>
              <w:bottom w:val="single" w:sz="5" w:space="0" w:color="000000"/>
              <w:right w:val="single" w:sz="5" w:space="0" w:color="000000"/>
            </w:tcBorders>
          </w:tcPr>
          <w:p w14:paraId="2D42717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w:t>
            </w:r>
          </w:p>
        </w:tc>
        <w:tc>
          <w:tcPr>
            <w:tcW w:w="586" w:type="pct"/>
            <w:tcBorders>
              <w:top w:val="single" w:sz="5" w:space="0" w:color="000000"/>
              <w:left w:val="single" w:sz="5" w:space="0" w:color="000000"/>
              <w:bottom w:val="single" w:sz="5" w:space="0" w:color="000000"/>
              <w:right w:val="single" w:sz="5" w:space="0" w:color="000000"/>
            </w:tcBorders>
          </w:tcPr>
          <w:p w14:paraId="6908093E"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w:t>
            </w:r>
          </w:p>
        </w:tc>
        <w:tc>
          <w:tcPr>
            <w:tcW w:w="536" w:type="pct"/>
            <w:tcBorders>
              <w:top w:val="single" w:sz="5" w:space="0" w:color="000000"/>
              <w:left w:val="single" w:sz="5" w:space="0" w:color="000000"/>
              <w:bottom w:val="single" w:sz="5" w:space="0" w:color="000000"/>
              <w:right w:val="single" w:sz="5" w:space="0" w:color="000000"/>
            </w:tcBorders>
          </w:tcPr>
          <w:p w14:paraId="74578B0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61v6m</w:t>
            </w:r>
          </w:p>
        </w:tc>
        <w:tc>
          <w:tcPr>
            <w:tcW w:w="575" w:type="pct"/>
            <w:tcBorders>
              <w:top w:val="single" w:sz="5" w:space="0" w:color="000000"/>
              <w:left w:val="single" w:sz="5" w:space="0" w:color="000000"/>
              <w:bottom w:val="single" w:sz="5" w:space="0" w:color="000000"/>
              <w:right w:val="single" w:sz="5" w:space="0" w:color="000000"/>
            </w:tcBorders>
          </w:tcPr>
          <w:p w14:paraId="5D7C8C6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w:t>
            </w:r>
          </w:p>
        </w:tc>
        <w:tc>
          <w:tcPr>
            <w:tcW w:w="645" w:type="pct"/>
            <w:tcBorders>
              <w:top w:val="single" w:sz="5" w:space="0" w:color="000000"/>
              <w:left w:val="single" w:sz="5" w:space="0" w:color="000000"/>
              <w:bottom w:val="single" w:sz="5" w:space="0" w:color="000000"/>
              <w:right w:val="single" w:sz="5" w:space="0" w:color="000000"/>
            </w:tcBorders>
          </w:tcPr>
          <w:p w14:paraId="0E22A8E1"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61v6m</w:t>
            </w:r>
          </w:p>
        </w:tc>
        <w:tc>
          <w:tcPr>
            <w:tcW w:w="684" w:type="pct"/>
            <w:tcBorders>
              <w:top w:val="single" w:sz="5" w:space="0" w:color="000000"/>
              <w:left w:val="single" w:sz="5" w:space="0" w:color="000000"/>
              <w:bottom w:val="single" w:sz="5" w:space="0" w:color="000000"/>
              <w:right w:val="single" w:sz="5" w:space="0" w:color="000000"/>
            </w:tcBorders>
          </w:tcPr>
          <w:p w14:paraId="62B57D5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w:t>
            </w:r>
          </w:p>
        </w:tc>
      </w:tr>
      <w:tr w:rsidR="00D25170" w:rsidRPr="00D25170" w14:paraId="5852BF82" w14:textId="77777777" w:rsidTr="00D50AC8">
        <w:trPr>
          <w:trHeight w:hRule="exact" w:val="317"/>
          <w:jc w:val="center"/>
        </w:trPr>
        <w:tc>
          <w:tcPr>
            <w:tcW w:w="1297" w:type="pct"/>
            <w:tcBorders>
              <w:top w:val="single" w:sz="5" w:space="0" w:color="000000"/>
              <w:left w:val="single" w:sz="5" w:space="0" w:color="000000"/>
              <w:bottom w:val="single" w:sz="5" w:space="0" w:color="000000"/>
              <w:right w:val="single" w:sz="5" w:space="0" w:color="000000"/>
            </w:tcBorders>
          </w:tcPr>
          <w:p w14:paraId="7C86754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01.01.2024 -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31.12.2024</w:t>
            </w:r>
          </w:p>
        </w:tc>
        <w:tc>
          <w:tcPr>
            <w:tcW w:w="677" w:type="pct"/>
            <w:tcBorders>
              <w:top w:val="single" w:sz="5" w:space="0" w:color="000000"/>
              <w:left w:val="single" w:sz="5" w:space="0" w:color="000000"/>
              <w:bottom w:val="single" w:sz="5" w:space="0" w:color="000000"/>
              <w:right w:val="single" w:sz="5" w:space="0" w:color="000000"/>
            </w:tcBorders>
          </w:tcPr>
          <w:p w14:paraId="4D4EBF0C"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60v4m</w:t>
            </w:r>
          </w:p>
        </w:tc>
        <w:tc>
          <w:tcPr>
            <w:tcW w:w="586" w:type="pct"/>
            <w:tcBorders>
              <w:top w:val="single" w:sz="5" w:space="0" w:color="000000"/>
              <w:left w:val="single" w:sz="5" w:space="0" w:color="000000"/>
              <w:bottom w:val="single" w:sz="5" w:space="0" w:color="000000"/>
              <w:right w:val="single" w:sz="5" w:space="0" w:color="000000"/>
            </w:tcBorders>
          </w:tcPr>
          <w:p w14:paraId="6104127D"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35v6m</w:t>
            </w:r>
          </w:p>
        </w:tc>
        <w:tc>
          <w:tcPr>
            <w:tcW w:w="536" w:type="pct"/>
            <w:tcBorders>
              <w:top w:val="single" w:sz="5" w:space="0" w:color="000000"/>
              <w:left w:val="single" w:sz="5" w:space="0" w:color="000000"/>
              <w:bottom w:val="single" w:sz="5" w:space="0" w:color="000000"/>
              <w:right w:val="single" w:sz="5" w:space="0" w:color="000000"/>
            </w:tcBorders>
          </w:tcPr>
          <w:p w14:paraId="74462B2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61v8m</w:t>
            </w:r>
          </w:p>
        </w:tc>
        <w:tc>
          <w:tcPr>
            <w:tcW w:w="575" w:type="pct"/>
            <w:tcBorders>
              <w:top w:val="single" w:sz="5" w:space="0" w:color="000000"/>
              <w:left w:val="single" w:sz="5" w:space="0" w:color="000000"/>
              <w:bottom w:val="single" w:sz="5" w:space="0" w:color="000000"/>
              <w:right w:val="single" w:sz="5" w:space="0" w:color="000000"/>
            </w:tcBorders>
          </w:tcPr>
          <w:p w14:paraId="42F2B75C"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38v4m</w:t>
            </w:r>
          </w:p>
        </w:tc>
        <w:tc>
          <w:tcPr>
            <w:tcW w:w="645" w:type="pct"/>
            <w:tcBorders>
              <w:top w:val="single" w:sz="5" w:space="0" w:color="000000"/>
              <w:left w:val="single" w:sz="5" w:space="0" w:color="000000"/>
              <w:bottom w:val="single" w:sz="5" w:space="0" w:color="000000"/>
              <w:right w:val="single" w:sz="5" w:space="0" w:color="000000"/>
            </w:tcBorders>
          </w:tcPr>
          <w:p w14:paraId="74711AD0"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61v8m</w:t>
            </w:r>
          </w:p>
        </w:tc>
        <w:tc>
          <w:tcPr>
            <w:tcW w:w="684" w:type="pct"/>
            <w:tcBorders>
              <w:top w:val="single" w:sz="5" w:space="0" w:color="000000"/>
              <w:left w:val="single" w:sz="5" w:space="0" w:color="000000"/>
              <w:bottom w:val="single" w:sz="5" w:space="0" w:color="000000"/>
              <w:right w:val="single" w:sz="5" w:space="0" w:color="000000"/>
            </w:tcBorders>
          </w:tcPr>
          <w:p w14:paraId="321E87F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38v4m</w:t>
            </w:r>
          </w:p>
        </w:tc>
      </w:tr>
      <w:tr w:rsidR="00D25170" w:rsidRPr="00D25170" w14:paraId="06FCFBD6" w14:textId="77777777" w:rsidTr="00D50AC8">
        <w:trPr>
          <w:trHeight w:hRule="exact" w:val="317"/>
          <w:jc w:val="center"/>
        </w:trPr>
        <w:tc>
          <w:tcPr>
            <w:tcW w:w="1297" w:type="pct"/>
            <w:tcBorders>
              <w:top w:val="single" w:sz="5" w:space="0" w:color="000000"/>
              <w:left w:val="single" w:sz="5" w:space="0" w:color="000000"/>
              <w:bottom w:val="single" w:sz="5" w:space="0" w:color="000000"/>
              <w:right w:val="single" w:sz="5" w:space="0" w:color="000000"/>
            </w:tcBorders>
          </w:tcPr>
          <w:p w14:paraId="7989C19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01.01.2025 -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31.12.2025</w:t>
            </w:r>
          </w:p>
        </w:tc>
        <w:tc>
          <w:tcPr>
            <w:tcW w:w="677" w:type="pct"/>
            <w:tcBorders>
              <w:top w:val="single" w:sz="5" w:space="0" w:color="000000"/>
              <w:left w:val="single" w:sz="5" w:space="0" w:color="000000"/>
              <w:bottom w:val="single" w:sz="5" w:space="0" w:color="000000"/>
              <w:right w:val="single" w:sz="5" w:space="0" w:color="000000"/>
            </w:tcBorders>
          </w:tcPr>
          <w:p w14:paraId="34D4456D"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60v8m</w:t>
            </w:r>
          </w:p>
        </w:tc>
        <w:tc>
          <w:tcPr>
            <w:tcW w:w="586" w:type="pct"/>
            <w:tcBorders>
              <w:top w:val="single" w:sz="5" w:space="0" w:color="000000"/>
              <w:left w:val="single" w:sz="5" w:space="0" w:color="000000"/>
              <w:bottom w:val="single" w:sz="5" w:space="0" w:color="000000"/>
              <w:right w:val="single" w:sz="5" w:space="0" w:color="000000"/>
            </w:tcBorders>
          </w:tcPr>
          <w:p w14:paraId="4E78276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w:t>
            </w:r>
          </w:p>
        </w:tc>
        <w:tc>
          <w:tcPr>
            <w:tcW w:w="536" w:type="pct"/>
            <w:tcBorders>
              <w:top w:val="single" w:sz="5" w:space="0" w:color="000000"/>
              <w:left w:val="single" w:sz="5" w:space="0" w:color="000000"/>
              <w:bottom w:val="single" w:sz="5" w:space="0" w:color="000000"/>
              <w:right w:val="single" w:sz="5" w:space="0" w:color="000000"/>
            </w:tcBorders>
          </w:tcPr>
          <w:p w14:paraId="728CC58D"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61v10m</w:t>
            </w:r>
          </w:p>
        </w:tc>
        <w:tc>
          <w:tcPr>
            <w:tcW w:w="575" w:type="pct"/>
            <w:tcBorders>
              <w:top w:val="single" w:sz="5" w:space="0" w:color="000000"/>
              <w:left w:val="single" w:sz="5" w:space="0" w:color="000000"/>
              <w:bottom w:val="single" w:sz="5" w:space="0" w:color="000000"/>
              <w:right w:val="single" w:sz="5" w:space="0" w:color="000000"/>
            </w:tcBorders>
          </w:tcPr>
          <w:p w14:paraId="1D83AD55"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38v8m</w:t>
            </w:r>
          </w:p>
        </w:tc>
        <w:tc>
          <w:tcPr>
            <w:tcW w:w="645" w:type="pct"/>
            <w:tcBorders>
              <w:top w:val="single" w:sz="5" w:space="0" w:color="000000"/>
              <w:left w:val="single" w:sz="5" w:space="0" w:color="000000"/>
              <w:bottom w:val="single" w:sz="5" w:space="0" w:color="000000"/>
              <w:right w:val="single" w:sz="5" w:space="0" w:color="000000"/>
            </w:tcBorders>
          </w:tcPr>
          <w:p w14:paraId="5F9D5A2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61v10m</w:t>
            </w:r>
          </w:p>
        </w:tc>
        <w:tc>
          <w:tcPr>
            <w:tcW w:w="684" w:type="pct"/>
            <w:tcBorders>
              <w:top w:val="single" w:sz="5" w:space="0" w:color="000000"/>
              <w:left w:val="single" w:sz="5" w:space="0" w:color="000000"/>
              <w:bottom w:val="single" w:sz="5" w:space="0" w:color="000000"/>
              <w:right w:val="single" w:sz="5" w:space="0" w:color="000000"/>
            </w:tcBorders>
          </w:tcPr>
          <w:p w14:paraId="3297DCC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38v8m</w:t>
            </w:r>
          </w:p>
        </w:tc>
      </w:tr>
      <w:tr w:rsidR="00D25170" w:rsidRPr="00D25170" w14:paraId="48BDA389" w14:textId="77777777" w:rsidTr="00D50AC8">
        <w:trPr>
          <w:trHeight w:hRule="exact" w:val="317"/>
          <w:jc w:val="center"/>
        </w:trPr>
        <w:tc>
          <w:tcPr>
            <w:tcW w:w="1297" w:type="pct"/>
            <w:tcBorders>
              <w:top w:val="single" w:sz="5" w:space="0" w:color="000000"/>
              <w:left w:val="single" w:sz="5" w:space="0" w:color="000000"/>
              <w:bottom w:val="single" w:sz="5" w:space="0" w:color="000000"/>
              <w:right w:val="single" w:sz="5" w:space="0" w:color="000000"/>
            </w:tcBorders>
          </w:tcPr>
          <w:p w14:paraId="3255EFCC"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01.01.2026 -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31.12.2026</w:t>
            </w:r>
          </w:p>
        </w:tc>
        <w:tc>
          <w:tcPr>
            <w:tcW w:w="677" w:type="pct"/>
            <w:tcBorders>
              <w:top w:val="single" w:sz="5" w:space="0" w:color="000000"/>
              <w:left w:val="single" w:sz="5" w:space="0" w:color="000000"/>
              <w:bottom w:val="single" w:sz="5" w:space="0" w:color="000000"/>
              <w:right w:val="single" w:sz="5" w:space="0" w:color="000000"/>
            </w:tcBorders>
          </w:tcPr>
          <w:p w14:paraId="25DD41A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w:t>
            </w:r>
          </w:p>
        </w:tc>
        <w:tc>
          <w:tcPr>
            <w:tcW w:w="586" w:type="pct"/>
            <w:tcBorders>
              <w:top w:val="single" w:sz="5" w:space="0" w:color="000000"/>
              <w:left w:val="single" w:sz="5" w:space="0" w:color="000000"/>
              <w:bottom w:val="single" w:sz="5" w:space="0" w:color="000000"/>
              <w:right w:val="single" w:sz="5" w:space="0" w:color="000000"/>
            </w:tcBorders>
          </w:tcPr>
          <w:p w14:paraId="342C3D4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36v6m</w:t>
            </w:r>
          </w:p>
        </w:tc>
        <w:tc>
          <w:tcPr>
            <w:tcW w:w="536" w:type="pct"/>
            <w:tcBorders>
              <w:top w:val="single" w:sz="5" w:space="0" w:color="000000"/>
              <w:left w:val="single" w:sz="5" w:space="0" w:color="000000"/>
              <w:bottom w:val="single" w:sz="5" w:space="0" w:color="000000"/>
              <w:right w:val="single" w:sz="5" w:space="0" w:color="000000"/>
            </w:tcBorders>
          </w:tcPr>
          <w:p w14:paraId="203844BC"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w:t>
            </w:r>
          </w:p>
        </w:tc>
        <w:tc>
          <w:tcPr>
            <w:tcW w:w="575" w:type="pct"/>
            <w:tcBorders>
              <w:top w:val="single" w:sz="5" w:space="0" w:color="000000"/>
              <w:left w:val="single" w:sz="5" w:space="0" w:color="000000"/>
              <w:bottom w:val="single" w:sz="5" w:space="0" w:color="000000"/>
              <w:right w:val="single" w:sz="5" w:space="0" w:color="000000"/>
            </w:tcBorders>
          </w:tcPr>
          <w:p w14:paraId="29B195A6"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w:t>
            </w:r>
          </w:p>
        </w:tc>
        <w:tc>
          <w:tcPr>
            <w:tcW w:w="645" w:type="pct"/>
            <w:tcBorders>
              <w:top w:val="single" w:sz="5" w:space="0" w:color="000000"/>
              <w:left w:val="single" w:sz="5" w:space="0" w:color="000000"/>
              <w:bottom w:val="single" w:sz="5" w:space="0" w:color="000000"/>
              <w:right w:val="single" w:sz="5" w:space="0" w:color="000000"/>
            </w:tcBorders>
          </w:tcPr>
          <w:p w14:paraId="1CC6C15F"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w:t>
            </w:r>
          </w:p>
        </w:tc>
        <w:tc>
          <w:tcPr>
            <w:tcW w:w="684" w:type="pct"/>
            <w:tcBorders>
              <w:top w:val="single" w:sz="5" w:space="0" w:color="000000"/>
              <w:left w:val="single" w:sz="5" w:space="0" w:color="000000"/>
              <w:bottom w:val="single" w:sz="5" w:space="0" w:color="000000"/>
              <w:right w:val="single" w:sz="5" w:space="0" w:color="000000"/>
            </w:tcBorders>
          </w:tcPr>
          <w:p w14:paraId="0FF5189B"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w:t>
            </w:r>
          </w:p>
        </w:tc>
      </w:tr>
      <w:tr w:rsidR="00D25170" w:rsidRPr="00D25170" w14:paraId="502FB1E6" w14:textId="77777777" w:rsidTr="00D50AC8">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2E37A593"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01.01.2027 -</w:t>
            </w:r>
            <w:r w:rsidRPr="00D25170">
              <w:rPr>
                <w:rFonts w:ascii="Garamond" w:eastAsia="Times New Roman" w:hAnsi="Garamond" w:cs="Times New Roman"/>
                <w:color w:val="auto"/>
                <w:spacing w:val="-1"/>
                <w:sz w:val="20"/>
                <w:szCs w:val="20"/>
                <w:lang w:val="sq-AL"/>
              </w:rPr>
              <w:t xml:space="preserve"> </w:t>
            </w:r>
            <w:r w:rsidRPr="00D25170">
              <w:rPr>
                <w:rFonts w:ascii="Garamond" w:eastAsia="Times New Roman" w:hAnsi="Garamond" w:cs="Times New Roman"/>
                <w:color w:val="auto"/>
                <w:sz w:val="20"/>
                <w:szCs w:val="20"/>
                <w:lang w:val="sq-AL"/>
              </w:rPr>
              <w:t>31.12.2027</w:t>
            </w:r>
          </w:p>
        </w:tc>
        <w:tc>
          <w:tcPr>
            <w:tcW w:w="677" w:type="pct"/>
            <w:tcBorders>
              <w:top w:val="single" w:sz="5" w:space="0" w:color="000000"/>
              <w:left w:val="single" w:sz="5" w:space="0" w:color="000000"/>
              <w:bottom w:val="single" w:sz="5" w:space="0" w:color="000000"/>
              <w:right w:val="single" w:sz="5" w:space="0" w:color="000000"/>
            </w:tcBorders>
          </w:tcPr>
          <w:p w14:paraId="27D7B3F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61v4m</w:t>
            </w:r>
          </w:p>
        </w:tc>
        <w:tc>
          <w:tcPr>
            <w:tcW w:w="586" w:type="pct"/>
            <w:tcBorders>
              <w:top w:val="single" w:sz="5" w:space="0" w:color="000000"/>
              <w:left w:val="single" w:sz="5" w:space="0" w:color="000000"/>
              <w:bottom w:val="single" w:sz="5" w:space="0" w:color="000000"/>
              <w:right w:val="single" w:sz="5" w:space="0" w:color="000000"/>
            </w:tcBorders>
          </w:tcPr>
          <w:p w14:paraId="19201A72"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w:t>
            </w:r>
          </w:p>
        </w:tc>
        <w:tc>
          <w:tcPr>
            <w:tcW w:w="536" w:type="pct"/>
            <w:tcBorders>
              <w:top w:val="single" w:sz="5" w:space="0" w:color="000000"/>
              <w:left w:val="single" w:sz="5" w:space="0" w:color="000000"/>
              <w:bottom w:val="single" w:sz="5" w:space="0" w:color="000000"/>
              <w:right w:val="single" w:sz="5" w:space="0" w:color="000000"/>
            </w:tcBorders>
          </w:tcPr>
          <w:p w14:paraId="7FA349B9"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62v2m</w:t>
            </w:r>
          </w:p>
        </w:tc>
        <w:tc>
          <w:tcPr>
            <w:tcW w:w="575" w:type="pct"/>
            <w:tcBorders>
              <w:top w:val="single" w:sz="5" w:space="0" w:color="000000"/>
              <w:left w:val="single" w:sz="5" w:space="0" w:color="000000"/>
              <w:bottom w:val="single" w:sz="5" w:space="0" w:color="000000"/>
              <w:right w:val="single" w:sz="5" w:space="0" w:color="000000"/>
            </w:tcBorders>
          </w:tcPr>
          <w:p w14:paraId="365034E5"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39v4m</w:t>
            </w:r>
          </w:p>
        </w:tc>
        <w:tc>
          <w:tcPr>
            <w:tcW w:w="645" w:type="pct"/>
            <w:tcBorders>
              <w:top w:val="single" w:sz="5" w:space="0" w:color="000000"/>
              <w:left w:val="single" w:sz="5" w:space="0" w:color="000000"/>
              <w:bottom w:val="single" w:sz="5" w:space="0" w:color="000000"/>
              <w:right w:val="single" w:sz="5" w:space="0" w:color="000000"/>
            </w:tcBorders>
          </w:tcPr>
          <w:p w14:paraId="3E0A043E"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62v2m</w:t>
            </w:r>
          </w:p>
        </w:tc>
        <w:tc>
          <w:tcPr>
            <w:tcW w:w="684" w:type="pct"/>
            <w:tcBorders>
              <w:top w:val="single" w:sz="5" w:space="0" w:color="000000"/>
              <w:left w:val="single" w:sz="5" w:space="0" w:color="000000"/>
              <w:bottom w:val="single" w:sz="5" w:space="0" w:color="000000"/>
              <w:right w:val="single" w:sz="5" w:space="0" w:color="000000"/>
            </w:tcBorders>
          </w:tcPr>
          <w:p w14:paraId="21518A34" w14:textId="77777777" w:rsidR="00D50AC8" w:rsidRPr="00D25170" w:rsidRDefault="00D50AC8" w:rsidP="00D50AC8">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39v4m</w:t>
            </w:r>
          </w:p>
        </w:tc>
      </w:tr>
      <w:tr w:rsidR="00D25170" w:rsidRPr="00D25170" w14:paraId="72E5FC61"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50C8A98F"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01.01.2028 - 31.12.2028</w:t>
            </w:r>
          </w:p>
        </w:tc>
        <w:tc>
          <w:tcPr>
            <w:tcW w:w="677" w:type="pct"/>
            <w:tcBorders>
              <w:top w:val="single" w:sz="5" w:space="0" w:color="000000"/>
              <w:left w:val="single" w:sz="5" w:space="0" w:color="000000"/>
              <w:bottom w:val="single" w:sz="5" w:space="0" w:color="000000"/>
              <w:right w:val="single" w:sz="5" w:space="0" w:color="000000"/>
            </w:tcBorders>
          </w:tcPr>
          <w:p w14:paraId="3D1DA718"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61v8m</w:t>
            </w:r>
          </w:p>
        </w:tc>
        <w:tc>
          <w:tcPr>
            <w:tcW w:w="586" w:type="pct"/>
            <w:tcBorders>
              <w:top w:val="single" w:sz="5" w:space="0" w:color="000000"/>
              <w:left w:val="single" w:sz="5" w:space="0" w:color="000000"/>
              <w:bottom w:val="single" w:sz="5" w:space="0" w:color="000000"/>
              <w:right w:val="single" w:sz="5" w:space="0" w:color="000000"/>
            </w:tcBorders>
          </w:tcPr>
          <w:p w14:paraId="35A01CE2"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37v6m</w:t>
            </w:r>
          </w:p>
        </w:tc>
        <w:tc>
          <w:tcPr>
            <w:tcW w:w="536" w:type="pct"/>
            <w:tcBorders>
              <w:top w:val="single" w:sz="5" w:space="0" w:color="000000"/>
              <w:left w:val="single" w:sz="5" w:space="0" w:color="000000"/>
              <w:bottom w:val="single" w:sz="5" w:space="0" w:color="000000"/>
              <w:right w:val="single" w:sz="5" w:space="0" w:color="000000"/>
            </w:tcBorders>
          </w:tcPr>
          <w:p w14:paraId="5A80E9C9"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62v4m</w:t>
            </w:r>
          </w:p>
        </w:tc>
        <w:tc>
          <w:tcPr>
            <w:tcW w:w="575" w:type="pct"/>
            <w:tcBorders>
              <w:top w:val="single" w:sz="5" w:space="0" w:color="000000"/>
              <w:left w:val="single" w:sz="5" w:space="0" w:color="000000"/>
              <w:bottom w:val="single" w:sz="5" w:space="0" w:color="000000"/>
              <w:right w:val="single" w:sz="5" w:space="0" w:color="000000"/>
            </w:tcBorders>
          </w:tcPr>
          <w:p w14:paraId="1E959C23"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39v8m</w:t>
            </w:r>
          </w:p>
        </w:tc>
        <w:tc>
          <w:tcPr>
            <w:tcW w:w="645" w:type="pct"/>
            <w:tcBorders>
              <w:top w:val="single" w:sz="5" w:space="0" w:color="000000"/>
              <w:left w:val="single" w:sz="5" w:space="0" w:color="000000"/>
              <w:bottom w:val="single" w:sz="5" w:space="0" w:color="000000"/>
              <w:right w:val="single" w:sz="5" w:space="0" w:color="000000"/>
            </w:tcBorders>
          </w:tcPr>
          <w:p w14:paraId="6C93B591"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62v4m</w:t>
            </w:r>
          </w:p>
        </w:tc>
        <w:tc>
          <w:tcPr>
            <w:tcW w:w="684" w:type="pct"/>
            <w:tcBorders>
              <w:top w:val="single" w:sz="5" w:space="0" w:color="000000"/>
              <w:left w:val="single" w:sz="5" w:space="0" w:color="000000"/>
              <w:bottom w:val="single" w:sz="5" w:space="0" w:color="000000"/>
              <w:right w:val="single" w:sz="5" w:space="0" w:color="000000"/>
            </w:tcBorders>
          </w:tcPr>
          <w:p w14:paraId="79A9671F"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39v8m</w:t>
            </w:r>
          </w:p>
        </w:tc>
      </w:tr>
      <w:tr w:rsidR="00D25170" w:rsidRPr="00D25170" w14:paraId="7327AFB9"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7C1019A2"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01.01.2029 - 31.12.2029</w:t>
            </w:r>
          </w:p>
        </w:tc>
        <w:tc>
          <w:tcPr>
            <w:tcW w:w="677" w:type="pct"/>
            <w:tcBorders>
              <w:top w:val="single" w:sz="5" w:space="0" w:color="000000"/>
              <w:left w:val="single" w:sz="5" w:space="0" w:color="000000"/>
              <w:bottom w:val="single" w:sz="5" w:space="0" w:color="000000"/>
              <w:right w:val="single" w:sz="5" w:space="0" w:color="000000"/>
            </w:tcBorders>
          </w:tcPr>
          <w:p w14:paraId="10B45A8F"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w:t>
            </w:r>
          </w:p>
        </w:tc>
        <w:tc>
          <w:tcPr>
            <w:tcW w:w="586" w:type="pct"/>
            <w:tcBorders>
              <w:top w:val="single" w:sz="5" w:space="0" w:color="000000"/>
              <w:left w:val="single" w:sz="5" w:space="0" w:color="000000"/>
              <w:bottom w:val="single" w:sz="5" w:space="0" w:color="000000"/>
              <w:right w:val="single" w:sz="5" w:space="0" w:color="000000"/>
            </w:tcBorders>
          </w:tcPr>
          <w:p w14:paraId="7202D96B"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w:t>
            </w:r>
          </w:p>
        </w:tc>
        <w:tc>
          <w:tcPr>
            <w:tcW w:w="536" w:type="pct"/>
            <w:tcBorders>
              <w:top w:val="single" w:sz="5" w:space="0" w:color="000000"/>
              <w:left w:val="single" w:sz="5" w:space="0" w:color="000000"/>
              <w:bottom w:val="single" w:sz="5" w:space="0" w:color="000000"/>
              <w:right w:val="single" w:sz="5" w:space="0" w:color="000000"/>
            </w:tcBorders>
          </w:tcPr>
          <w:p w14:paraId="725BC3EC"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62v6m</w:t>
            </w:r>
          </w:p>
        </w:tc>
        <w:tc>
          <w:tcPr>
            <w:tcW w:w="575" w:type="pct"/>
            <w:tcBorders>
              <w:top w:val="single" w:sz="5" w:space="0" w:color="000000"/>
              <w:left w:val="single" w:sz="5" w:space="0" w:color="000000"/>
              <w:bottom w:val="single" w:sz="5" w:space="0" w:color="000000"/>
              <w:right w:val="single" w:sz="5" w:space="0" w:color="000000"/>
            </w:tcBorders>
          </w:tcPr>
          <w:p w14:paraId="45781DDC"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2C1E54C5"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62v6m</w:t>
            </w:r>
          </w:p>
        </w:tc>
        <w:tc>
          <w:tcPr>
            <w:tcW w:w="684" w:type="pct"/>
            <w:tcBorders>
              <w:top w:val="single" w:sz="5" w:space="0" w:color="000000"/>
              <w:left w:val="single" w:sz="5" w:space="0" w:color="000000"/>
              <w:bottom w:val="single" w:sz="5" w:space="0" w:color="000000"/>
              <w:right w:val="single" w:sz="5" w:space="0" w:color="000000"/>
            </w:tcBorders>
          </w:tcPr>
          <w:p w14:paraId="22A6C6DC"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4DFCAD32"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548D4930"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lastRenderedPageBreak/>
              <w:t>01.01.2030 - 31.12.2030</w:t>
            </w:r>
          </w:p>
        </w:tc>
        <w:tc>
          <w:tcPr>
            <w:tcW w:w="677" w:type="pct"/>
            <w:tcBorders>
              <w:top w:val="single" w:sz="5" w:space="0" w:color="000000"/>
              <w:left w:val="single" w:sz="5" w:space="0" w:color="000000"/>
              <w:bottom w:val="single" w:sz="5" w:space="0" w:color="000000"/>
              <w:right w:val="single" w:sz="5" w:space="0" w:color="000000"/>
            </w:tcBorders>
          </w:tcPr>
          <w:p w14:paraId="4B3D8F61"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62v4m</w:t>
            </w:r>
          </w:p>
        </w:tc>
        <w:tc>
          <w:tcPr>
            <w:tcW w:w="586" w:type="pct"/>
            <w:tcBorders>
              <w:top w:val="single" w:sz="5" w:space="0" w:color="000000"/>
              <w:left w:val="single" w:sz="5" w:space="0" w:color="000000"/>
              <w:bottom w:val="single" w:sz="5" w:space="0" w:color="000000"/>
              <w:right w:val="single" w:sz="5" w:space="0" w:color="000000"/>
            </w:tcBorders>
          </w:tcPr>
          <w:p w14:paraId="13B24705"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38v6m</w:t>
            </w:r>
          </w:p>
        </w:tc>
        <w:tc>
          <w:tcPr>
            <w:tcW w:w="536" w:type="pct"/>
            <w:tcBorders>
              <w:top w:val="single" w:sz="5" w:space="0" w:color="000000"/>
              <w:left w:val="single" w:sz="5" w:space="0" w:color="000000"/>
              <w:bottom w:val="single" w:sz="5" w:space="0" w:color="000000"/>
              <w:right w:val="single" w:sz="5" w:space="0" w:color="000000"/>
            </w:tcBorders>
          </w:tcPr>
          <w:p w14:paraId="395B48EF"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62v8m</w:t>
            </w:r>
          </w:p>
        </w:tc>
        <w:tc>
          <w:tcPr>
            <w:tcW w:w="575" w:type="pct"/>
            <w:tcBorders>
              <w:top w:val="single" w:sz="5" w:space="0" w:color="000000"/>
              <w:left w:val="single" w:sz="5" w:space="0" w:color="000000"/>
              <w:bottom w:val="single" w:sz="5" w:space="0" w:color="000000"/>
              <w:right w:val="single" w:sz="5" w:space="0" w:color="000000"/>
            </w:tcBorders>
          </w:tcPr>
          <w:p w14:paraId="7E09C28D"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 v</w:t>
            </w:r>
          </w:p>
        </w:tc>
        <w:tc>
          <w:tcPr>
            <w:tcW w:w="645" w:type="pct"/>
            <w:tcBorders>
              <w:top w:val="single" w:sz="5" w:space="0" w:color="000000"/>
              <w:left w:val="single" w:sz="5" w:space="0" w:color="000000"/>
              <w:bottom w:val="single" w:sz="5" w:space="0" w:color="000000"/>
              <w:right w:val="single" w:sz="5" w:space="0" w:color="000000"/>
            </w:tcBorders>
          </w:tcPr>
          <w:p w14:paraId="5779913C"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62v8m</w:t>
            </w:r>
          </w:p>
        </w:tc>
        <w:tc>
          <w:tcPr>
            <w:tcW w:w="684" w:type="pct"/>
            <w:tcBorders>
              <w:top w:val="single" w:sz="5" w:space="0" w:color="000000"/>
              <w:left w:val="single" w:sz="5" w:space="0" w:color="000000"/>
              <w:bottom w:val="single" w:sz="5" w:space="0" w:color="000000"/>
              <w:right w:val="single" w:sz="5" w:space="0" w:color="000000"/>
            </w:tcBorders>
          </w:tcPr>
          <w:p w14:paraId="6DC587E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5744E4D7"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718D3B31"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01.01.2031 - 31.12.2031</w:t>
            </w:r>
          </w:p>
        </w:tc>
        <w:tc>
          <w:tcPr>
            <w:tcW w:w="677" w:type="pct"/>
            <w:tcBorders>
              <w:top w:val="single" w:sz="5" w:space="0" w:color="000000"/>
              <w:left w:val="single" w:sz="5" w:space="0" w:color="000000"/>
              <w:bottom w:val="single" w:sz="5" w:space="0" w:color="000000"/>
              <w:right w:val="single" w:sz="5" w:space="0" w:color="000000"/>
            </w:tcBorders>
          </w:tcPr>
          <w:p w14:paraId="5224B372"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62v8m</w:t>
            </w:r>
          </w:p>
        </w:tc>
        <w:tc>
          <w:tcPr>
            <w:tcW w:w="586" w:type="pct"/>
            <w:tcBorders>
              <w:top w:val="single" w:sz="5" w:space="0" w:color="000000"/>
              <w:left w:val="single" w:sz="5" w:space="0" w:color="000000"/>
              <w:bottom w:val="single" w:sz="5" w:space="0" w:color="000000"/>
              <w:right w:val="single" w:sz="5" w:space="0" w:color="000000"/>
            </w:tcBorders>
          </w:tcPr>
          <w:p w14:paraId="650504F0"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39v</w:t>
            </w:r>
          </w:p>
        </w:tc>
        <w:tc>
          <w:tcPr>
            <w:tcW w:w="536" w:type="pct"/>
            <w:tcBorders>
              <w:top w:val="single" w:sz="5" w:space="0" w:color="000000"/>
              <w:left w:val="single" w:sz="5" w:space="0" w:color="000000"/>
              <w:bottom w:val="single" w:sz="5" w:space="0" w:color="000000"/>
              <w:right w:val="single" w:sz="5" w:space="0" w:color="000000"/>
            </w:tcBorders>
          </w:tcPr>
          <w:p w14:paraId="0C9B53F1"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62v10m</w:t>
            </w:r>
          </w:p>
        </w:tc>
        <w:tc>
          <w:tcPr>
            <w:tcW w:w="575" w:type="pct"/>
            <w:tcBorders>
              <w:top w:val="single" w:sz="5" w:space="0" w:color="000000"/>
              <w:left w:val="single" w:sz="5" w:space="0" w:color="000000"/>
              <w:bottom w:val="single" w:sz="5" w:space="0" w:color="000000"/>
              <w:right w:val="single" w:sz="5" w:space="0" w:color="000000"/>
            </w:tcBorders>
          </w:tcPr>
          <w:p w14:paraId="3DEFF57B"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39A93A9D"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62v10m</w:t>
            </w:r>
          </w:p>
        </w:tc>
        <w:tc>
          <w:tcPr>
            <w:tcW w:w="684" w:type="pct"/>
            <w:tcBorders>
              <w:top w:val="single" w:sz="5" w:space="0" w:color="000000"/>
              <w:left w:val="single" w:sz="5" w:space="0" w:color="000000"/>
              <w:bottom w:val="single" w:sz="5" w:space="0" w:color="000000"/>
              <w:right w:val="single" w:sz="5" w:space="0" w:color="000000"/>
            </w:tcBorders>
          </w:tcPr>
          <w:p w14:paraId="2C3A6517"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2C827494"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090C02DF"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01.01.2032 - 31.12.2032</w:t>
            </w:r>
          </w:p>
        </w:tc>
        <w:tc>
          <w:tcPr>
            <w:tcW w:w="677" w:type="pct"/>
            <w:tcBorders>
              <w:top w:val="single" w:sz="5" w:space="0" w:color="000000"/>
              <w:left w:val="single" w:sz="5" w:space="0" w:color="000000"/>
              <w:bottom w:val="single" w:sz="5" w:space="0" w:color="000000"/>
              <w:right w:val="single" w:sz="5" w:space="0" w:color="000000"/>
            </w:tcBorders>
          </w:tcPr>
          <w:p w14:paraId="2CD6D4AB"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w:t>
            </w:r>
          </w:p>
        </w:tc>
        <w:tc>
          <w:tcPr>
            <w:tcW w:w="586" w:type="pct"/>
            <w:tcBorders>
              <w:top w:val="single" w:sz="5" w:space="0" w:color="000000"/>
              <w:left w:val="single" w:sz="5" w:space="0" w:color="000000"/>
              <w:bottom w:val="single" w:sz="5" w:space="0" w:color="000000"/>
              <w:right w:val="single" w:sz="5" w:space="0" w:color="000000"/>
            </w:tcBorders>
          </w:tcPr>
          <w:p w14:paraId="48A96BAD"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2694B799"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w:t>
            </w:r>
          </w:p>
        </w:tc>
        <w:tc>
          <w:tcPr>
            <w:tcW w:w="575" w:type="pct"/>
            <w:tcBorders>
              <w:top w:val="single" w:sz="5" w:space="0" w:color="000000"/>
              <w:left w:val="single" w:sz="5" w:space="0" w:color="000000"/>
              <w:bottom w:val="single" w:sz="5" w:space="0" w:color="000000"/>
              <w:right w:val="single" w:sz="5" w:space="0" w:color="000000"/>
            </w:tcBorders>
          </w:tcPr>
          <w:p w14:paraId="325423B4"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60EA6FE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w:t>
            </w:r>
          </w:p>
        </w:tc>
        <w:tc>
          <w:tcPr>
            <w:tcW w:w="684" w:type="pct"/>
            <w:tcBorders>
              <w:top w:val="single" w:sz="5" w:space="0" w:color="000000"/>
              <w:left w:val="single" w:sz="5" w:space="0" w:color="000000"/>
              <w:bottom w:val="single" w:sz="5" w:space="0" w:color="000000"/>
              <w:right w:val="single" w:sz="5" w:space="0" w:color="000000"/>
            </w:tcBorders>
          </w:tcPr>
          <w:p w14:paraId="1CD4D880"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489A1C74"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23BF0F95"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01.01.2033- 31.12.2033</w:t>
            </w:r>
          </w:p>
        </w:tc>
        <w:tc>
          <w:tcPr>
            <w:tcW w:w="677" w:type="pct"/>
            <w:tcBorders>
              <w:top w:val="single" w:sz="5" w:space="0" w:color="000000"/>
              <w:left w:val="single" w:sz="5" w:space="0" w:color="000000"/>
              <w:bottom w:val="single" w:sz="5" w:space="0" w:color="000000"/>
              <w:right w:val="single" w:sz="5" w:space="0" w:color="000000"/>
            </w:tcBorders>
          </w:tcPr>
          <w:p w14:paraId="73C59B58"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 2m</w:t>
            </w:r>
          </w:p>
        </w:tc>
        <w:tc>
          <w:tcPr>
            <w:tcW w:w="586" w:type="pct"/>
            <w:tcBorders>
              <w:top w:val="single" w:sz="5" w:space="0" w:color="000000"/>
              <w:left w:val="single" w:sz="5" w:space="0" w:color="000000"/>
              <w:bottom w:val="single" w:sz="5" w:space="0" w:color="000000"/>
              <w:right w:val="single" w:sz="5" w:space="0" w:color="000000"/>
            </w:tcBorders>
          </w:tcPr>
          <w:p w14:paraId="7EE58576"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463E01D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 2m</w:t>
            </w:r>
          </w:p>
        </w:tc>
        <w:tc>
          <w:tcPr>
            <w:tcW w:w="575" w:type="pct"/>
            <w:tcBorders>
              <w:top w:val="single" w:sz="5" w:space="0" w:color="000000"/>
              <w:left w:val="single" w:sz="5" w:space="0" w:color="000000"/>
              <w:bottom w:val="single" w:sz="5" w:space="0" w:color="000000"/>
              <w:right w:val="single" w:sz="5" w:space="0" w:color="000000"/>
            </w:tcBorders>
          </w:tcPr>
          <w:p w14:paraId="53DA812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009AB242"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 2m</w:t>
            </w:r>
          </w:p>
        </w:tc>
        <w:tc>
          <w:tcPr>
            <w:tcW w:w="684" w:type="pct"/>
            <w:tcBorders>
              <w:top w:val="single" w:sz="5" w:space="0" w:color="000000"/>
              <w:left w:val="single" w:sz="5" w:space="0" w:color="000000"/>
              <w:bottom w:val="single" w:sz="5" w:space="0" w:color="000000"/>
              <w:right w:val="single" w:sz="5" w:space="0" w:color="000000"/>
            </w:tcBorders>
          </w:tcPr>
          <w:p w14:paraId="49B53AB5"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4690A0C4"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5B426641"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01.01.2034- 31.12.2034</w:t>
            </w:r>
          </w:p>
        </w:tc>
        <w:tc>
          <w:tcPr>
            <w:tcW w:w="677" w:type="pct"/>
            <w:tcBorders>
              <w:top w:val="single" w:sz="5" w:space="0" w:color="000000"/>
              <w:left w:val="single" w:sz="5" w:space="0" w:color="000000"/>
              <w:bottom w:val="single" w:sz="5" w:space="0" w:color="000000"/>
              <w:right w:val="single" w:sz="5" w:space="0" w:color="000000"/>
            </w:tcBorders>
          </w:tcPr>
          <w:p w14:paraId="1D59BCD5"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 4m</w:t>
            </w:r>
          </w:p>
        </w:tc>
        <w:tc>
          <w:tcPr>
            <w:tcW w:w="586" w:type="pct"/>
            <w:tcBorders>
              <w:top w:val="single" w:sz="5" w:space="0" w:color="000000"/>
              <w:left w:val="single" w:sz="5" w:space="0" w:color="000000"/>
              <w:bottom w:val="single" w:sz="5" w:space="0" w:color="000000"/>
              <w:right w:val="single" w:sz="5" w:space="0" w:color="000000"/>
            </w:tcBorders>
          </w:tcPr>
          <w:p w14:paraId="16ADFC77"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2BBB26D7"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 4m</w:t>
            </w:r>
          </w:p>
        </w:tc>
        <w:tc>
          <w:tcPr>
            <w:tcW w:w="575" w:type="pct"/>
            <w:tcBorders>
              <w:top w:val="single" w:sz="5" w:space="0" w:color="000000"/>
              <w:left w:val="single" w:sz="5" w:space="0" w:color="000000"/>
              <w:bottom w:val="single" w:sz="5" w:space="0" w:color="000000"/>
              <w:right w:val="single" w:sz="5" w:space="0" w:color="000000"/>
            </w:tcBorders>
          </w:tcPr>
          <w:p w14:paraId="45CDD621"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049C8988"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 4m</w:t>
            </w:r>
          </w:p>
        </w:tc>
        <w:tc>
          <w:tcPr>
            <w:tcW w:w="684" w:type="pct"/>
            <w:tcBorders>
              <w:top w:val="single" w:sz="5" w:space="0" w:color="000000"/>
              <w:left w:val="single" w:sz="5" w:space="0" w:color="000000"/>
              <w:bottom w:val="single" w:sz="5" w:space="0" w:color="000000"/>
              <w:right w:val="single" w:sz="5" w:space="0" w:color="000000"/>
            </w:tcBorders>
          </w:tcPr>
          <w:p w14:paraId="0454DC35"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0E5164DD"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35744BE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01.01.2035- 31.12.2035</w:t>
            </w:r>
          </w:p>
        </w:tc>
        <w:tc>
          <w:tcPr>
            <w:tcW w:w="677" w:type="pct"/>
            <w:tcBorders>
              <w:top w:val="single" w:sz="5" w:space="0" w:color="000000"/>
              <w:left w:val="single" w:sz="5" w:space="0" w:color="000000"/>
              <w:bottom w:val="single" w:sz="5" w:space="0" w:color="000000"/>
              <w:right w:val="single" w:sz="5" w:space="0" w:color="000000"/>
            </w:tcBorders>
          </w:tcPr>
          <w:p w14:paraId="4991C34D"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 6m</w:t>
            </w:r>
          </w:p>
        </w:tc>
        <w:tc>
          <w:tcPr>
            <w:tcW w:w="586" w:type="pct"/>
            <w:tcBorders>
              <w:top w:val="single" w:sz="5" w:space="0" w:color="000000"/>
              <w:left w:val="single" w:sz="5" w:space="0" w:color="000000"/>
              <w:bottom w:val="single" w:sz="5" w:space="0" w:color="000000"/>
              <w:right w:val="single" w:sz="5" w:space="0" w:color="000000"/>
            </w:tcBorders>
          </w:tcPr>
          <w:p w14:paraId="77FE32A4"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6DE9BD54"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 6m</w:t>
            </w:r>
          </w:p>
        </w:tc>
        <w:tc>
          <w:tcPr>
            <w:tcW w:w="575" w:type="pct"/>
            <w:tcBorders>
              <w:top w:val="single" w:sz="5" w:space="0" w:color="000000"/>
              <w:left w:val="single" w:sz="5" w:space="0" w:color="000000"/>
              <w:bottom w:val="single" w:sz="5" w:space="0" w:color="000000"/>
              <w:right w:val="single" w:sz="5" w:space="0" w:color="000000"/>
            </w:tcBorders>
          </w:tcPr>
          <w:p w14:paraId="3B11342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1E0B9B82"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 6m</w:t>
            </w:r>
          </w:p>
        </w:tc>
        <w:tc>
          <w:tcPr>
            <w:tcW w:w="684" w:type="pct"/>
            <w:tcBorders>
              <w:top w:val="single" w:sz="5" w:space="0" w:color="000000"/>
              <w:left w:val="single" w:sz="5" w:space="0" w:color="000000"/>
              <w:bottom w:val="single" w:sz="5" w:space="0" w:color="000000"/>
              <w:right w:val="single" w:sz="5" w:space="0" w:color="000000"/>
            </w:tcBorders>
          </w:tcPr>
          <w:p w14:paraId="3E59990D"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27DE6F4C"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63971D4B"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01.01.2036- 31.12.2036</w:t>
            </w:r>
          </w:p>
        </w:tc>
        <w:tc>
          <w:tcPr>
            <w:tcW w:w="677" w:type="pct"/>
            <w:tcBorders>
              <w:top w:val="single" w:sz="5" w:space="0" w:color="000000"/>
              <w:left w:val="single" w:sz="5" w:space="0" w:color="000000"/>
              <w:bottom w:val="single" w:sz="5" w:space="0" w:color="000000"/>
              <w:right w:val="single" w:sz="5" w:space="0" w:color="000000"/>
            </w:tcBorders>
          </w:tcPr>
          <w:p w14:paraId="374BAA20"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 8m</w:t>
            </w:r>
          </w:p>
        </w:tc>
        <w:tc>
          <w:tcPr>
            <w:tcW w:w="586" w:type="pct"/>
            <w:tcBorders>
              <w:top w:val="single" w:sz="5" w:space="0" w:color="000000"/>
              <w:left w:val="single" w:sz="5" w:space="0" w:color="000000"/>
              <w:bottom w:val="single" w:sz="5" w:space="0" w:color="000000"/>
              <w:right w:val="single" w:sz="5" w:space="0" w:color="000000"/>
            </w:tcBorders>
          </w:tcPr>
          <w:p w14:paraId="6CCA6C55"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2CAAE97F"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 8m</w:t>
            </w:r>
          </w:p>
        </w:tc>
        <w:tc>
          <w:tcPr>
            <w:tcW w:w="575" w:type="pct"/>
            <w:tcBorders>
              <w:top w:val="single" w:sz="5" w:space="0" w:color="000000"/>
              <w:left w:val="single" w:sz="5" w:space="0" w:color="000000"/>
              <w:bottom w:val="single" w:sz="5" w:space="0" w:color="000000"/>
              <w:right w:val="single" w:sz="5" w:space="0" w:color="000000"/>
            </w:tcBorders>
          </w:tcPr>
          <w:p w14:paraId="33CC8747"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486E75FA"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 8m</w:t>
            </w:r>
          </w:p>
        </w:tc>
        <w:tc>
          <w:tcPr>
            <w:tcW w:w="684" w:type="pct"/>
            <w:tcBorders>
              <w:top w:val="single" w:sz="5" w:space="0" w:color="000000"/>
              <w:left w:val="single" w:sz="5" w:space="0" w:color="000000"/>
              <w:bottom w:val="single" w:sz="5" w:space="0" w:color="000000"/>
              <w:right w:val="single" w:sz="5" w:space="0" w:color="000000"/>
            </w:tcBorders>
          </w:tcPr>
          <w:p w14:paraId="50B0C0BA"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4AE988C1"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1B607447"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01.01.2037- 31.12.2037</w:t>
            </w:r>
          </w:p>
        </w:tc>
        <w:tc>
          <w:tcPr>
            <w:tcW w:w="677" w:type="pct"/>
            <w:tcBorders>
              <w:top w:val="single" w:sz="5" w:space="0" w:color="000000"/>
              <w:left w:val="single" w:sz="5" w:space="0" w:color="000000"/>
              <w:bottom w:val="single" w:sz="5" w:space="0" w:color="000000"/>
              <w:right w:val="single" w:sz="5" w:space="0" w:color="000000"/>
            </w:tcBorders>
          </w:tcPr>
          <w:p w14:paraId="5E598E13"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63v10m</w:t>
            </w:r>
          </w:p>
        </w:tc>
        <w:tc>
          <w:tcPr>
            <w:tcW w:w="586" w:type="pct"/>
            <w:tcBorders>
              <w:top w:val="single" w:sz="5" w:space="0" w:color="000000"/>
              <w:left w:val="single" w:sz="5" w:space="0" w:color="000000"/>
              <w:bottom w:val="single" w:sz="5" w:space="0" w:color="000000"/>
              <w:right w:val="single" w:sz="5" w:space="0" w:color="000000"/>
            </w:tcBorders>
          </w:tcPr>
          <w:p w14:paraId="2CAC5747"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6A9D199B"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63v10m</w:t>
            </w:r>
          </w:p>
        </w:tc>
        <w:tc>
          <w:tcPr>
            <w:tcW w:w="575" w:type="pct"/>
            <w:tcBorders>
              <w:top w:val="single" w:sz="5" w:space="0" w:color="000000"/>
              <w:left w:val="single" w:sz="5" w:space="0" w:color="000000"/>
              <w:bottom w:val="single" w:sz="5" w:space="0" w:color="000000"/>
              <w:right w:val="single" w:sz="5" w:space="0" w:color="000000"/>
            </w:tcBorders>
          </w:tcPr>
          <w:p w14:paraId="27EC2ED8"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2ACDDEA6"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63v10m</w:t>
            </w:r>
          </w:p>
        </w:tc>
        <w:tc>
          <w:tcPr>
            <w:tcW w:w="684" w:type="pct"/>
            <w:tcBorders>
              <w:top w:val="single" w:sz="5" w:space="0" w:color="000000"/>
              <w:left w:val="single" w:sz="5" w:space="0" w:color="000000"/>
              <w:bottom w:val="single" w:sz="5" w:space="0" w:color="000000"/>
              <w:right w:val="single" w:sz="5" w:space="0" w:color="000000"/>
            </w:tcBorders>
          </w:tcPr>
          <w:p w14:paraId="36E35967"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5A5E4BA8"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7C3020C3"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01.01.2038- 31.12.2038</w:t>
            </w:r>
          </w:p>
        </w:tc>
        <w:tc>
          <w:tcPr>
            <w:tcW w:w="677" w:type="pct"/>
            <w:tcBorders>
              <w:top w:val="single" w:sz="5" w:space="0" w:color="000000"/>
              <w:left w:val="single" w:sz="5" w:space="0" w:color="000000"/>
              <w:bottom w:val="single" w:sz="5" w:space="0" w:color="000000"/>
              <w:right w:val="single" w:sz="5" w:space="0" w:color="000000"/>
            </w:tcBorders>
          </w:tcPr>
          <w:p w14:paraId="5D65D213"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w:t>
            </w:r>
          </w:p>
        </w:tc>
        <w:tc>
          <w:tcPr>
            <w:tcW w:w="586" w:type="pct"/>
            <w:tcBorders>
              <w:top w:val="single" w:sz="5" w:space="0" w:color="000000"/>
              <w:left w:val="single" w:sz="5" w:space="0" w:color="000000"/>
              <w:bottom w:val="single" w:sz="5" w:space="0" w:color="000000"/>
              <w:right w:val="single" w:sz="5" w:space="0" w:color="000000"/>
            </w:tcBorders>
          </w:tcPr>
          <w:p w14:paraId="2638F8D9"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72AF5D6B"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w:t>
            </w:r>
          </w:p>
        </w:tc>
        <w:tc>
          <w:tcPr>
            <w:tcW w:w="575" w:type="pct"/>
            <w:tcBorders>
              <w:top w:val="single" w:sz="5" w:space="0" w:color="000000"/>
              <w:left w:val="single" w:sz="5" w:space="0" w:color="000000"/>
              <w:bottom w:val="single" w:sz="5" w:space="0" w:color="000000"/>
              <w:right w:val="single" w:sz="5" w:space="0" w:color="000000"/>
            </w:tcBorders>
          </w:tcPr>
          <w:p w14:paraId="4C9FC1BD"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27D850D8"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w:t>
            </w:r>
          </w:p>
        </w:tc>
        <w:tc>
          <w:tcPr>
            <w:tcW w:w="684" w:type="pct"/>
            <w:tcBorders>
              <w:top w:val="single" w:sz="5" w:space="0" w:color="000000"/>
              <w:left w:val="single" w:sz="5" w:space="0" w:color="000000"/>
              <w:bottom w:val="single" w:sz="5" w:space="0" w:color="000000"/>
              <w:right w:val="single" w:sz="5" w:space="0" w:color="000000"/>
            </w:tcBorders>
          </w:tcPr>
          <w:p w14:paraId="30A23880"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702C45D8"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6E895EF8"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01.01.2039- 31.12.2039</w:t>
            </w:r>
          </w:p>
        </w:tc>
        <w:tc>
          <w:tcPr>
            <w:tcW w:w="677" w:type="pct"/>
            <w:tcBorders>
              <w:top w:val="single" w:sz="5" w:space="0" w:color="000000"/>
              <w:left w:val="single" w:sz="5" w:space="0" w:color="000000"/>
              <w:bottom w:val="single" w:sz="5" w:space="0" w:color="000000"/>
              <w:right w:val="single" w:sz="5" w:space="0" w:color="000000"/>
            </w:tcBorders>
          </w:tcPr>
          <w:p w14:paraId="270D425C"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64v2m</w:t>
            </w:r>
          </w:p>
        </w:tc>
        <w:tc>
          <w:tcPr>
            <w:tcW w:w="586" w:type="pct"/>
            <w:tcBorders>
              <w:top w:val="single" w:sz="5" w:space="0" w:color="000000"/>
              <w:left w:val="single" w:sz="5" w:space="0" w:color="000000"/>
              <w:bottom w:val="single" w:sz="5" w:space="0" w:color="000000"/>
              <w:right w:val="single" w:sz="5" w:space="0" w:color="000000"/>
            </w:tcBorders>
          </w:tcPr>
          <w:p w14:paraId="42B79D69"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191EA4C1"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64v2m</w:t>
            </w:r>
          </w:p>
        </w:tc>
        <w:tc>
          <w:tcPr>
            <w:tcW w:w="575" w:type="pct"/>
            <w:tcBorders>
              <w:top w:val="single" w:sz="5" w:space="0" w:color="000000"/>
              <w:left w:val="single" w:sz="5" w:space="0" w:color="000000"/>
              <w:bottom w:val="single" w:sz="5" w:space="0" w:color="000000"/>
              <w:right w:val="single" w:sz="5" w:space="0" w:color="000000"/>
            </w:tcBorders>
          </w:tcPr>
          <w:p w14:paraId="47A35143"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5F714650"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64v2m</w:t>
            </w:r>
          </w:p>
        </w:tc>
        <w:tc>
          <w:tcPr>
            <w:tcW w:w="684" w:type="pct"/>
            <w:tcBorders>
              <w:top w:val="single" w:sz="5" w:space="0" w:color="000000"/>
              <w:left w:val="single" w:sz="5" w:space="0" w:color="000000"/>
              <w:bottom w:val="single" w:sz="5" w:space="0" w:color="000000"/>
              <w:right w:val="single" w:sz="5" w:space="0" w:color="000000"/>
            </w:tcBorders>
          </w:tcPr>
          <w:p w14:paraId="17A35623"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3D82B13E"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6D805418"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01.01.2040- 31.12.2040</w:t>
            </w:r>
          </w:p>
        </w:tc>
        <w:tc>
          <w:tcPr>
            <w:tcW w:w="677" w:type="pct"/>
            <w:tcBorders>
              <w:top w:val="single" w:sz="5" w:space="0" w:color="000000"/>
              <w:left w:val="single" w:sz="5" w:space="0" w:color="000000"/>
              <w:bottom w:val="single" w:sz="5" w:space="0" w:color="000000"/>
              <w:right w:val="single" w:sz="5" w:space="0" w:color="000000"/>
            </w:tcBorders>
          </w:tcPr>
          <w:p w14:paraId="6F271AD2"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64v4m</w:t>
            </w:r>
          </w:p>
        </w:tc>
        <w:tc>
          <w:tcPr>
            <w:tcW w:w="586" w:type="pct"/>
            <w:tcBorders>
              <w:top w:val="single" w:sz="5" w:space="0" w:color="000000"/>
              <w:left w:val="single" w:sz="5" w:space="0" w:color="000000"/>
              <w:bottom w:val="single" w:sz="5" w:space="0" w:color="000000"/>
              <w:right w:val="single" w:sz="5" w:space="0" w:color="000000"/>
            </w:tcBorders>
          </w:tcPr>
          <w:p w14:paraId="4A3CDF1A"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1C47C92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64v4m</w:t>
            </w:r>
          </w:p>
        </w:tc>
        <w:tc>
          <w:tcPr>
            <w:tcW w:w="575" w:type="pct"/>
            <w:tcBorders>
              <w:top w:val="single" w:sz="5" w:space="0" w:color="000000"/>
              <w:left w:val="single" w:sz="5" w:space="0" w:color="000000"/>
              <w:bottom w:val="single" w:sz="5" w:space="0" w:color="000000"/>
              <w:right w:val="single" w:sz="5" w:space="0" w:color="000000"/>
            </w:tcBorders>
          </w:tcPr>
          <w:p w14:paraId="08FDB04C"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07610B23"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64v4m</w:t>
            </w:r>
          </w:p>
        </w:tc>
        <w:tc>
          <w:tcPr>
            <w:tcW w:w="684" w:type="pct"/>
            <w:tcBorders>
              <w:top w:val="single" w:sz="5" w:space="0" w:color="000000"/>
              <w:left w:val="single" w:sz="5" w:space="0" w:color="000000"/>
              <w:bottom w:val="single" w:sz="5" w:space="0" w:color="000000"/>
              <w:right w:val="single" w:sz="5" w:space="0" w:color="000000"/>
            </w:tcBorders>
          </w:tcPr>
          <w:p w14:paraId="30F4E1AF"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310DDB31"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59D679FA"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01.01.2041- 31.12.2041</w:t>
            </w:r>
          </w:p>
        </w:tc>
        <w:tc>
          <w:tcPr>
            <w:tcW w:w="677" w:type="pct"/>
            <w:tcBorders>
              <w:top w:val="single" w:sz="5" w:space="0" w:color="000000"/>
              <w:left w:val="single" w:sz="5" w:space="0" w:color="000000"/>
              <w:bottom w:val="single" w:sz="5" w:space="0" w:color="000000"/>
              <w:right w:val="single" w:sz="5" w:space="0" w:color="000000"/>
            </w:tcBorders>
          </w:tcPr>
          <w:p w14:paraId="14125F96"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64v6m</w:t>
            </w:r>
          </w:p>
        </w:tc>
        <w:tc>
          <w:tcPr>
            <w:tcW w:w="586" w:type="pct"/>
            <w:tcBorders>
              <w:top w:val="single" w:sz="5" w:space="0" w:color="000000"/>
              <w:left w:val="single" w:sz="5" w:space="0" w:color="000000"/>
              <w:bottom w:val="single" w:sz="5" w:space="0" w:color="000000"/>
              <w:right w:val="single" w:sz="5" w:space="0" w:color="000000"/>
            </w:tcBorders>
          </w:tcPr>
          <w:p w14:paraId="1FE9C952"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66DD21BC"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64v6m</w:t>
            </w:r>
          </w:p>
        </w:tc>
        <w:tc>
          <w:tcPr>
            <w:tcW w:w="575" w:type="pct"/>
            <w:tcBorders>
              <w:top w:val="single" w:sz="5" w:space="0" w:color="000000"/>
              <w:left w:val="single" w:sz="5" w:space="0" w:color="000000"/>
              <w:bottom w:val="single" w:sz="5" w:space="0" w:color="000000"/>
              <w:right w:val="single" w:sz="5" w:space="0" w:color="000000"/>
            </w:tcBorders>
          </w:tcPr>
          <w:p w14:paraId="4C64060F"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34494258"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64v6m</w:t>
            </w:r>
          </w:p>
        </w:tc>
        <w:tc>
          <w:tcPr>
            <w:tcW w:w="684" w:type="pct"/>
            <w:tcBorders>
              <w:top w:val="single" w:sz="5" w:space="0" w:color="000000"/>
              <w:left w:val="single" w:sz="5" w:space="0" w:color="000000"/>
              <w:bottom w:val="single" w:sz="5" w:space="0" w:color="000000"/>
              <w:right w:val="single" w:sz="5" w:space="0" w:color="000000"/>
            </w:tcBorders>
          </w:tcPr>
          <w:p w14:paraId="7982FC16"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57EC0685"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7B9EC2BC"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01.01.2042- 31.12.2042</w:t>
            </w:r>
          </w:p>
        </w:tc>
        <w:tc>
          <w:tcPr>
            <w:tcW w:w="677" w:type="pct"/>
            <w:tcBorders>
              <w:top w:val="single" w:sz="5" w:space="0" w:color="000000"/>
              <w:left w:val="single" w:sz="5" w:space="0" w:color="000000"/>
              <w:bottom w:val="single" w:sz="5" w:space="0" w:color="000000"/>
              <w:right w:val="single" w:sz="5" w:space="0" w:color="000000"/>
            </w:tcBorders>
          </w:tcPr>
          <w:p w14:paraId="14A1A1A2"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64v8m</w:t>
            </w:r>
          </w:p>
        </w:tc>
        <w:tc>
          <w:tcPr>
            <w:tcW w:w="586" w:type="pct"/>
            <w:tcBorders>
              <w:top w:val="single" w:sz="5" w:space="0" w:color="000000"/>
              <w:left w:val="single" w:sz="5" w:space="0" w:color="000000"/>
              <w:bottom w:val="single" w:sz="5" w:space="0" w:color="000000"/>
              <w:right w:val="single" w:sz="5" w:space="0" w:color="000000"/>
            </w:tcBorders>
          </w:tcPr>
          <w:p w14:paraId="17C276BB"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1A51A43A"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64v8m</w:t>
            </w:r>
          </w:p>
        </w:tc>
        <w:tc>
          <w:tcPr>
            <w:tcW w:w="575" w:type="pct"/>
            <w:tcBorders>
              <w:top w:val="single" w:sz="5" w:space="0" w:color="000000"/>
              <w:left w:val="single" w:sz="5" w:space="0" w:color="000000"/>
              <w:bottom w:val="single" w:sz="5" w:space="0" w:color="000000"/>
              <w:right w:val="single" w:sz="5" w:space="0" w:color="000000"/>
            </w:tcBorders>
          </w:tcPr>
          <w:p w14:paraId="4915F2B4"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6A0CAE9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64v8m</w:t>
            </w:r>
          </w:p>
        </w:tc>
        <w:tc>
          <w:tcPr>
            <w:tcW w:w="684" w:type="pct"/>
            <w:tcBorders>
              <w:top w:val="single" w:sz="5" w:space="0" w:color="000000"/>
              <w:left w:val="single" w:sz="5" w:space="0" w:color="000000"/>
              <w:bottom w:val="single" w:sz="5" w:space="0" w:color="000000"/>
              <w:right w:val="single" w:sz="5" w:space="0" w:color="000000"/>
            </w:tcBorders>
          </w:tcPr>
          <w:p w14:paraId="0393CB54"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0DAD86BB"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14C2EE37"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01.01.2043- 31.12.2043</w:t>
            </w:r>
          </w:p>
        </w:tc>
        <w:tc>
          <w:tcPr>
            <w:tcW w:w="677" w:type="pct"/>
            <w:tcBorders>
              <w:top w:val="single" w:sz="5" w:space="0" w:color="000000"/>
              <w:left w:val="single" w:sz="5" w:space="0" w:color="000000"/>
              <w:bottom w:val="single" w:sz="5" w:space="0" w:color="000000"/>
              <w:right w:val="single" w:sz="5" w:space="0" w:color="000000"/>
            </w:tcBorders>
          </w:tcPr>
          <w:p w14:paraId="15397BEA"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64v10m</w:t>
            </w:r>
          </w:p>
        </w:tc>
        <w:tc>
          <w:tcPr>
            <w:tcW w:w="586" w:type="pct"/>
            <w:tcBorders>
              <w:top w:val="single" w:sz="5" w:space="0" w:color="000000"/>
              <w:left w:val="single" w:sz="5" w:space="0" w:color="000000"/>
              <w:bottom w:val="single" w:sz="5" w:space="0" w:color="000000"/>
              <w:right w:val="single" w:sz="5" w:space="0" w:color="000000"/>
            </w:tcBorders>
          </w:tcPr>
          <w:p w14:paraId="595381D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73AA14E3"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64v10m</w:t>
            </w:r>
          </w:p>
        </w:tc>
        <w:tc>
          <w:tcPr>
            <w:tcW w:w="575" w:type="pct"/>
            <w:tcBorders>
              <w:top w:val="single" w:sz="5" w:space="0" w:color="000000"/>
              <w:left w:val="single" w:sz="5" w:space="0" w:color="000000"/>
              <w:bottom w:val="single" w:sz="5" w:space="0" w:color="000000"/>
              <w:right w:val="single" w:sz="5" w:space="0" w:color="000000"/>
            </w:tcBorders>
          </w:tcPr>
          <w:p w14:paraId="5EF0303D"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3F778407"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64v10m</w:t>
            </w:r>
          </w:p>
        </w:tc>
        <w:tc>
          <w:tcPr>
            <w:tcW w:w="684" w:type="pct"/>
            <w:tcBorders>
              <w:top w:val="single" w:sz="5" w:space="0" w:color="000000"/>
              <w:left w:val="single" w:sz="5" w:space="0" w:color="000000"/>
              <w:bottom w:val="single" w:sz="5" w:space="0" w:color="000000"/>
              <w:right w:val="single" w:sz="5" w:space="0" w:color="000000"/>
            </w:tcBorders>
          </w:tcPr>
          <w:p w14:paraId="6710E1A6"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1701A0A5"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55167D36"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01.01.2044- 31.12.2044</w:t>
            </w:r>
          </w:p>
        </w:tc>
        <w:tc>
          <w:tcPr>
            <w:tcW w:w="677" w:type="pct"/>
            <w:tcBorders>
              <w:top w:val="single" w:sz="5" w:space="0" w:color="000000"/>
              <w:left w:val="single" w:sz="5" w:space="0" w:color="000000"/>
              <w:bottom w:val="single" w:sz="5" w:space="0" w:color="000000"/>
              <w:right w:val="single" w:sz="5" w:space="0" w:color="000000"/>
            </w:tcBorders>
          </w:tcPr>
          <w:p w14:paraId="5ACE732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586" w:type="pct"/>
            <w:tcBorders>
              <w:top w:val="single" w:sz="5" w:space="0" w:color="000000"/>
              <w:left w:val="single" w:sz="5" w:space="0" w:color="000000"/>
              <w:bottom w:val="single" w:sz="5" w:space="0" w:color="000000"/>
              <w:right w:val="single" w:sz="5" w:space="0" w:color="000000"/>
            </w:tcBorders>
          </w:tcPr>
          <w:p w14:paraId="3D25A180"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67B173A7"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575" w:type="pct"/>
            <w:tcBorders>
              <w:top w:val="single" w:sz="5" w:space="0" w:color="000000"/>
              <w:left w:val="single" w:sz="5" w:space="0" w:color="000000"/>
              <w:bottom w:val="single" w:sz="5" w:space="0" w:color="000000"/>
              <w:right w:val="single" w:sz="5" w:space="0" w:color="000000"/>
            </w:tcBorders>
          </w:tcPr>
          <w:p w14:paraId="1DAECACD"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55A6DAFC"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w:t>
            </w:r>
          </w:p>
        </w:tc>
        <w:tc>
          <w:tcPr>
            <w:tcW w:w="684" w:type="pct"/>
            <w:tcBorders>
              <w:top w:val="single" w:sz="5" w:space="0" w:color="000000"/>
              <w:left w:val="single" w:sz="5" w:space="0" w:color="000000"/>
              <w:bottom w:val="single" w:sz="5" w:space="0" w:color="000000"/>
              <w:right w:val="single" w:sz="5" w:space="0" w:color="000000"/>
            </w:tcBorders>
          </w:tcPr>
          <w:p w14:paraId="7D2BDE71"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40C9987F"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347C9CB4"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01.01.2045- 31.12.2045</w:t>
            </w:r>
          </w:p>
        </w:tc>
        <w:tc>
          <w:tcPr>
            <w:tcW w:w="677" w:type="pct"/>
            <w:tcBorders>
              <w:top w:val="single" w:sz="5" w:space="0" w:color="000000"/>
              <w:left w:val="single" w:sz="5" w:space="0" w:color="000000"/>
              <w:bottom w:val="single" w:sz="5" w:space="0" w:color="000000"/>
              <w:right w:val="single" w:sz="5" w:space="0" w:color="000000"/>
            </w:tcBorders>
          </w:tcPr>
          <w:p w14:paraId="2B947929"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65v2m</w:t>
            </w:r>
          </w:p>
        </w:tc>
        <w:tc>
          <w:tcPr>
            <w:tcW w:w="586" w:type="pct"/>
            <w:tcBorders>
              <w:top w:val="single" w:sz="5" w:space="0" w:color="000000"/>
              <w:left w:val="single" w:sz="5" w:space="0" w:color="000000"/>
              <w:bottom w:val="single" w:sz="5" w:space="0" w:color="000000"/>
              <w:right w:val="single" w:sz="5" w:space="0" w:color="000000"/>
            </w:tcBorders>
          </w:tcPr>
          <w:p w14:paraId="79F8F694"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5F18800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65v2m</w:t>
            </w:r>
          </w:p>
        </w:tc>
        <w:tc>
          <w:tcPr>
            <w:tcW w:w="575" w:type="pct"/>
            <w:tcBorders>
              <w:top w:val="single" w:sz="5" w:space="0" w:color="000000"/>
              <w:left w:val="single" w:sz="5" w:space="0" w:color="000000"/>
              <w:bottom w:val="single" w:sz="5" w:space="0" w:color="000000"/>
              <w:right w:val="single" w:sz="5" w:space="0" w:color="000000"/>
            </w:tcBorders>
          </w:tcPr>
          <w:p w14:paraId="49F56F54"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67BCC5FA"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65v2m</w:t>
            </w:r>
          </w:p>
        </w:tc>
        <w:tc>
          <w:tcPr>
            <w:tcW w:w="684" w:type="pct"/>
            <w:tcBorders>
              <w:top w:val="single" w:sz="5" w:space="0" w:color="000000"/>
              <w:left w:val="single" w:sz="5" w:space="0" w:color="000000"/>
              <w:bottom w:val="single" w:sz="5" w:space="0" w:color="000000"/>
              <w:right w:val="single" w:sz="5" w:space="0" w:color="000000"/>
            </w:tcBorders>
          </w:tcPr>
          <w:p w14:paraId="5003E734"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00FE6FAD"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10EC1B7A"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01.01.2046- 31.12.2046</w:t>
            </w:r>
          </w:p>
        </w:tc>
        <w:tc>
          <w:tcPr>
            <w:tcW w:w="677" w:type="pct"/>
            <w:tcBorders>
              <w:top w:val="single" w:sz="5" w:space="0" w:color="000000"/>
              <w:left w:val="single" w:sz="5" w:space="0" w:color="000000"/>
              <w:bottom w:val="single" w:sz="5" w:space="0" w:color="000000"/>
              <w:right w:val="single" w:sz="5" w:space="0" w:color="000000"/>
            </w:tcBorders>
          </w:tcPr>
          <w:p w14:paraId="4CE6DAE8"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65v4m</w:t>
            </w:r>
          </w:p>
        </w:tc>
        <w:tc>
          <w:tcPr>
            <w:tcW w:w="586" w:type="pct"/>
            <w:tcBorders>
              <w:top w:val="single" w:sz="5" w:space="0" w:color="000000"/>
              <w:left w:val="single" w:sz="5" w:space="0" w:color="000000"/>
              <w:bottom w:val="single" w:sz="5" w:space="0" w:color="000000"/>
              <w:right w:val="single" w:sz="5" w:space="0" w:color="000000"/>
            </w:tcBorders>
          </w:tcPr>
          <w:p w14:paraId="4F68C9FA"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0219518B"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65v4m</w:t>
            </w:r>
          </w:p>
        </w:tc>
        <w:tc>
          <w:tcPr>
            <w:tcW w:w="575" w:type="pct"/>
            <w:tcBorders>
              <w:top w:val="single" w:sz="5" w:space="0" w:color="000000"/>
              <w:left w:val="single" w:sz="5" w:space="0" w:color="000000"/>
              <w:bottom w:val="single" w:sz="5" w:space="0" w:color="000000"/>
              <w:right w:val="single" w:sz="5" w:space="0" w:color="000000"/>
            </w:tcBorders>
          </w:tcPr>
          <w:p w14:paraId="2059ED2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34ECD395"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65v4m</w:t>
            </w:r>
          </w:p>
        </w:tc>
        <w:tc>
          <w:tcPr>
            <w:tcW w:w="684" w:type="pct"/>
            <w:tcBorders>
              <w:top w:val="single" w:sz="5" w:space="0" w:color="000000"/>
              <w:left w:val="single" w:sz="5" w:space="0" w:color="000000"/>
              <w:bottom w:val="single" w:sz="5" w:space="0" w:color="000000"/>
              <w:right w:val="single" w:sz="5" w:space="0" w:color="000000"/>
            </w:tcBorders>
          </w:tcPr>
          <w:p w14:paraId="7C7DCBC0"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0DCFB700"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3C0EFB1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01.01.2047- 31.12.2047</w:t>
            </w:r>
          </w:p>
        </w:tc>
        <w:tc>
          <w:tcPr>
            <w:tcW w:w="677" w:type="pct"/>
            <w:tcBorders>
              <w:top w:val="single" w:sz="5" w:space="0" w:color="000000"/>
              <w:left w:val="single" w:sz="5" w:space="0" w:color="000000"/>
              <w:bottom w:val="single" w:sz="5" w:space="0" w:color="000000"/>
              <w:right w:val="single" w:sz="5" w:space="0" w:color="000000"/>
            </w:tcBorders>
          </w:tcPr>
          <w:p w14:paraId="25C47B61"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65v6m</w:t>
            </w:r>
          </w:p>
        </w:tc>
        <w:tc>
          <w:tcPr>
            <w:tcW w:w="586" w:type="pct"/>
            <w:tcBorders>
              <w:top w:val="single" w:sz="5" w:space="0" w:color="000000"/>
              <w:left w:val="single" w:sz="5" w:space="0" w:color="000000"/>
              <w:bottom w:val="single" w:sz="5" w:space="0" w:color="000000"/>
              <w:right w:val="single" w:sz="5" w:space="0" w:color="000000"/>
            </w:tcBorders>
          </w:tcPr>
          <w:p w14:paraId="7DBDF022"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7AB23585"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65v6m</w:t>
            </w:r>
          </w:p>
        </w:tc>
        <w:tc>
          <w:tcPr>
            <w:tcW w:w="575" w:type="pct"/>
            <w:tcBorders>
              <w:top w:val="single" w:sz="5" w:space="0" w:color="000000"/>
              <w:left w:val="single" w:sz="5" w:space="0" w:color="000000"/>
              <w:bottom w:val="single" w:sz="5" w:space="0" w:color="000000"/>
              <w:right w:val="single" w:sz="5" w:space="0" w:color="000000"/>
            </w:tcBorders>
          </w:tcPr>
          <w:p w14:paraId="21BC222F"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49782A15"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65v6m</w:t>
            </w:r>
          </w:p>
        </w:tc>
        <w:tc>
          <w:tcPr>
            <w:tcW w:w="684" w:type="pct"/>
            <w:tcBorders>
              <w:top w:val="single" w:sz="5" w:space="0" w:color="000000"/>
              <w:left w:val="single" w:sz="5" w:space="0" w:color="000000"/>
              <w:bottom w:val="single" w:sz="5" w:space="0" w:color="000000"/>
              <w:right w:val="single" w:sz="5" w:space="0" w:color="000000"/>
            </w:tcBorders>
          </w:tcPr>
          <w:p w14:paraId="21F34CA2"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7A40D202"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74AC2DCC"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01.01.2048- 31.12.2048</w:t>
            </w:r>
          </w:p>
        </w:tc>
        <w:tc>
          <w:tcPr>
            <w:tcW w:w="677" w:type="pct"/>
            <w:tcBorders>
              <w:top w:val="single" w:sz="5" w:space="0" w:color="000000"/>
              <w:left w:val="single" w:sz="5" w:space="0" w:color="000000"/>
              <w:bottom w:val="single" w:sz="5" w:space="0" w:color="000000"/>
              <w:right w:val="single" w:sz="5" w:space="0" w:color="000000"/>
            </w:tcBorders>
          </w:tcPr>
          <w:p w14:paraId="0C65F129"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65v8m</w:t>
            </w:r>
          </w:p>
        </w:tc>
        <w:tc>
          <w:tcPr>
            <w:tcW w:w="586" w:type="pct"/>
            <w:tcBorders>
              <w:top w:val="single" w:sz="5" w:space="0" w:color="000000"/>
              <w:left w:val="single" w:sz="5" w:space="0" w:color="000000"/>
              <w:bottom w:val="single" w:sz="5" w:space="0" w:color="000000"/>
              <w:right w:val="single" w:sz="5" w:space="0" w:color="000000"/>
            </w:tcBorders>
          </w:tcPr>
          <w:p w14:paraId="3DE163B9"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0ABB8208"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65v8m</w:t>
            </w:r>
          </w:p>
        </w:tc>
        <w:tc>
          <w:tcPr>
            <w:tcW w:w="575" w:type="pct"/>
            <w:tcBorders>
              <w:top w:val="single" w:sz="5" w:space="0" w:color="000000"/>
              <w:left w:val="single" w:sz="5" w:space="0" w:color="000000"/>
              <w:bottom w:val="single" w:sz="5" w:space="0" w:color="000000"/>
              <w:right w:val="single" w:sz="5" w:space="0" w:color="000000"/>
            </w:tcBorders>
          </w:tcPr>
          <w:p w14:paraId="56782DD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5B8489F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65v8m</w:t>
            </w:r>
          </w:p>
        </w:tc>
        <w:tc>
          <w:tcPr>
            <w:tcW w:w="684" w:type="pct"/>
            <w:tcBorders>
              <w:top w:val="single" w:sz="5" w:space="0" w:color="000000"/>
              <w:left w:val="single" w:sz="5" w:space="0" w:color="000000"/>
              <w:bottom w:val="single" w:sz="5" w:space="0" w:color="000000"/>
              <w:right w:val="single" w:sz="5" w:space="0" w:color="000000"/>
            </w:tcBorders>
          </w:tcPr>
          <w:p w14:paraId="06AEC824"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4B802363"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23C59B20"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01.01.2049- 31.12.2049</w:t>
            </w:r>
          </w:p>
        </w:tc>
        <w:tc>
          <w:tcPr>
            <w:tcW w:w="677" w:type="pct"/>
            <w:tcBorders>
              <w:top w:val="single" w:sz="5" w:space="0" w:color="000000"/>
              <w:left w:val="single" w:sz="5" w:space="0" w:color="000000"/>
              <w:bottom w:val="single" w:sz="5" w:space="0" w:color="000000"/>
              <w:right w:val="single" w:sz="5" w:space="0" w:color="000000"/>
            </w:tcBorders>
          </w:tcPr>
          <w:p w14:paraId="6EDCF2F7"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65v10m</w:t>
            </w:r>
          </w:p>
        </w:tc>
        <w:tc>
          <w:tcPr>
            <w:tcW w:w="586" w:type="pct"/>
            <w:tcBorders>
              <w:top w:val="single" w:sz="5" w:space="0" w:color="000000"/>
              <w:left w:val="single" w:sz="5" w:space="0" w:color="000000"/>
              <w:bottom w:val="single" w:sz="5" w:space="0" w:color="000000"/>
              <w:right w:val="single" w:sz="5" w:space="0" w:color="000000"/>
            </w:tcBorders>
          </w:tcPr>
          <w:p w14:paraId="2D61CD7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1C1513A6"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65v10m</w:t>
            </w:r>
          </w:p>
        </w:tc>
        <w:tc>
          <w:tcPr>
            <w:tcW w:w="575" w:type="pct"/>
            <w:tcBorders>
              <w:top w:val="single" w:sz="5" w:space="0" w:color="000000"/>
              <w:left w:val="single" w:sz="5" w:space="0" w:color="000000"/>
              <w:bottom w:val="single" w:sz="5" w:space="0" w:color="000000"/>
              <w:right w:val="single" w:sz="5" w:space="0" w:color="000000"/>
            </w:tcBorders>
          </w:tcPr>
          <w:p w14:paraId="6F9F759C"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536FC540"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65v10m</w:t>
            </w:r>
          </w:p>
        </w:tc>
        <w:tc>
          <w:tcPr>
            <w:tcW w:w="684" w:type="pct"/>
            <w:tcBorders>
              <w:top w:val="single" w:sz="5" w:space="0" w:color="000000"/>
              <w:left w:val="single" w:sz="5" w:space="0" w:color="000000"/>
              <w:bottom w:val="single" w:sz="5" w:space="0" w:color="000000"/>
              <w:right w:val="single" w:sz="5" w:space="0" w:color="000000"/>
            </w:tcBorders>
          </w:tcPr>
          <w:p w14:paraId="01EF1187"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219DAEEA"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0DDA616A"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01.01.2050- 31.12.2050</w:t>
            </w:r>
          </w:p>
        </w:tc>
        <w:tc>
          <w:tcPr>
            <w:tcW w:w="677" w:type="pct"/>
            <w:tcBorders>
              <w:top w:val="single" w:sz="5" w:space="0" w:color="000000"/>
              <w:left w:val="single" w:sz="5" w:space="0" w:color="000000"/>
              <w:bottom w:val="single" w:sz="5" w:space="0" w:color="000000"/>
              <w:right w:val="single" w:sz="5" w:space="0" w:color="000000"/>
            </w:tcBorders>
          </w:tcPr>
          <w:p w14:paraId="0DD7DED3"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w:t>
            </w:r>
          </w:p>
        </w:tc>
        <w:tc>
          <w:tcPr>
            <w:tcW w:w="586" w:type="pct"/>
            <w:tcBorders>
              <w:top w:val="single" w:sz="5" w:space="0" w:color="000000"/>
              <w:left w:val="single" w:sz="5" w:space="0" w:color="000000"/>
              <w:bottom w:val="single" w:sz="5" w:space="0" w:color="000000"/>
              <w:right w:val="single" w:sz="5" w:space="0" w:color="000000"/>
            </w:tcBorders>
          </w:tcPr>
          <w:p w14:paraId="2D8C0AC9"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70869B75"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w:t>
            </w:r>
          </w:p>
        </w:tc>
        <w:tc>
          <w:tcPr>
            <w:tcW w:w="575" w:type="pct"/>
            <w:tcBorders>
              <w:top w:val="single" w:sz="5" w:space="0" w:color="000000"/>
              <w:left w:val="single" w:sz="5" w:space="0" w:color="000000"/>
              <w:bottom w:val="single" w:sz="5" w:space="0" w:color="000000"/>
              <w:right w:val="single" w:sz="5" w:space="0" w:color="000000"/>
            </w:tcBorders>
          </w:tcPr>
          <w:p w14:paraId="7706BA8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582FDEE2"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w:t>
            </w:r>
          </w:p>
        </w:tc>
        <w:tc>
          <w:tcPr>
            <w:tcW w:w="684" w:type="pct"/>
            <w:tcBorders>
              <w:top w:val="single" w:sz="5" w:space="0" w:color="000000"/>
              <w:left w:val="single" w:sz="5" w:space="0" w:color="000000"/>
              <w:bottom w:val="single" w:sz="5" w:space="0" w:color="000000"/>
              <w:right w:val="single" w:sz="5" w:space="0" w:color="000000"/>
            </w:tcBorders>
          </w:tcPr>
          <w:p w14:paraId="3F866356"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376DCD95"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394C043A"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01.01.2051- 31.12.2051</w:t>
            </w:r>
          </w:p>
        </w:tc>
        <w:tc>
          <w:tcPr>
            <w:tcW w:w="677" w:type="pct"/>
            <w:tcBorders>
              <w:top w:val="single" w:sz="5" w:space="0" w:color="000000"/>
              <w:left w:val="single" w:sz="5" w:space="0" w:color="000000"/>
              <w:bottom w:val="single" w:sz="5" w:space="0" w:color="000000"/>
              <w:right w:val="single" w:sz="5" w:space="0" w:color="000000"/>
            </w:tcBorders>
          </w:tcPr>
          <w:p w14:paraId="344AE7E8"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66v2m</w:t>
            </w:r>
          </w:p>
        </w:tc>
        <w:tc>
          <w:tcPr>
            <w:tcW w:w="586" w:type="pct"/>
            <w:tcBorders>
              <w:top w:val="single" w:sz="5" w:space="0" w:color="000000"/>
              <w:left w:val="single" w:sz="5" w:space="0" w:color="000000"/>
              <w:bottom w:val="single" w:sz="5" w:space="0" w:color="000000"/>
              <w:right w:val="single" w:sz="5" w:space="0" w:color="000000"/>
            </w:tcBorders>
          </w:tcPr>
          <w:p w14:paraId="38AF8A05"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414EBA62"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66v2m</w:t>
            </w:r>
          </w:p>
        </w:tc>
        <w:tc>
          <w:tcPr>
            <w:tcW w:w="575" w:type="pct"/>
            <w:tcBorders>
              <w:top w:val="single" w:sz="5" w:space="0" w:color="000000"/>
              <w:left w:val="single" w:sz="5" w:space="0" w:color="000000"/>
              <w:bottom w:val="single" w:sz="5" w:space="0" w:color="000000"/>
              <w:right w:val="single" w:sz="5" w:space="0" w:color="000000"/>
            </w:tcBorders>
          </w:tcPr>
          <w:p w14:paraId="04510FE8"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34DBE3A4"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66v2m</w:t>
            </w:r>
          </w:p>
        </w:tc>
        <w:tc>
          <w:tcPr>
            <w:tcW w:w="684" w:type="pct"/>
            <w:tcBorders>
              <w:top w:val="single" w:sz="5" w:space="0" w:color="000000"/>
              <w:left w:val="single" w:sz="5" w:space="0" w:color="000000"/>
              <w:bottom w:val="single" w:sz="5" w:space="0" w:color="000000"/>
              <w:right w:val="single" w:sz="5" w:space="0" w:color="000000"/>
            </w:tcBorders>
          </w:tcPr>
          <w:p w14:paraId="72B8D26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5434768F"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0A749E48"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01.01.2052- 31.12.2052</w:t>
            </w:r>
          </w:p>
        </w:tc>
        <w:tc>
          <w:tcPr>
            <w:tcW w:w="677" w:type="pct"/>
            <w:tcBorders>
              <w:top w:val="single" w:sz="5" w:space="0" w:color="000000"/>
              <w:left w:val="single" w:sz="5" w:space="0" w:color="000000"/>
              <w:bottom w:val="single" w:sz="5" w:space="0" w:color="000000"/>
              <w:right w:val="single" w:sz="5" w:space="0" w:color="000000"/>
            </w:tcBorders>
          </w:tcPr>
          <w:p w14:paraId="36E8D8C5"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66v4m</w:t>
            </w:r>
          </w:p>
        </w:tc>
        <w:tc>
          <w:tcPr>
            <w:tcW w:w="586" w:type="pct"/>
            <w:tcBorders>
              <w:top w:val="single" w:sz="5" w:space="0" w:color="000000"/>
              <w:left w:val="single" w:sz="5" w:space="0" w:color="000000"/>
              <w:bottom w:val="single" w:sz="5" w:space="0" w:color="000000"/>
              <w:right w:val="single" w:sz="5" w:space="0" w:color="000000"/>
            </w:tcBorders>
          </w:tcPr>
          <w:p w14:paraId="1DD0C247"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6CB9E6EC"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66v4m</w:t>
            </w:r>
          </w:p>
        </w:tc>
        <w:tc>
          <w:tcPr>
            <w:tcW w:w="575" w:type="pct"/>
            <w:tcBorders>
              <w:top w:val="single" w:sz="5" w:space="0" w:color="000000"/>
              <w:left w:val="single" w:sz="5" w:space="0" w:color="000000"/>
              <w:bottom w:val="single" w:sz="5" w:space="0" w:color="000000"/>
              <w:right w:val="single" w:sz="5" w:space="0" w:color="000000"/>
            </w:tcBorders>
          </w:tcPr>
          <w:p w14:paraId="32DCD05D"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5C325786"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66v4m</w:t>
            </w:r>
          </w:p>
        </w:tc>
        <w:tc>
          <w:tcPr>
            <w:tcW w:w="684" w:type="pct"/>
            <w:tcBorders>
              <w:top w:val="single" w:sz="5" w:space="0" w:color="000000"/>
              <w:left w:val="single" w:sz="5" w:space="0" w:color="000000"/>
              <w:bottom w:val="single" w:sz="5" w:space="0" w:color="000000"/>
              <w:right w:val="single" w:sz="5" w:space="0" w:color="000000"/>
            </w:tcBorders>
          </w:tcPr>
          <w:p w14:paraId="1254A46C"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14C64B91"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7BB5360B"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01.01.2053- 31.12.2053</w:t>
            </w:r>
          </w:p>
        </w:tc>
        <w:tc>
          <w:tcPr>
            <w:tcW w:w="677" w:type="pct"/>
            <w:tcBorders>
              <w:top w:val="single" w:sz="5" w:space="0" w:color="000000"/>
              <w:left w:val="single" w:sz="5" w:space="0" w:color="000000"/>
              <w:bottom w:val="single" w:sz="5" w:space="0" w:color="000000"/>
              <w:right w:val="single" w:sz="5" w:space="0" w:color="000000"/>
            </w:tcBorders>
          </w:tcPr>
          <w:p w14:paraId="71E74BFD"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66v6m</w:t>
            </w:r>
          </w:p>
        </w:tc>
        <w:tc>
          <w:tcPr>
            <w:tcW w:w="586" w:type="pct"/>
            <w:tcBorders>
              <w:top w:val="single" w:sz="5" w:space="0" w:color="000000"/>
              <w:left w:val="single" w:sz="5" w:space="0" w:color="000000"/>
              <w:bottom w:val="single" w:sz="5" w:space="0" w:color="000000"/>
              <w:right w:val="single" w:sz="5" w:space="0" w:color="000000"/>
            </w:tcBorders>
          </w:tcPr>
          <w:p w14:paraId="515B1CD3"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2F6DA47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66v6m</w:t>
            </w:r>
          </w:p>
        </w:tc>
        <w:tc>
          <w:tcPr>
            <w:tcW w:w="575" w:type="pct"/>
            <w:tcBorders>
              <w:top w:val="single" w:sz="5" w:space="0" w:color="000000"/>
              <w:left w:val="single" w:sz="5" w:space="0" w:color="000000"/>
              <w:bottom w:val="single" w:sz="5" w:space="0" w:color="000000"/>
              <w:right w:val="single" w:sz="5" w:space="0" w:color="000000"/>
            </w:tcBorders>
          </w:tcPr>
          <w:p w14:paraId="1C4C4773"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355DB9CE"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66v6m</w:t>
            </w:r>
          </w:p>
        </w:tc>
        <w:tc>
          <w:tcPr>
            <w:tcW w:w="684" w:type="pct"/>
            <w:tcBorders>
              <w:top w:val="single" w:sz="5" w:space="0" w:color="000000"/>
              <w:left w:val="single" w:sz="5" w:space="0" w:color="000000"/>
              <w:bottom w:val="single" w:sz="5" w:space="0" w:color="000000"/>
              <w:right w:val="single" w:sz="5" w:space="0" w:color="000000"/>
            </w:tcBorders>
          </w:tcPr>
          <w:p w14:paraId="67ADE20F"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425F5579"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164DC5A8"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01.01.2054- 31.12.2054</w:t>
            </w:r>
          </w:p>
        </w:tc>
        <w:tc>
          <w:tcPr>
            <w:tcW w:w="677" w:type="pct"/>
            <w:tcBorders>
              <w:top w:val="single" w:sz="5" w:space="0" w:color="000000"/>
              <w:left w:val="single" w:sz="5" w:space="0" w:color="000000"/>
              <w:bottom w:val="single" w:sz="5" w:space="0" w:color="000000"/>
              <w:right w:val="single" w:sz="5" w:space="0" w:color="000000"/>
            </w:tcBorders>
          </w:tcPr>
          <w:p w14:paraId="40A4788D"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66v8m</w:t>
            </w:r>
          </w:p>
        </w:tc>
        <w:tc>
          <w:tcPr>
            <w:tcW w:w="586" w:type="pct"/>
            <w:tcBorders>
              <w:top w:val="single" w:sz="5" w:space="0" w:color="000000"/>
              <w:left w:val="single" w:sz="5" w:space="0" w:color="000000"/>
              <w:bottom w:val="single" w:sz="5" w:space="0" w:color="000000"/>
              <w:right w:val="single" w:sz="5" w:space="0" w:color="000000"/>
            </w:tcBorders>
          </w:tcPr>
          <w:p w14:paraId="00B18DBF"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369787AB"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66v8m</w:t>
            </w:r>
          </w:p>
        </w:tc>
        <w:tc>
          <w:tcPr>
            <w:tcW w:w="575" w:type="pct"/>
            <w:tcBorders>
              <w:top w:val="single" w:sz="5" w:space="0" w:color="000000"/>
              <w:left w:val="single" w:sz="5" w:space="0" w:color="000000"/>
              <w:bottom w:val="single" w:sz="5" w:space="0" w:color="000000"/>
              <w:right w:val="single" w:sz="5" w:space="0" w:color="000000"/>
            </w:tcBorders>
          </w:tcPr>
          <w:p w14:paraId="6E3C7633"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208F67FC"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66v8m</w:t>
            </w:r>
          </w:p>
        </w:tc>
        <w:tc>
          <w:tcPr>
            <w:tcW w:w="684" w:type="pct"/>
            <w:tcBorders>
              <w:top w:val="single" w:sz="5" w:space="0" w:color="000000"/>
              <w:left w:val="single" w:sz="5" w:space="0" w:color="000000"/>
              <w:bottom w:val="single" w:sz="5" w:space="0" w:color="000000"/>
              <w:right w:val="single" w:sz="5" w:space="0" w:color="000000"/>
            </w:tcBorders>
          </w:tcPr>
          <w:p w14:paraId="3894DFED"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D25170" w:rsidRPr="00D25170" w14:paraId="605CBBA9"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5E5EDCA5"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01.01.2055- 31.12.2055</w:t>
            </w:r>
          </w:p>
        </w:tc>
        <w:tc>
          <w:tcPr>
            <w:tcW w:w="677" w:type="pct"/>
            <w:tcBorders>
              <w:top w:val="single" w:sz="5" w:space="0" w:color="000000"/>
              <w:left w:val="single" w:sz="5" w:space="0" w:color="000000"/>
              <w:bottom w:val="single" w:sz="5" w:space="0" w:color="000000"/>
              <w:right w:val="single" w:sz="5" w:space="0" w:color="000000"/>
            </w:tcBorders>
          </w:tcPr>
          <w:p w14:paraId="78439009"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66v10m</w:t>
            </w:r>
          </w:p>
        </w:tc>
        <w:tc>
          <w:tcPr>
            <w:tcW w:w="586" w:type="pct"/>
            <w:tcBorders>
              <w:top w:val="single" w:sz="5" w:space="0" w:color="000000"/>
              <w:left w:val="single" w:sz="5" w:space="0" w:color="000000"/>
              <w:bottom w:val="single" w:sz="5" w:space="0" w:color="000000"/>
              <w:right w:val="single" w:sz="5" w:space="0" w:color="000000"/>
            </w:tcBorders>
          </w:tcPr>
          <w:p w14:paraId="52F9B143"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50124B41"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66v10m</w:t>
            </w:r>
          </w:p>
        </w:tc>
        <w:tc>
          <w:tcPr>
            <w:tcW w:w="575" w:type="pct"/>
            <w:tcBorders>
              <w:top w:val="single" w:sz="5" w:space="0" w:color="000000"/>
              <w:left w:val="single" w:sz="5" w:space="0" w:color="000000"/>
              <w:bottom w:val="single" w:sz="5" w:space="0" w:color="000000"/>
              <w:right w:val="single" w:sz="5" w:space="0" w:color="000000"/>
            </w:tcBorders>
          </w:tcPr>
          <w:p w14:paraId="68DDD660"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217611F2"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66v10m</w:t>
            </w:r>
          </w:p>
        </w:tc>
        <w:tc>
          <w:tcPr>
            <w:tcW w:w="684" w:type="pct"/>
            <w:tcBorders>
              <w:top w:val="single" w:sz="5" w:space="0" w:color="000000"/>
              <w:left w:val="single" w:sz="5" w:space="0" w:color="000000"/>
              <w:bottom w:val="single" w:sz="5" w:space="0" w:color="000000"/>
              <w:right w:val="single" w:sz="5" w:space="0" w:color="000000"/>
            </w:tcBorders>
          </w:tcPr>
          <w:p w14:paraId="499B2810"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r w:rsidR="00636C3D" w:rsidRPr="00D25170" w14:paraId="15657095" w14:textId="77777777" w:rsidTr="00636C3D">
        <w:trPr>
          <w:trHeight w:hRule="exact" w:val="319"/>
          <w:jc w:val="center"/>
        </w:trPr>
        <w:tc>
          <w:tcPr>
            <w:tcW w:w="1297" w:type="pct"/>
            <w:tcBorders>
              <w:top w:val="single" w:sz="5" w:space="0" w:color="000000"/>
              <w:left w:val="single" w:sz="5" w:space="0" w:color="000000"/>
              <w:bottom w:val="single" w:sz="5" w:space="0" w:color="000000"/>
              <w:right w:val="single" w:sz="5" w:space="0" w:color="000000"/>
            </w:tcBorders>
          </w:tcPr>
          <w:p w14:paraId="60983808"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01.01.2056- 31.12.2056</w:t>
            </w:r>
          </w:p>
        </w:tc>
        <w:tc>
          <w:tcPr>
            <w:tcW w:w="677" w:type="pct"/>
            <w:tcBorders>
              <w:top w:val="single" w:sz="5" w:space="0" w:color="000000"/>
              <w:left w:val="single" w:sz="5" w:space="0" w:color="000000"/>
              <w:bottom w:val="single" w:sz="5" w:space="0" w:color="000000"/>
              <w:right w:val="single" w:sz="5" w:space="0" w:color="000000"/>
            </w:tcBorders>
          </w:tcPr>
          <w:p w14:paraId="4AAA6B7D"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67v</w:t>
            </w:r>
          </w:p>
        </w:tc>
        <w:tc>
          <w:tcPr>
            <w:tcW w:w="586" w:type="pct"/>
            <w:tcBorders>
              <w:top w:val="single" w:sz="5" w:space="0" w:color="000000"/>
              <w:left w:val="single" w:sz="5" w:space="0" w:color="000000"/>
              <w:bottom w:val="single" w:sz="5" w:space="0" w:color="000000"/>
              <w:right w:val="single" w:sz="5" w:space="0" w:color="000000"/>
            </w:tcBorders>
          </w:tcPr>
          <w:p w14:paraId="06EA796C"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536" w:type="pct"/>
            <w:tcBorders>
              <w:top w:val="single" w:sz="5" w:space="0" w:color="000000"/>
              <w:left w:val="single" w:sz="5" w:space="0" w:color="000000"/>
              <w:bottom w:val="single" w:sz="5" w:space="0" w:color="000000"/>
              <w:right w:val="single" w:sz="5" w:space="0" w:color="000000"/>
            </w:tcBorders>
          </w:tcPr>
          <w:p w14:paraId="6C40E3FF"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67v</w:t>
            </w:r>
          </w:p>
        </w:tc>
        <w:tc>
          <w:tcPr>
            <w:tcW w:w="575" w:type="pct"/>
            <w:tcBorders>
              <w:top w:val="single" w:sz="5" w:space="0" w:color="000000"/>
              <w:left w:val="single" w:sz="5" w:space="0" w:color="000000"/>
              <w:bottom w:val="single" w:sz="5" w:space="0" w:color="000000"/>
              <w:right w:val="single" w:sz="5" w:space="0" w:color="000000"/>
            </w:tcBorders>
          </w:tcPr>
          <w:p w14:paraId="10779D95"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c>
          <w:tcPr>
            <w:tcW w:w="645" w:type="pct"/>
            <w:tcBorders>
              <w:top w:val="single" w:sz="5" w:space="0" w:color="000000"/>
              <w:left w:val="single" w:sz="5" w:space="0" w:color="000000"/>
              <w:bottom w:val="single" w:sz="5" w:space="0" w:color="000000"/>
              <w:right w:val="single" w:sz="5" w:space="0" w:color="000000"/>
            </w:tcBorders>
          </w:tcPr>
          <w:p w14:paraId="57E51EFD"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67v</w:t>
            </w:r>
          </w:p>
        </w:tc>
        <w:tc>
          <w:tcPr>
            <w:tcW w:w="684" w:type="pct"/>
            <w:tcBorders>
              <w:top w:val="single" w:sz="5" w:space="0" w:color="000000"/>
              <w:left w:val="single" w:sz="5" w:space="0" w:color="000000"/>
              <w:bottom w:val="single" w:sz="5" w:space="0" w:color="000000"/>
              <w:right w:val="single" w:sz="5" w:space="0" w:color="000000"/>
            </w:tcBorders>
          </w:tcPr>
          <w:p w14:paraId="0BE2C327" w14:textId="77777777" w:rsidR="00636C3D" w:rsidRPr="00D25170" w:rsidRDefault="00636C3D" w:rsidP="00636C3D">
            <w:pPr>
              <w:pStyle w:val="TableParagraph"/>
              <w:jc w:val="both"/>
              <w:rPr>
                <w:rFonts w:ascii="Garamond" w:eastAsia="Times New Roman" w:hAnsi="Garamond" w:cs="Times New Roman"/>
                <w:color w:val="auto"/>
                <w:sz w:val="20"/>
                <w:szCs w:val="20"/>
                <w:lang w:val="sq-AL"/>
              </w:rPr>
            </w:pPr>
            <w:r w:rsidRPr="00D25170">
              <w:rPr>
                <w:rFonts w:ascii="Garamond" w:eastAsia="Times New Roman" w:hAnsi="Garamond" w:cs="Times New Roman"/>
                <w:color w:val="auto"/>
                <w:sz w:val="20"/>
                <w:szCs w:val="20"/>
                <w:lang w:val="sq-AL"/>
              </w:rPr>
              <w:t>40v</w:t>
            </w:r>
          </w:p>
        </w:tc>
      </w:tr>
    </w:tbl>
    <w:p w14:paraId="6F9CCD8E" w14:textId="77777777" w:rsidR="000732B0" w:rsidRPr="00D25170" w:rsidRDefault="000732B0" w:rsidP="004A6CB1">
      <w:pPr>
        <w:tabs>
          <w:tab w:val="left" w:pos="2736"/>
          <w:tab w:val="left" w:pos="4164"/>
          <w:tab w:val="left" w:pos="5400"/>
          <w:tab w:val="left" w:pos="6534"/>
          <w:tab w:val="left" w:pos="7742"/>
          <w:tab w:val="left" w:pos="9103"/>
          <w:tab w:val="left" w:pos="10548"/>
        </w:tabs>
        <w:autoSpaceDE w:val="0"/>
        <w:autoSpaceDN w:val="0"/>
        <w:adjustRightInd w:val="0"/>
        <w:spacing w:after="0" w:line="240" w:lineRule="auto"/>
        <w:ind w:firstLine="284"/>
        <w:jc w:val="both"/>
        <w:rPr>
          <w:rFonts w:ascii="Garamond" w:hAnsi="Garamond" w:cs="Garamond"/>
          <w:noProof w:val="0"/>
          <w:sz w:val="24"/>
          <w:szCs w:val="24"/>
          <w:lang w:val="en-US"/>
        </w:rPr>
      </w:pPr>
    </w:p>
    <w:p w14:paraId="6D86C116" w14:textId="77777777" w:rsidR="000732B0" w:rsidRPr="00D25170" w:rsidRDefault="000732B0" w:rsidP="004A6CB1">
      <w:pPr>
        <w:tabs>
          <w:tab w:val="left" w:pos="8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2.</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I siguruari ka të drejtë të marrë pension pleqërie në kushtet e kategorisë së parë ose të dytë, pasi ka plotësuar në këtë kategori jo më pak se 3/4 e viteve të sigurimit. I siguruari që ka plotësuar vitet e sigurimit, sipas tabelës së mësipërme, nga të cilat jo më pak se 1/2 ka punuar në nëntokë, ka të drejtë të marrë pension në kushtet e kategorisë së parë.</w:t>
      </w:r>
    </w:p>
    <w:p w14:paraId="65AA569C" w14:textId="77777777" w:rsidR="00EE388F" w:rsidRPr="00D25170" w:rsidRDefault="00EE388F"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52C994FC"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93</w:t>
      </w:r>
    </w:p>
    <w:p w14:paraId="1A655A1F"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Për nënat me shumë fëmijë</w:t>
      </w:r>
    </w:p>
    <w:p w14:paraId="3D3F112F"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z</w:t>
      </w:r>
      <w:r w:rsidRPr="00D25170">
        <w:rPr>
          <w:rFonts w:ascii="Garamond" w:hAnsi="Garamond" w:cs="Garamond"/>
          <w:i/>
          <w:iCs/>
          <w:noProof w:val="0"/>
          <w:sz w:val="24"/>
          <w:szCs w:val="24"/>
          <w:lang w:val="en-US"/>
        </w:rPr>
        <w:t>ëvendësuar fjalë dhe ndryshuar paragrafi i dytë me ligjin nr. 104/2014, datë 31.07.2014, neni</w:t>
      </w:r>
    </w:p>
    <w:p w14:paraId="3782FB36"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44)</w:t>
      </w:r>
    </w:p>
    <w:p w14:paraId="36EC16D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A360AB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Nënat që kanë lindur 6 ose më shumë fëmijë, të cilët janë rritur më shumë se 8 vjeç, marrin pensionin e pleqërisë, kur kanë plotësuar moshën 55 vjeç dhe kanë vjetërsi në punë si vijon:</w:t>
      </w:r>
    </w:p>
    <w:p w14:paraId="264677B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tbl>
      <w:tblPr>
        <w:tblW w:w="0" w:type="auto"/>
        <w:tblInd w:w="2335" w:type="dxa"/>
        <w:tblLayout w:type="fixed"/>
        <w:tblCellMar>
          <w:left w:w="0" w:type="dxa"/>
          <w:right w:w="0" w:type="dxa"/>
        </w:tblCellMar>
        <w:tblLook w:val="01E0" w:firstRow="1" w:lastRow="1" w:firstColumn="1" w:lastColumn="1" w:noHBand="0" w:noVBand="0"/>
      </w:tblPr>
      <w:tblGrid>
        <w:gridCol w:w="1841"/>
        <w:gridCol w:w="2255"/>
      </w:tblGrid>
      <w:tr w:rsidR="00D25170" w:rsidRPr="00D25170" w14:paraId="2F30795F" w14:textId="77777777" w:rsidTr="00D25170">
        <w:trPr>
          <w:trHeight w:hRule="exact" w:val="283"/>
        </w:trPr>
        <w:tc>
          <w:tcPr>
            <w:tcW w:w="1841" w:type="dxa"/>
            <w:tcBorders>
              <w:top w:val="single" w:sz="6" w:space="0" w:color="000000"/>
              <w:left w:val="single" w:sz="9" w:space="0" w:color="000000"/>
              <w:bottom w:val="single" w:sz="6" w:space="0" w:color="000000"/>
              <w:right w:val="single" w:sz="6" w:space="0" w:color="000000"/>
            </w:tcBorders>
          </w:tcPr>
          <w:p w14:paraId="786C2BEE"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b/>
                <w:bCs/>
                <w:color w:val="auto"/>
                <w:spacing w:val="5"/>
                <w:sz w:val="24"/>
                <w:szCs w:val="24"/>
                <w:lang w:val="sq-AL"/>
              </w:rPr>
              <w:t>V</w:t>
            </w:r>
            <w:r w:rsidRPr="00D25170">
              <w:rPr>
                <w:rFonts w:ascii="Garamond" w:eastAsia="Times New Roman" w:hAnsi="Garamond" w:cs="Times New Roman"/>
                <w:b/>
                <w:bCs/>
                <w:color w:val="auto"/>
                <w:sz w:val="24"/>
                <w:szCs w:val="24"/>
                <w:lang w:val="sq-AL"/>
              </w:rPr>
              <w:t>i</w:t>
            </w:r>
            <w:r w:rsidRPr="00D25170">
              <w:rPr>
                <w:rFonts w:ascii="Garamond" w:eastAsia="Times New Roman" w:hAnsi="Garamond" w:cs="Times New Roman"/>
                <w:b/>
                <w:bCs/>
                <w:color w:val="auto"/>
                <w:spacing w:val="-3"/>
                <w:sz w:val="24"/>
                <w:szCs w:val="24"/>
                <w:lang w:val="sq-AL"/>
              </w:rPr>
              <w:t>t</w:t>
            </w:r>
            <w:r w:rsidRPr="00D25170">
              <w:rPr>
                <w:rFonts w:ascii="Garamond" w:eastAsia="Times New Roman" w:hAnsi="Garamond" w:cs="Times New Roman"/>
                <w:b/>
                <w:bCs/>
                <w:color w:val="auto"/>
                <w:spacing w:val="5"/>
                <w:sz w:val="24"/>
                <w:szCs w:val="24"/>
                <w:lang w:val="sq-AL"/>
              </w:rPr>
              <w:t>e</w:t>
            </w:r>
            <w:r w:rsidRPr="00D25170">
              <w:rPr>
                <w:rFonts w:ascii="Garamond" w:eastAsia="Times New Roman" w:hAnsi="Garamond" w:cs="Times New Roman"/>
                <w:b/>
                <w:bCs/>
                <w:color w:val="auto"/>
                <w:sz w:val="24"/>
                <w:szCs w:val="24"/>
                <w:lang w:val="sq-AL"/>
              </w:rPr>
              <w:t>t</w:t>
            </w:r>
          </w:p>
        </w:tc>
        <w:tc>
          <w:tcPr>
            <w:tcW w:w="2255" w:type="dxa"/>
            <w:tcBorders>
              <w:top w:val="single" w:sz="6" w:space="0" w:color="000000"/>
              <w:left w:val="single" w:sz="6" w:space="0" w:color="000000"/>
              <w:bottom w:val="single" w:sz="6" w:space="0" w:color="000000"/>
              <w:right w:val="single" w:sz="5" w:space="0" w:color="000000"/>
            </w:tcBorders>
          </w:tcPr>
          <w:p w14:paraId="68DE31FC"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b/>
                <w:bCs/>
                <w:color w:val="auto"/>
                <w:spacing w:val="5"/>
                <w:sz w:val="24"/>
                <w:szCs w:val="24"/>
                <w:lang w:val="sq-AL"/>
              </w:rPr>
              <w:t>V</w:t>
            </w:r>
            <w:r w:rsidRPr="00D25170">
              <w:rPr>
                <w:rFonts w:ascii="Garamond" w:eastAsia="Times New Roman" w:hAnsi="Garamond" w:cs="Times New Roman"/>
                <w:b/>
                <w:bCs/>
                <w:color w:val="auto"/>
                <w:spacing w:val="10"/>
                <w:sz w:val="24"/>
                <w:szCs w:val="24"/>
                <w:lang w:val="sq-AL"/>
              </w:rPr>
              <w:t>i</w:t>
            </w:r>
            <w:r w:rsidRPr="00D25170">
              <w:rPr>
                <w:rFonts w:ascii="Garamond" w:eastAsia="Times New Roman" w:hAnsi="Garamond" w:cs="Times New Roman"/>
                <w:b/>
                <w:bCs/>
                <w:color w:val="auto"/>
                <w:spacing w:val="-3"/>
                <w:sz w:val="24"/>
                <w:szCs w:val="24"/>
                <w:lang w:val="sq-AL"/>
              </w:rPr>
              <w:t>t</w:t>
            </w:r>
            <w:r w:rsidRPr="00D25170">
              <w:rPr>
                <w:rFonts w:ascii="Garamond" w:eastAsia="Times New Roman" w:hAnsi="Garamond" w:cs="Times New Roman"/>
                <w:b/>
                <w:bCs/>
                <w:color w:val="auto"/>
                <w:spacing w:val="5"/>
                <w:sz w:val="24"/>
                <w:szCs w:val="24"/>
                <w:lang w:val="sq-AL"/>
              </w:rPr>
              <w:t>e</w:t>
            </w:r>
            <w:r w:rsidRPr="00D25170">
              <w:rPr>
                <w:rFonts w:ascii="Garamond" w:eastAsia="Times New Roman" w:hAnsi="Garamond" w:cs="Times New Roman"/>
                <w:b/>
                <w:bCs/>
                <w:color w:val="auto"/>
                <w:sz w:val="24"/>
                <w:szCs w:val="24"/>
                <w:lang w:val="sq-AL"/>
              </w:rPr>
              <w:t>t</w:t>
            </w:r>
            <w:r w:rsidRPr="00D25170">
              <w:rPr>
                <w:rFonts w:ascii="Garamond" w:eastAsia="Times New Roman" w:hAnsi="Garamond" w:cs="Times New Roman"/>
                <w:b/>
                <w:bCs/>
                <w:color w:val="auto"/>
                <w:spacing w:val="4"/>
                <w:sz w:val="24"/>
                <w:szCs w:val="24"/>
                <w:lang w:val="sq-AL"/>
              </w:rPr>
              <w:t xml:space="preserve"> </w:t>
            </w:r>
            <w:r w:rsidRPr="00D25170">
              <w:rPr>
                <w:rFonts w:ascii="Garamond" w:eastAsia="Times New Roman" w:hAnsi="Garamond" w:cs="Times New Roman"/>
                <w:b/>
                <w:bCs/>
                <w:color w:val="auto"/>
                <w:sz w:val="24"/>
                <w:szCs w:val="24"/>
                <w:lang w:val="sq-AL"/>
              </w:rPr>
              <w:t xml:space="preserve">e </w:t>
            </w:r>
            <w:r w:rsidRPr="00D25170">
              <w:rPr>
                <w:rFonts w:ascii="Garamond" w:eastAsia="Times New Roman" w:hAnsi="Garamond" w:cs="Times New Roman"/>
                <w:b/>
                <w:bCs/>
                <w:color w:val="auto"/>
                <w:spacing w:val="8"/>
                <w:sz w:val="24"/>
                <w:szCs w:val="24"/>
                <w:lang w:val="sq-AL"/>
              </w:rPr>
              <w:t>s</w:t>
            </w:r>
            <w:r w:rsidRPr="00D25170">
              <w:rPr>
                <w:rFonts w:ascii="Garamond" w:eastAsia="Times New Roman" w:hAnsi="Garamond" w:cs="Times New Roman"/>
                <w:b/>
                <w:bCs/>
                <w:color w:val="auto"/>
                <w:spacing w:val="-2"/>
                <w:sz w:val="24"/>
                <w:szCs w:val="24"/>
                <w:lang w:val="sq-AL"/>
              </w:rPr>
              <w:t>i</w:t>
            </w:r>
            <w:r w:rsidRPr="00D25170">
              <w:rPr>
                <w:rFonts w:ascii="Garamond" w:eastAsia="Times New Roman" w:hAnsi="Garamond" w:cs="Times New Roman"/>
                <w:b/>
                <w:bCs/>
                <w:color w:val="auto"/>
                <w:spacing w:val="4"/>
                <w:sz w:val="24"/>
                <w:szCs w:val="24"/>
                <w:lang w:val="sq-AL"/>
              </w:rPr>
              <w:t>g</w:t>
            </w:r>
            <w:r w:rsidRPr="00D25170">
              <w:rPr>
                <w:rFonts w:ascii="Garamond" w:eastAsia="Times New Roman" w:hAnsi="Garamond" w:cs="Times New Roman"/>
                <w:b/>
                <w:bCs/>
                <w:color w:val="auto"/>
                <w:spacing w:val="10"/>
                <w:sz w:val="24"/>
                <w:szCs w:val="24"/>
                <w:lang w:val="sq-AL"/>
              </w:rPr>
              <w:t>u</w:t>
            </w:r>
            <w:r w:rsidRPr="00D25170">
              <w:rPr>
                <w:rFonts w:ascii="Garamond" w:eastAsia="Times New Roman" w:hAnsi="Garamond" w:cs="Times New Roman"/>
                <w:b/>
                <w:bCs/>
                <w:color w:val="auto"/>
                <w:spacing w:val="-7"/>
                <w:sz w:val="24"/>
                <w:szCs w:val="24"/>
                <w:lang w:val="sq-AL"/>
              </w:rPr>
              <w:t>r</w:t>
            </w:r>
            <w:r w:rsidRPr="00D25170">
              <w:rPr>
                <w:rFonts w:ascii="Garamond" w:eastAsia="Times New Roman" w:hAnsi="Garamond" w:cs="Times New Roman"/>
                <w:b/>
                <w:bCs/>
                <w:color w:val="auto"/>
                <w:spacing w:val="10"/>
                <w:sz w:val="24"/>
                <w:szCs w:val="24"/>
                <w:lang w:val="sq-AL"/>
              </w:rPr>
              <w:t>i</w:t>
            </w:r>
            <w:r w:rsidRPr="00D25170">
              <w:rPr>
                <w:rFonts w:ascii="Garamond" w:eastAsia="Times New Roman" w:hAnsi="Garamond" w:cs="Times New Roman"/>
                <w:b/>
                <w:bCs/>
                <w:color w:val="auto"/>
                <w:spacing w:val="1"/>
                <w:sz w:val="24"/>
                <w:szCs w:val="24"/>
                <w:lang w:val="sq-AL"/>
              </w:rPr>
              <w:t>m</w:t>
            </w:r>
            <w:r w:rsidRPr="00D25170">
              <w:rPr>
                <w:rFonts w:ascii="Garamond" w:eastAsia="Times New Roman" w:hAnsi="Garamond" w:cs="Times New Roman"/>
                <w:b/>
                <w:bCs/>
                <w:color w:val="auto"/>
                <w:sz w:val="24"/>
                <w:szCs w:val="24"/>
                <w:lang w:val="sq-AL"/>
              </w:rPr>
              <w:t>it</w:t>
            </w:r>
          </w:p>
        </w:tc>
      </w:tr>
      <w:tr w:rsidR="00D25170" w:rsidRPr="00D25170" w14:paraId="7C745029" w14:textId="77777777" w:rsidTr="00D25170">
        <w:trPr>
          <w:trHeight w:hRule="exact" w:val="296"/>
        </w:trPr>
        <w:tc>
          <w:tcPr>
            <w:tcW w:w="1841" w:type="dxa"/>
            <w:tcBorders>
              <w:top w:val="single" w:sz="6" w:space="0" w:color="000000"/>
              <w:left w:val="single" w:sz="9" w:space="0" w:color="000000"/>
              <w:bottom w:val="single" w:sz="6" w:space="0" w:color="000000"/>
              <w:right w:val="single" w:sz="6" w:space="0" w:color="000000"/>
            </w:tcBorders>
          </w:tcPr>
          <w:p w14:paraId="71AD0FC5"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3"/>
                <w:sz w:val="24"/>
                <w:szCs w:val="24"/>
                <w:lang w:val="sq-AL"/>
              </w:rPr>
              <w:t>1</w:t>
            </w:r>
            <w:r w:rsidRPr="00D25170">
              <w:rPr>
                <w:rFonts w:ascii="Garamond" w:eastAsia="Times New Roman" w:hAnsi="Garamond" w:cs="Times New Roman"/>
                <w:color w:val="auto"/>
                <w:spacing w:val="1"/>
                <w:sz w:val="24"/>
                <w:szCs w:val="24"/>
                <w:lang w:val="sq-AL"/>
              </w:rPr>
              <w:t>99</w:t>
            </w:r>
            <w:r w:rsidRPr="00D25170">
              <w:rPr>
                <w:rFonts w:ascii="Garamond" w:eastAsia="Times New Roman" w:hAnsi="Garamond" w:cs="Times New Roman"/>
                <w:color w:val="auto"/>
                <w:sz w:val="24"/>
                <w:szCs w:val="24"/>
                <w:lang w:val="sq-AL"/>
              </w:rPr>
              <w:t>3</w:t>
            </w:r>
          </w:p>
        </w:tc>
        <w:tc>
          <w:tcPr>
            <w:tcW w:w="2255" w:type="dxa"/>
            <w:tcBorders>
              <w:top w:val="single" w:sz="6" w:space="0" w:color="000000"/>
              <w:left w:val="single" w:sz="6" w:space="0" w:color="000000"/>
              <w:bottom w:val="single" w:sz="6" w:space="0" w:color="000000"/>
              <w:right w:val="single" w:sz="5" w:space="0" w:color="000000"/>
            </w:tcBorders>
          </w:tcPr>
          <w:p w14:paraId="1742E5BD"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
                <w:sz w:val="24"/>
                <w:szCs w:val="24"/>
                <w:lang w:val="sq-AL"/>
              </w:rPr>
              <w:t>1</w:t>
            </w:r>
            <w:r w:rsidRPr="00D25170">
              <w:rPr>
                <w:rFonts w:ascii="Garamond" w:eastAsia="Times New Roman" w:hAnsi="Garamond" w:cs="Times New Roman"/>
                <w:color w:val="auto"/>
                <w:sz w:val="24"/>
                <w:szCs w:val="24"/>
                <w:lang w:val="sq-AL"/>
              </w:rPr>
              <w:t>5</w:t>
            </w:r>
          </w:p>
        </w:tc>
      </w:tr>
      <w:tr w:rsidR="00D25170" w:rsidRPr="00D25170" w14:paraId="72EF4B01" w14:textId="77777777" w:rsidTr="00D25170">
        <w:trPr>
          <w:trHeight w:hRule="exact" w:val="283"/>
        </w:trPr>
        <w:tc>
          <w:tcPr>
            <w:tcW w:w="1841" w:type="dxa"/>
            <w:tcBorders>
              <w:top w:val="single" w:sz="6" w:space="0" w:color="000000"/>
              <w:left w:val="single" w:sz="9" w:space="0" w:color="000000"/>
              <w:bottom w:val="single" w:sz="6" w:space="0" w:color="000000"/>
              <w:right w:val="single" w:sz="6" w:space="0" w:color="000000"/>
            </w:tcBorders>
          </w:tcPr>
          <w:p w14:paraId="15342032"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3"/>
                <w:sz w:val="24"/>
                <w:szCs w:val="24"/>
                <w:lang w:val="sq-AL"/>
              </w:rPr>
              <w:t>1</w:t>
            </w:r>
            <w:r w:rsidRPr="00D25170">
              <w:rPr>
                <w:rFonts w:ascii="Garamond" w:eastAsia="Times New Roman" w:hAnsi="Garamond" w:cs="Times New Roman"/>
                <w:color w:val="auto"/>
                <w:spacing w:val="1"/>
                <w:sz w:val="24"/>
                <w:szCs w:val="24"/>
                <w:lang w:val="sq-AL"/>
              </w:rPr>
              <w:t>99</w:t>
            </w:r>
            <w:r w:rsidRPr="00D25170">
              <w:rPr>
                <w:rFonts w:ascii="Garamond" w:eastAsia="Times New Roman" w:hAnsi="Garamond" w:cs="Times New Roman"/>
                <w:color w:val="auto"/>
                <w:sz w:val="24"/>
                <w:szCs w:val="24"/>
                <w:lang w:val="sq-AL"/>
              </w:rPr>
              <w:t>4</w:t>
            </w:r>
          </w:p>
        </w:tc>
        <w:tc>
          <w:tcPr>
            <w:tcW w:w="2255" w:type="dxa"/>
            <w:tcBorders>
              <w:top w:val="single" w:sz="6" w:space="0" w:color="000000"/>
              <w:left w:val="single" w:sz="6" w:space="0" w:color="000000"/>
              <w:bottom w:val="single" w:sz="6" w:space="0" w:color="000000"/>
              <w:right w:val="single" w:sz="5" w:space="0" w:color="000000"/>
            </w:tcBorders>
          </w:tcPr>
          <w:p w14:paraId="0BC3D5D7"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
                <w:sz w:val="24"/>
                <w:szCs w:val="24"/>
                <w:lang w:val="sq-AL"/>
              </w:rPr>
              <w:t>1</w:t>
            </w:r>
            <w:r w:rsidRPr="00D25170">
              <w:rPr>
                <w:rFonts w:ascii="Garamond" w:eastAsia="Times New Roman" w:hAnsi="Garamond" w:cs="Times New Roman"/>
                <w:color w:val="auto"/>
                <w:sz w:val="24"/>
                <w:szCs w:val="24"/>
                <w:lang w:val="sq-AL"/>
              </w:rPr>
              <w:t>6</w:t>
            </w:r>
          </w:p>
        </w:tc>
      </w:tr>
      <w:tr w:rsidR="00D25170" w:rsidRPr="00D25170" w14:paraId="5E3D6E1F" w14:textId="77777777" w:rsidTr="00D25170">
        <w:trPr>
          <w:trHeight w:hRule="exact" w:val="296"/>
        </w:trPr>
        <w:tc>
          <w:tcPr>
            <w:tcW w:w="1841" w:type="dxa"/>
            <w:tcBorders>
              <w:top w:val="single" w:sz="6" w:space="0" w:color="000000"/>
              <w:left w:val="single" w:sz="9" w:space="0" w:color="000000"/>
              <w:bottom w:val="single" w:sz="6" w:space="0" w:color="000000"/>
              <w:right w:val="single" w:sz="6" w:space="0" w:color="000000"/>
            </w:tcBorders>
          </w:tcPr>
          <w:p w14:paraId="611D6484"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3"/>
                <w:sz w:val="24"/>
                <w:szCs w:val="24"/>
                <w:lang w:val="sq-AL"/>
              </w:rPr>
              <w:t>1</w:t>
            </w:r>
            <w:r w:rsidRPr="00D25170">
              <w:rPr>
                <w:rFonts w:ascii="Garamond" w:eastAsia="Times New Roman" w:hAnsi="Garamond" w:cs="Times New Roman"/>
                <w:color w:val="auto"/>
                <w:spacing w:val="1"/>
                <w:sz w:val="24"/>
                <w:szCs w:val="24"/>
                <w:lang w:val="sq-AL"/>
              </w:rPr>
              <w:t>99</w:t>
            </w:r>
            <w:r w:rsidRPr="00D25170">
              <w:rPr>
                <w:rFonts w:ascii="Garamond" w:eastAsia="Times New Roman" w:hAnsi="Garamond" w:cs="Times New Roman"/>
                <w:color w:val="auto"/>
                <w:sz w:val="24"/>
                <w:szCs w:val="24"/>
                <w:lang w:val="sq-AL"/>
              </w:rPr>
              <w:t>5</w:t>
            </w:r>
          </w:p>
        </w:tc>
        <w:tc>
          <w:tcPr>
            <w:tcW w:w="2255" w:type="dxa"/>
            <w:tcBorders>
              <w:top w:val="single" w:sz="6" w:space="0" w:color="000000"/>
              <w:left w:val="single" w:sz="6" w:space="0" w:color="000000"/>
              <w:bottom w:val="single" w:sz="6" w:space="0" w:color="000000"/>
              <w:right w:val="single" w:sz="5" w:space="0" w:color="000000"/>
            </w:tcBorders>
          </w:tcPr>
          <w:p w14:paraId="3FA5FF3C"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
                <w:sz w:val="24"/>
                <w:szCs w:val="24"/>
                <w:lang w:val="sq-AL"/>
              </w:rPr>
              <w:t>1</w:t>
            </w:r>
            <w:r w:rsidRPr="00D25170">
              <w:rPr>
                <w:rFonts w:ascii="Garamond" w:eastAsia="Times New Roman" w:hAnsi="Garamond" w:cs="Times New Roman"/>
                <w:color w:val="auto"/>
                <w:sz w:val="24"/>
                <w:szCs w:val="24"/>
                <w:lang w:val="sq-AL"/>
              </w:rPr>
              <w:t>7</w:t>
            </w:r>
          </w:p>
        </w:tc>
      </w:tr>
      <w:tr w:rsidR="00D25170" w:rsidRPr="00D25170" w14:paraId="46C0A712" w14:textId="77777777" w:rsidTr="00D25170">
        <w:trPr>
          <w:trHeight w:hRule="exact" w:val="283"/>
        </w:trPr>
        <w:tc>
          <w:tcPr>
            <w:tcW w:w="1841" w:type="dxa"/>
            <w:tcBorders>
              <w:top w:val="single" w:sz="6" w:space="0" w:color="000000"/>
              <w:left w:val="single" w:sz="9" w:space="0" w:color="000000"/>
              <w:bottom w:val="single" w:sz="6" w:space="0" w:color="000000"/>
              <w:right w:val="single" w:sz="6" w:space="0" w:color="000000"/>
            </w:tcBorders>
          </w:tcPr>
          <w:p w14:paraId="75B6867B"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3"/>
                <w:sz w:val="24"/>
                <w:szCs w:val="24"/>
                <w:lang w:val="sq-AL"/>
              </w:rPr>
              <w:t>1</w:t>
            </w:r>
            <w:r w:rsidRPr="00D25170">
              <w:rPr>
                <w:rFonts w:ascii="Garamond" w:eastAsia="Times New Roman" w:hAnsi="Garamond" w:cs="Times New Roman"/>
                <w:color w:val="auto"/>
                <w:spacing w:val="1"/>
                <w:sz w:val="24"/>
                <w:szCs w:val="24"/>
                <w:lang w:val="sq-AL"/>
              </w:rPr>
              <w:t>99</w:t>
            </w:r>
            <w:r w:rsidRPr="00D25170">
              <w:rPr>
                <w:rFonts w:ascii="Garamond" w:eastAsia="Times New Roman" w:hAnsi="Garamond" w:cs="Times New Roman"/>
                <w:color w:val="auto"/>
                <w:sz w:val="24"/>
                <w:szCs w:val="24"/>
                <w:lang w:val="sq-AL"/>
              </w:rPr>
              <w:t>6</w:t>
            </w:r>
          </w:p>
        </w:tc>
        <w:tc>
          <w:tcPr>
            <w:tcW w:w="2255" w:type="dxa"/>
            <w:tcBorders>
              <w:top w:val="single" w:sz="6" w:space="0" w:color="000000"/>
              <w:left w:val="single" w:sz="6" w:space="0" w:color="000000"/>
              <w:bottom w:val="single" w:sz="6" w:space="0" w:color="000000"/>
              <w:right w:val="single" w:sz="5" w:space="0" w:color="000000"/>
            </w:tcBorders>
          </w:tcPr>
          <w:p w14:paraId="76521A1C"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
                <w:sz w:val="24"/>
                <w:szCs w:val="24"/>
                <w:lang w:val="sq-AL"/>
              </w:rPr>
              <w:t>1</w:t>
            </w:r>
            <w:r w:rsidRPr="00D25170">
              <w:rPr>
                <w:rFonts w:ascii="Garamond" w:eastAsia="Times New Roman" w:hAnsi="Garamond" w:cs="Times New Roman"/>
                <w:color w:val="auto"/>
                <w:sz w:val="24"/>
                <w:szCs w:val="24"/>
                <w:lang w:val="sq-AL"/>
              </w:rPr>
              <w:t>8</w:t>
            </w:r>
          </w:p>
        </w:tc>
      </w:tr>
      <w:tr w:rsidR="00D25170" w:rsidRPr="00D25170" w14:paraId="187D22AB" w14:textId="77777777" w:rsidTr="00D25170">
        <w:trPr>
          <w:trHeight w:hRule="exact" w:val="289"/>
        </w:trPr>
        <w:tc>
          <w:tcPr>
            <w:tcW w:w="1841" w:type="dxa"/>
            <w:tcBorders>
              <w:top w:val="single" w:sz="6" w:space="0" w:color="000000"/>
              <w:left w:val="single" w:sz="9" w:space="0" w:color="000000"/>
              <w:bottom w:val="single" w:sz="10" w:space="0" w:color="000000"/>
              <w:right w:val="single" w:sz="6" w:space="0" w:color="000000"/>
            </w:tcBorders>
          </w:tcPr>
          <w:p w14:paraId="67D643F7"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3"/>
                <w:sz w:val="24"/>
                <w:szCs w:val="24"/>
                <w:lang w:val="sq-AL"/>
              </w:rPr>
              <w:lastRenderedPageBreak/>
              <w:t>1</w:t>
            </w:r>
            <w:r w:rsidRPr="00D25170">
              <w:rPr>
                <w:rFonts w:ascii="Garamond" w:eastAsia="Times New Roman" w:hAnsi="Garamond" w:cs="Times New Roman"/>
                <w:color w:val="auto"/>
                <w:spacing w:val="1"/>
                <w:sz w:val="24"/>
                <w:szCs w:val="24"/>
                <w:lang w:val="sq-AL"/>
              </w:rPr>
              <w:t>99</w:t>
            </w:r>
            <w:r w:rsidRPr="00D25170">
              <w:rPr>
                <w:rFonts w:ascii="Garamond" w:eastAsia="Times New Roman" w:hAnsi="Garamond" w:cs="Times New Roman"/>
                <w:color w:val="auto"/>
                <w:sz w:val="24"/>
                <w:szCs w:val="24"/>
                <w:lang w:val="sq-AL"/>
              </w:rPr>
              <w:t>7</w:t>
            </w:r>
          </w:p>
        </w:tc>
        <w:tc>
          <w:tcPr>
            <w:tcW w:w="2255" w:type="dxa"/>
            <w:tcBorders>
              <w:top w:val="single" w:sz="6" w:space="0" w:color="000000"/>
              <w:left w:val="single" w:sz="6" w:space="0" w:color="000000"/>
              <w:bottom w:val="single" w:sz="10" w:space="0" w:color="000000"/>
              <w:right w:val="single" w:sz="5" w:space="0" w:color="000000"/>
            </w:tcBorders>
          </w:tcPr>
          <w:p w14:paraId="21FA402F"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
                <w:sz w:val="24"/>
                <w:szCs w:val="24"/>
                <w:lang w:val="sq-AL"/>
              </w:rPr>
              <w:t>1</w:t>
            </w:r>
            <w:r w:rsidRPr="00D25170">
              <w:rPr>
                <w:rFonts w:ascii="Garamond" w:eastAsia="Times New Roman" w:hAnsi="Garamond" w:cs="Times New Roman"/>
                <w:color w:val="auto"/>
                <w:sz w:val="24"/>
                <w:szCs w:val="24"/>
                <w:lang w:val="sq-AL"/>
              </w:rPr>
              <w:t>9</w:t>
            </w:r>
          </w:p>
        </w:tc>
      </w:tr>
      <w:tr w:rsidR="00D25170" w:rsidRPr="00D25170" w14:paraId="17625E17" w14:textId="77777777" w:rsidTr="00D25170">
        <w:trPr>
          <w:trHeight w:hRule="exact" w:val="289"/>
        </w:trPr>
        <w:tc>
          <w:tcPr>
            <w:tcW w:w="1841" w:type="dxa"/>
            <w:tcBorders>
              <w:top w:val="single" w:sz="10" w:space="0" w:color="000000"/>
              <w:left w:val="single" w:sz="9" w:space="0" w:color="000000"/>
              <w:bottom w:val="single" w:sz="6" w:space="0" w:color="000000"/>
              <w:right w:val="single" w:sz="6" w:space="0" w:color="000000"/>
            </w:tcBorders>
          </w:tcPr>
          <w:p w14:paraId="13A7BA90"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3"/>
                <w:sz w:val="24"/>
                <w:szCs w:val="24"/>
                <w:lang w:val="sq-AL"/>
              </w:rPr>
              <w:t>1</w:t>
            </w:r>
            <w:r w:rsidRPr="00D25170">
              <w:rPr>
                <w:rFonts w:ascii="Garamond" w:eastAsia="Times New Roman" w:hAnsi="Garamond" w:cs="Times New Roman"/>
                <w:color w:val="auto"/>
                <w:spacing w:val="1"/>
                <w:sz w:val="24"/>
                <w:szCs w:val="24"/>
                <w:lang w:val="sq-AL"/>
              </w:rPr>
              <w:t>99</w:t>
            </w:r>
            <w:r w:rsidRPr="00D25170">
              <w:rPr>
                <w:rFonts w:ascii="Garamond" w:eastAsia="Times New Roman" w:hAnsi="Garamond" w:cs="Times New Roman"/>
                <w:color w:val="auto"/>
                <w:sz w:val="24"/>
                <w:szCs w:val="24"/>
                <w:lang w:val="sq-AL"/>
              </w:rPr>
              <w:t>8</w:t>
            </w:r>
          </w:p>
        </w:tc>
        <w:tc>
          <w:tcPr>
            <w:tcW w:w="2255" w:type="dxa"/>
            <w:tcBorders>
              <w:top w:val="single" w:sz="10" w:space="0" w:color="000000"/>
              <w:left w:val="single" w:sz="6" w:space="0" w:color="000000"/>
              <w:bottom w:val="single" w:sz="6" w:space="0" w:color="000000"/>
              <w:right w:val="single" w:sz="5" w:space="0" w:color="000000"/>
            </w:tcBorders>
          </w:tcPr>
          <w:p w14:paraId="24ACE1E2"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
                <w:sz w:val="24"/>
                <w:szCs w:val="24"/>
                <w:lang w:val="sq-AL"/>
              </w:rPr>
              <w:t>2</w:t>
            </w:r>
            <w:r w:rsidRPr="00D25170">
              <w:rPr>
                <w:rFonts w:ascii="Garamond" w:eastAsia="Times New Roman" w:hAnsi="Garamond" w:cs="Times New Roman"/>
                <w:color w:val="auto"/>
                <w:sz w:val="24"/>
                <w:szCs w:val="24"/>
                <w:lang w:val="sq-AL"/>
              </w:rPr>
              <w:t>0</w:t>
            </w:r>
          </w:p>
        </w:tc>
      </w:tr>
      <w:tr w:rsidR="00D25170" w:rsidRPr="00D25170" w14:paraId="772D3E76" w14:textId="77777777" w:rsidTr="00D25170">
        <w:trPr>
          <w:trHeight w:hRule="exact" w:val="283"/>
        </w:trPr>
        <w:tc>
          <w:tcPr>
            <w:tcW w:w="1841" w:type="dxa"/>
            <w:tcBorders>
              <w:top w:val="single" w:sz="6" w:space="0" w:color="000000"/>
              <w:left w:val="single" w:sz="9" w:space="0" w:color="000000"/>
              <w:bottom w:val="single" w:sz="6" w:space="0" w:color="000000"/>
              <w:right w:val="single" w:sz="6" w:space="0" w:color="000000"/>
            </w:tcBorders>
          </w:tcPr>
          <w:p w14:paraId="33C05AAB"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3"/>
                <w:sz w:val="24"/>
                <w:szCs w:val="24"/>
                <w:lang w:val="sq-AL"/>
              </w:rPr>
              <w:t>1</w:t>
            </w:r>
            <w:r w:rsidRPr="00D25170">
              <w:rPr>
                <w:rFonts w:ascii="Garamond" w:eastAsia="Times New Roman" w:hAnsi="Garamond" w:cs="Times New Roman"/>
                <w:color w:val="auto"/>
                <w:spacing w:val="1"/>
                <w:sz w:val="24"/>
                <w:szCs w:val="24"/>
                <w:lang w:val="sq-AL"/>
              </w:rPr>
              <w:t>99</w:t>
            </w:r>
            <w:r w:rsidRPr="00D25170">
              <w:rPr>
                <w:rFonts w:ascii="Garamond" w:eastAsia="Times New Roman" w:hAnsi="Garamond" w:cs="Times New Roman"/>
                <w:color w:val="auto"/>
                <w:sz w:val="24"/>
                <w:szCs w:val="24"/>
                <w:lang w:val="sq-AL"/>
              </w:rPr>
              <w:t>9</w:t>
            </w:r>
          </w:p>
        </w:tc>
        <w:tc>
          <w:tcPr>
            <w:tcW w:w="2255" w:type="dxa"/>
            <w:tcBorders>
              <w:top w:val="single" w:sz="6" w:space="0" w:color="000000"/>
              <w:left w:val="single" w:sz="6" w:space="0" w:color="000000"/>
              <w:bottom w:val="single" w:sz="6" w:space="0" w:color="000000"/>
              <w:right w:val="single" w:sz="5" w:space="0" w:color="000000"/>
            </w:tcBorders>
          </w:tcPr>
          <w:p w14:paraId="75632271"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
                <w:sz w:val="24"/>
                <w:szCs w:val="24"/>
                <w:lang w:val="sq-AL"/>
              </w:rPr>
              <w:t>2</w:t>
            </w:r>
            <w:r w:rsidRPr="00D25170">
              <w:rPr>
                <w:rFonts w:ascii="Garamond" w:eastAsia="Times New Roman" w:hAnsi="Garamond" w:cs="Times New Roman"/>
                <w:color w:val="auto"/>
                <w:sz w:val="24"/>
                <w:szCs w:val="24"/>
                <w:lang w:val="sq-AL"/>
              </w:rPr>
              <w:t>1</w:t>
            </w:r>
          </w:p>
        </w:tc>
      </w:tr>
      <w:tr w:rsidR="00D25170" w:rsidRPr="00D25170" w14:paraId="0B399E70" w14:textId="77777777" w:rsidTr="00D25170">
        <w:trPr>
          <w:trHeight w:hRule="exact" w:val="296"/>
        </w:trPr>
        <w:tc>
          <w:tcPr>
            <w:tcW w:w="1841" w:type="dxa"/>
            <w:tcBorders>
              <w:top w:val="single" w:sz="6" w:space="0" w:color="000000"/>
              <w:left w:val="single" w:sz="9" w:space="0" w:color="000000"/>
              <w:bottom w:val="single" w:sz="6" w:space="0" w:color="000000"/>
              <w:right w:val="single" w:sz="6" w:space="0" w:color="000000"/>
            </w:tcBorders>
          </w:tcPr>
          <w:p w14:paraId="1DC226FC"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3"/>
                <w:sz w:val="24"/>
                <w:szCs w:val="24"/>
                <w:lang w:val="sq-AL"/>
              </w:rPr>
              <w:t>2</w:t>
            </w:r>
            <w:r w:rsidRPr="00D25170">
              <w:rPr>
                <w:rFonts w:ascii="Garamond" w:eastAsia="Times New Roman" w:hAnsi="Garamond" w:cs="Times New Roman"/>
                <w:color w:val="auto"/>
                <w:spacing w:val="1"/>
                <w:sz w:val="24"/>
                <w:szCs w:val="24"/>
                <w:lang w:val="sq-AL"/>
              </w:rPr>
              <w:t>00</w:t>
            </w:r>
            <w:r w:rsidRPr="00D25170">
              <w:rPr>
                <w:rFonts w:ascii="Garamond" w:eastAsia="Times New Roman" w:hAnsi="Garamond" w:cs="Times New Roman"/>
                <w:color w:val="auto"/>
                <w:sz w:val="24"/>
                <w:szCs w:val="24"/>
                <w:lang w:val="sq-AL"/>
              </w:rPr>
              <w:t>0</w:t>
            </w:r>
          </w:p>
        </w:tc>
        <w:tc>
          <w:tcPr>
            <w:tcW w:w="2255" w:type="dxa"/>
            <w:tcBorders>
              <w:top w:val="single" w:sz="6" w:space="0" w:color="000000"/>
              <w:left w:val="single" w:sz="6" w:space="0" w:color="000000"/>
              <w:bottom w:val="single" w:sz="6" w:space="0" w:color="000000"/>
              <w:right w:val="single" w:sz="5" w:space="0" w:color="000000"/>
            </w:tcBorders>
          </w:tcPr>
          <w:p w14:paraId="3C5E5D9A"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
                <w:sz w:val="24"/>
                <w:szCs w:val="24"/>
                <w:lang w:val="sq-AL"/>
              </w:rPr>
              <w:t>2</w:t>
            </w:r>
            <w:r w:rsidRPr="00D25170">
              <w:rPr>
                <w:rFonts w:ascii="Garamond" w:eastAsia="Times New Roman" w:hAnsi="Garamond" w:cs="Times New Roman"/>
                <w:color w:val="auto"/>
                <w:sz w:val="24"/>
                <w:szCs w:val="24"/>
                <w:lang w:val="sq-AL"/>
              </w:rPr>
              <w:t>2</w:t>
            </w:r>
          </w:p>
        </w:tc>
      </w:tr>
      <w:tr w:rsidR="00D25170" w:rsidRPr="00D25170" w14:paraId="08E403A1" w14:textId="77777777" w:rsidTr="00D25170">
        <w:trPr>
          <w:trHeight w:hRule="exact" w:val="283"/>
        </w:trPr>
        <w:tc>
          <w:tcPr>
            <w:tcW w:w="1841" w:type="dxa"/>
            <w:tcBorders>
              <w:top w:val="single" w:sz="6" w:space="0" w:color="000000"/>
              <w:left w:val="single" w:sz="9" w:space="0" w:color="000000"/>
              <w:bottom w:val="single" w:sz="6" w:space="0" w:color="000000"/>
              <w:right w:val="single" w:sz="6" w:space="0" w:color="000000"/>
            </w:tcBorders>
          </w:tcPr>
          <w:p w14:paraId="3C7FD8B9"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3"/>
                <w:sz w:val="24"/>
                <w:szCs w:val="24"/>
                <w:lang w:val="sq-AL"/>
              </w:rPr>
              <w:t>2</w:t>
            </w:r>
            <w:r w:rsidRPr="00D25170">
              <w:rPr>
                <w:rFonts w:ascii="Garamond" w:eastAsia="Times New Roman" w:hAnsi="Garamond" w:cs="Times New Roman"/>
                <w:color w:val="auto"/>
                <w:spacing w:val="1"/>
                <w:sz w:val="24"/>
                <w:szCs w:val="24"/>
                <w:lang w:val="sq-AL"/>
              </w:rPr>
              <w:t>00</w:t>
            </w:r>
            <w:r w:rsidRPr="00D25170">
              <w:rPr>
                <w:rFonts w:ascii="Garamond" w:eastAsia="Times New Roman" w:hAnsi="Garamond" w:cs="Times New Roman"/>
                <w:color w:val="auto"/>
                <w:sz w:val="24"/>
                <w:szCs w:val="24"/>
                <w:lang w:val="sq-AL"/>
              </w:rPr>
              <w:t>1</w:t>
            </w:r>
          </w:p>
        </w:tc>
        <w:tc>
          <w:tcPr>
            <w:tcW w:w="2255" w:type="dxa"/>
            <w:tcBorders>
              <w:top w:val="single" w:sz="6" w:space="0" w:color="000000"/>
              <w:left w:val="single" w:sz="6" w:space="0" w:color="000000"/>
              <w:bottom w:val="single" w:sz="6" w:space="0" w:color="000000"/>
              <w:right w:val="single" w:sz="5" w:space="0" w:color="000000"/>
            </w:tcBorders>
          </w:tcPr>
          <w:p w14:paraId="0FAA073A"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
                <w:sz w:val="24"/>
                <w:szCs w:val="24"/>
                <w:lang w:val="sq-AL"/>
              </w:rPr>
              <w:t>2</w:t>
            </w:r>
            <w:r w:rsidRPr="00D25170">
              <w:rPr>
                <w:rFonts w:ascii="Garamond" w:eastAsia="Times New Roman" w:hAnsi="Garamond" w:cs="Times New Roman"/>
                <w:color w:val="auto"/>
                <w:sz w:val="24"/>
                <w:szCs w:val="24"/>
                <w:lang w:val="sq-AL"/>
              </w:rPr>
              <w:t>4</w:t>
            </w:r>
          </w:p>
        </w:tc>
      </w:tr>
      <w:tr w:rsidR="00D25170" w:rsidRPr="00D25170" w14:paraId="0A0E3FAE" w14:textId="77777777" w:rsidTr="00D25170">
        <w:trPr>
          <w:trHeight w:hRule="exact" w:val="297"/>
        </w:trPr>
        <w:tc>
          <w:tcPr>
            <w:tcW w:w="1841" w:type="dxa"/>
            <w:tcBorders>
              <w:top w:val="single" w:sz="6" w:space="0" w:color="000000"/>
              <w:left w:val="single" w:sz="9" w:space="0" w:color="000000"/>
              <w:bottom w:val="single" w:sz="6" w:space="0" w:color="000000"/>
              <w:right w:val="single" w:sz="6" w:space="0" w:color="000000"/>
            </w:tcBorders>
          </w:tcPr>
          <w:p w14:paraId="2E6BFCE0"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3"/>
                <w:sz w:val="24"/>
                <w:szCs w:val="24"/>
                <w:lang w:val="sq-AL"/>
              </w:rPr>
              <w:t>2</w:t>
            </w:r>
            <w:r w:rsidRPr="00D25170">
              <w:rPr>
                <w:rFonts w:ascii="Garamond" w:eastAsia="Times New Roman" w:hAnsi="Garamond" w:cs="Times New Roman"/>
                <w:color w:val="auto"/>
                <w:spacing w:val="1"/>
                <w:sz w:val="24"/>
                <w:szCs w:val="24"/>
                <w:lang w:val="sq-AL"/>
              </w:rPr>
              <w:t>00</w:t>
            </w:r>
            <w:r w:rsidRPr="00D25170">
              <w:rPr>
                <w:rFonts w:ascii="Garamond" w:eastAsia="Times New Roman" w:hAnsi="Garamond" w:cs="Times New Roman"/>
                <w:color w:val="auto"/>
                <w:sz w:val="24"/>
                <w:szCs w:val="24"/>
                <w:lang w:val="sq-AL"/>
              </w:rPr>
              <w:t>2</w:t>
            </w:r>
          </w:p>
        </w:tc>
        <w:tc>
          <w:tcPr>
            <w:tcW w:w="2255" w:type="dxa"/>
            <w:tcBorders>
              <w:top w:val="single" w:sz="6" w:space="0" w:color="000000"/>
              <w:left w:val="single" w:sz="6" w:space="0" w:color="000000"/>
              <w:bottom w:val="single" w:sz="6" w:space="0" w:color="000000"/>
              <w:right w:val="single" w:sz="5" w:space="0" w:color="000000"/>
            </w:tcBorders>
          </w:tcPr>
          <w:p w14:paraId="7FD0D87D"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
                <w:sz w:val="24"/>
                <w:szCs w:val="24"/>
                <w:lang w:val="sq-AL"/>
              </w:rPr>
              <w:t>2</w:t>
            </w:r>
            <w:r w:rsidRPr="00D25170">
              <w:rPr>
                <w:rFonts w:ascii="Garamond" w:eastAsia="Times New Roman" w:hAnsi="Garamond" w:cs="Times New Roman"/>
                <w:color w:val="auto"/>
                <w:sz w:val="24"/>
                <w:szCs w:val="24"/>
                <w:lang w:val="sq-AL"/>
              </w:rPr>
              <w:t>6</w:t>
            </w:r>
          </w:p>
        </w:tc>
      </w:tr>
      <w:tr w:rsidR="00D25170" w:rsidRPr="00D25170" w14:paraId="1A2C5651" w14:textId="77777777" w:rsidTr="00D25170">
        <w:trPr>
          <w:trHeight w:hRule="exact" w:val="283"/>
        </w:trPr>
        <w:tc>
          <w:tcPr>
            <w:tcW w:w="1841" w:type="dxa"/>
            <w:tcBorders>
              <w:top w:val="single" w:sz="6" w:space="0" w:color="000000"/>
              <w:left w:val="single" w:sz="9" w:space="0" w:color="000000"/>
              <w:bottom w:val="single" w:sz="6" w:space="0" w:color="000000"/>
              <w:right w:val="single" w:sz="6" w:space="0" w:color="000000"/>
            </w:tcBorders>
          </w:tcPr>
          <w:p w14:paraId="5FADAAE2"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3"/>
                <w:sz w:val="24"/>
                <w:szCs w:val="24"/>
                <w:lang w:val="sq-AL"/>
              </w:rPr>
              <w:t>2</w:t>
            </w:r>
            <w:r w:rsidRPr="00D25170">
              <w:rPr>
                <w:rFonts w:ascii="Garamond" w:eastAsia="Times New Roman" w:hAnsi="Garamond" w:cs="Times New Roman"/>
                <w:color w:val="auto"/>
                <w:spacing w:val="1"/>
                <w:sz w:val="24"/>
                <w:szCs w:val="24"/>
                <w:lang w:val="sq-AL"/>
              </w:rPr>
              <w:t>00</w:t>
            </w:r>
            <w:r w:rsidRPr="00D25170">
              <w:rPr>
                <w:rFonts w:ascii="Garamond" w:eastAsia="Times New Roman" w:hAnsi="Garamond" w:cs="Times New Roman"/>
                <w:color w:val="auto"/>
                <w:sz w:val="24"/>
                <w:szCs w:val="24"/>
                <w:lang w:val="sq-AL"/>
              </w:rPr>
              <w:t>3</w:t>
            </w:r>
          </w:p>
        </w:tc>
        <w:tc>
          <w:tcPr>
            <w:tcW w:w="2255" w:type="dxa"/>
            <w:tcBorders>
              <w:top w:val="single" w:sz="6" w:space="0" w:color="000000"/>
              <w:left w:val="single" w:sz="6" w:space="0" w:color="000000"/>
              <w:bottom w:val="single" w:sz="6" w:space="0" w:color="000000"/>
              <w:right w:val="single" w:sz="5" w:space="0" w:color="000000"/>
            </w:tcBorders>
          </w:tcPr>
          <w:p w14:paraId="2481948B"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
                <w:sz w:val="24"/>
                <w:szCs w:val="24"/>
                <w:lang w:val="sq-AL"/>
              </w:rPr>
              <w:t>2</w:t>
            </w:r>
            <w:r w:rsidRPr="00D25170">
              <w:rPr>
                <w:rFonts w:ascii="Garamond" w:eastAsia="Times New Roman" w:hAnsi="Garamond" w:cs="Times New Roman"/>
                <w:color w:val="auto"/>
                <w:sz w:val="24"/>
                <w:szCs w:val="24"/>
                <w:lang w:val="sq-AL"/>
              </w:rPr>
              <w:t>8</w:t>
            </w:r>
          </w:p>
        </w:tc>
      </w:tr>
      <w:tr w:rsidR="00EE388F" w:rsidRPr="00D25170" w14:paraId="05C37B73" w14:textId="77777777" w:rsidTr="00D25170">
        <w:trPr>
          <w:trHeight w:hRule="exact" w:val="289"/>
        </w:trPr>
        <w:tc>
          <w:tcPr>
            <w:tcW w:w="1841" w:type="dxa"/>
            <w:tcBorders>
              <w:top w:val="single" w:sz="6" w:space="0" w:color="000000"/>
              <w:left w:val="single" w:sz="9" w:space="0" w:color="000000"/>
              <w:bottom w:val="single" w:sz="10" w:space="0" w:color="000000"/>
              <w:right w:val="single" w:sz="6" w:space="0" w:color="000000"/>
            </w:tcBorders>
          </w:tcPr>
          <w:p w14:paraId="31F80F48"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3"/>
                <w:sz w:val="24"/>
                <w:szCs w:val="24"/>
                <w:lang w:val="sq-AL"/>
              </w:rPr>
              <w:t>2</w:t>
            </w:r>
            <w:r w:rsidRPr="00D25170">
              <w:rPr>
                <w:rFonts w:ascii="Garamond" w:eastAsia="Times New Roman" w:hAnsi="Garamond" w:cs="Times New Roman"/>
                <w:color w:val="auto"/>
                <w:spacing w:val="1"/>
                <w:sz w:val="24"/>
                <w:szCs w:val="24"/>
                <w:lang w:val="sq-AL"/>
              </w:rPr>
              <w:t>00</w:t>
            </w:r>
            <w:r w:rsidRPr="00D25170">
              <w:rPr>
                <w:rFonts w:ascii="Garamond" w:eastAsia="Times New Roman" w:hAnsi="Garamond" w:cs="Times New Roman"/>
                <w:color w:val="auto"/>
                <w:sz w:val="24"/>
                <w:szCs w:val="24"/>
                <w:lang w:val="sq-AL"/>
              </w:rPr>
              <w:t>4</w:t>
            </w:r>
          </w:p>
        </w:tc>
        <w:tc>
          <w:tcPr>
            <w:tcW w:w="2255" w:type="dxa"/>
            <w:tcBorders>
              <w:top w:val="single" w:sz="6" w:space="0" w:color="000000"/>
              <w:left w:val="single" w:sz="6" w:space="0" w:color="000000"/>
              <w:bottom w:val="single" w:sz="10" w:space="0" w:color="000000"/>
              <w:right w:val="single" w:sz="5" w:space="0" w:color="000000"/>
            </w:tcBorders>
          </w:tcPr>
          <w:p w14:paraId="146F1D4B" w14:textId="77777777" w:rsidR="00EE388F" w:rsidRPr="00D25170" w:rsidRDefault="00EE388F" w:rsidP="00D25170">
            <w:pPr>
              <w:pStyle w:val="TableParagraph"/>
              <w:ind w:firstLine="284"/>
              <w:jc w:val="both"/>
              <w:rPr>
                <w:rFonts w:ascii="Garamond" w:eastAsia="Times New Roman" w:hAnsi="Garamond" w:cs="Times New Roman"/>
                <w:color w:val="auto"/>
                <w:sz w:val="24"/>
                <w:szCs w:val="24"/>
                <w:lang w:val="sq-AL"/>
              </w:rPr>
            </w:pPr>
            <w:r w:rsidRPr="00D25170">
              <w:rPr>
                <w:rFonts w:ascii="Garamond" w:eastAsia="Times New Roman" w:hAnsi="Garamond" w:cs="Times New Roman"/>
                <w:color w:val="auto"/>
                <w:spacing w:val="1"/>
                <w:sz w:val="24"/>
                <w:szCs w:val="24"/>
                <w:lang w:val="sq-AL"/>
              </w:rPr>
              <w:t>3</w:t>
            </w:r>
            <w:r w:rsidRPr="00D25170">
              <w:rPr>
                <w:rFonts w:ascii="Garamond" w:eastAsia="Times New Roman" w:hAnsi="Garamond" w:cs="Times New Roman"/>
                <w:color w:val="auto"/>
                <w:sz w:val="24"/>
                <w:szCs w:val="24"/>
                <w:lang w:val="sq-AL"/>
              </w:rPr>
              <w:t>0</w:t>
            </w:r>
          </w:p>
        </w:tc>
      </w:tr>
    </w:tbl>
    <w:p w14:paraId="37639CE8" w14:textId="77777777" w:rsidR="000732B0" w:rsidRPr="00D25170" w:rsidRDefault="000732B0" w:rsidP="004A6CB1">
      <w:pPr>
        <w:tabs>
          <w:tab w:val="left" w:pos="1841"/>
          <w:tab w:val="left" w:pos="4096"/>
        </w:tabs>
        <w:autoSpaceDE w:val="0"/>
        <w:autoSpaceDN w:val="0"/>
        <w:adjustRightInd w:val="0"/>
        <w:spacing w:after="0" w:line="240" w:lineRule="auto"/>
        <w:ind w:firstLine="284"/>
        <w:jc w:val="both"/>
        <w:rPr>
          <w:rFonts w:ascii="Garamond" w:hAnsi="Garamond" w:cs="Garamond"/>
          <w:noProof w:val="0"/>
          <w:sz w:val="24"/>
          <w:szCs w:val="24"/>
          <w:lang w:val="en-US"/>
        </w:rPr>
      </w:pPr>
    </w:p>
    <w:p w14:paraId="0387379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Në rastet kur si vjetërsi pune, sipas kësaj tabele, kërkohet të njihet edhe vjetërsia si ish-anëtar i kooperativës bujqësore, dhe data e fillimit të pensionit është nga data 01.01.2015 e në vazhdim, masa e pensionit llogaritet sipas neneve 32 dhe 96, të këtij Ligji.</w:t>
      </w:r>
    </w:p>
    <w:p w14:paraId="756D58E0"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7EF7773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94</w:t>
      </w:r>
    </w:p>
    <w:p w14:paraId="76A58445"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Për kategoritë e punës</w:t>
      </w:r>
    </w:p>
    <w:p w14:paraId="46D03EA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E017D8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Dalja më parë në pension nga koha e caktuar në këtë Ligj për grupe të veçanta punonjësish (si minatorë etj) mund të kontraktohet nëpërmjet sigurimit suplementar të pensioneve, sipas një skeme të miratuar nga Këshilli i Ministrave.</w:t>
      </w:r>
    </w:p>
    <w:p w14:paraId="5A39F94A"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7D1D63C5"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95</w:t>
      </w:r>
    </w:p>
    <w:p w14:paraId="6B897F3D" w14:textId="77777777" w:rsidR="000732B0" w:rsidRPr="00D25170" w:rsidRDefault="000732B0" w:rsidP="004A6CB1">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Pensioni i pjesshëm</w:t>
      </w:r>
    </w:p>
    <w:p w14:paraId="14E33EF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një paragraf pas paragrafit të dytë me ligjin nr. 7932, datë 17.05.1995;</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neni me ligjin nr. 8889, datë 25.04.2002; ndryshuar tabela me ligjin nr. 9377, datë 21.04.2005;</w:t>
      </w:r>
    </w:p>
    <w:p w14:paraId="6CF39B04"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shtuar paragrafi i fundit me ligjin nr. 104/2014, datë 31.07.2014)</w:t>
      </w:r>
    </w:p>
    <w:p w14:paraId="588ECA0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78E89BB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Mosha dhe periudha e sigurimit për pension të pjesshëm pleqërie, deri në arritjen e moshës dhe plotësimin e periudhës së sigurimit, që përcaktohet në nenin 34 të këtij Ligji, rriten sipas tabelës që vijon:</w:t>
      </w:r>
    </w:p>
    <w:p w14:paraId="0EABD33E" w14:textId="77777777" w:rsidR="000732B0" w:rsidRPr="00D25170" w:rsidRDefault="000732B0" w:rsidP="004A6CB1">
      <w:pPr>
        <w:autoSpaceDE w:val="0"/>
        <w:autoSpaceDN w:val="0"/>
        <w:adjustRightInd w:val="0"/>
        <w:spacing w:after="0" w:line="240" w:lineRule="auto"/>
        <w:ind w:firstLine="284"/>
        <w:jc w:val="both"/>
        <w:outlineLvl w:val="0"/>
        <w:rPr>
          <w:rFonts w:ascii="Garamond" w:hAnsi="Garamond" w:cs="Garamond"/>
          <w:b/>
          <w:bCs/>
          <w:noProof w:val="0"/>
          <w:sz w:val="24"/>
          <w:szCs w:val="24"/>
          <w:lang w:val="en-US"/>
        </w:rPr>
      </w:pPr>
    </w:p>
    <w:p w14:paraId="70D3B7E1" w14:textId="77777777" w:rsidR="000732B0" w:rsidRPr="00D25170" w:rsidRDefault="000732B0" w:rsidP="006E5559">
      <w:pPr>
        <w:autoSpaceDE w:val="0"/>
        <w:autoSpaceDN w:val="0"/>
        <w:adjustRightInd w:val="0"/>
        <w:spacing w:after="0" w:line="240" w:lineRule="auto"/>
        <w:ind w:firstLine="284"/>
        <w:jc w:val="center"/>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MOSHA DHE PERIUDHA E SIGURIMIT QË KËRKOHEN</w:t>
      </w:r>
    </w:p>
    <w:p w14:paraId="05422216" w14:textId="77777777" w:rsidR="000732B0" w:rsidRPr="00D25170" w:rsidRDefault="000732B0" w:rsidP="006E5559">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b/>
          <w:bCs/>
          <w:noProof w:val="0"/>
          <w:sz w:val="24"/>
          <w:szCs w:val="24"/>
          <w:lang w:val="en-US"/>
        </w:rPr>
        <w:t>NË VITE PËR PËRFITIMIN E PENSIONIT TË PJESSHËM TË PLEQËRISË</w:t>
      </w:r>
    </w:p>
    <w:p w14:paraId="55225678" w14:textId="77777777" w:rsidR="000732B0" w:rsidRPr="00D25170" w:rsidRDefault="000732B0" w:rsidP="006E5559">
      <w:pPr>
        <w:autoSpaceDE w:val="0"/>
        <w:autoSpaceDN w:val="0"/>
        <w:adjustRightInd w:val="0"/>
        <w:spacing w:after="0" w:line="240" w:lineRule="auto"/>
        <w:ind w:firstLine="284"/>
        <w:jc w:val="center"/>
        <w:rPr>
          <w:rFonts w:ascii="Garamond" w:hAnsi="Garamond" w:cs="Garamond"/>
          <w:noProof w:val="0"/>
          <w:sz w:val="24"/>
          <w:szCs w:val="24"/>
          <w:lang w:val="en-US"/>
        </w:rPr>
      </w:pPr>
    </w:p>
    <w:tbl>
      <w:tblPr>
        <w:tblW w:w="0" w:type="auto"/>
        <w:jc w:val="center"/>
        <w:tblLayout w:type="fixed"/>
        <w:tblCellMar>
          <w:left w:w="0" w:type="dxa"/>
          <w:right w:w="0" w:type="dxa"/>
        </w:tblCellMar>
        <w:tblLook w:val="01E0" w:firstRow="1" w:lastRow="1" w:firstColumn="1" w:lastColumn="1" w:noHBand="0" w:noVBand="0"/>
      </w:tblPr>
      <w:tblGrid>
        <w:gridCol w:w="2257"/>
        <w:gridCol w:w="1337"/>
        <w:gridCol w:w="1419"/>
        <w:gridCol w:w="1490"/>
        <w:gridCol w:w="1382"/>
      </w:tblGrid>
      <w:tr w:rsidR="00D25170" w:rsidRPr="00D25170" w14:paraId="28EA8754" w14:textId="77777777" w:rsidTr="00EE388F">
        <w:trPr>
          <w:trHeight w:hRule="exact" w:val="782"/>
          <w:jc w:val="center"/>
        </w:trPr>
        <w:tc>
          <w:tcPr>
            <w:tcW w:w="2257" w:type="dxa"/>
            <w:tcBorders>
              <w:top w:val="single" w:sz="5" w:space="0" w:color="000000"/>
              <w:left w:val="single" w:sz="5" w:space="0" w:color="000000"/>
              <w:bottom w:val="single" w:sz="6" w:space="0" w:color="000000"/>
              <w:right w:val="single" w:sz="5" w:space="0" w:color="000000"/>
            </w:tcBorders>
          </w:tcPr>
          <w:p w14:paraId="215C2771" w14:textId="77777777" w:rsidR="00EE388F" w:rsidRPr="00D25170" w:rsidRDefault="00EE388F" w:rsidP="00EE388F">
            <w:pPr>
              <w:pStyle w:val="TableParagraph"/>
              <w:jc w:val="center"/>
              <w:rPr>
                <w:rFonts w:ascii="Garamond" w:eastAsia="Times New Roman" w:hAnsi="Garamond" w:cs="Times New Roman"/>
                <w:color w:val="auto"/>
                <w:szCs w:val="24"/>
                <w:lang w:val="sq-AL"/>
              </w:rPr>
            </w:pPr>
            <w:r w:rsidRPr="00D25170">
              <w:rPr>
                <w:rFonts w:ascii="Garamond" w:eastAsia="Times New Roman" w:hAnsi="Garamond" w:cs="Times New Roman"/>
                <w:b/>
                <w:bCs/>
                <w:color w:val="auto"/>
                <w:spacing w:val="3"/>
                <w:szCs w:val="24"/>
                <w:lang w:val="sq-AL"/>
              </w:rPr>
              <w:t>V</w:t>
            </w:r>
            <w:r w:rsidRPr="00D25170">
              <w:rPr>
                <w:rFonts w:ascii="Garamond" w:eastAsia="Times New Roman" w:hAnsi="Garamond" w:cs="Times New Roman"/>
                <w:b/>
                <w:bCs/>
                <w:color w:val="auto"/>
                <w:spacing w:val="7"/>
                <w:szCs w:val="24"/>
                <w:lang w:val="sq-AL"/>
              </w:rPr>
              <w:t>i</w:t>
            </w:r>
            <w:r w:rsidRPr="00D25170">
              <w:rPr>
                <w:rFonts w:ascii="Garamond" w:eastAsia="Times New Roman" w:hAnsi="Garamond" w:cs="Times New Roman"/>
                <w:b/>
                <w:bCs/>
                <w:color w:val="auto"/>
                <w:spacing w:val="-2"/>
                <w:szCs w:val="24"/>
                <w:lang w:val="sq-AL"/>
              </w:rPr>
              <w:t>t</w:t>
            </w:r>
            <w:r w:rsidRPr="00D25170">
              <w:rPr>
                <w:rFonts w:ascii="Garamond" w:eastAsia="Times New Roman" w:hAnsi="Garamond" w:cs="Times New Roman"/>
                <w:b/>
                <w:bCs/>
                <w:color w:val="auto"/>
                <w:spacing w:val="2"/>
                <w:szCs w:val="24"/>
                <w:lang w:val="sq-AL"/>
              </w:rPr>
              <w:t>e</w:t>
            </w:r>
            <w:r w:rsidRPr="00D25170">
              <w:rPr>
                <w:rFonts w:ascii="Garamond" w:eastAsia="Times New Roman" w:hAnsi="Garamond" w:cs="Times New Roman"/>
                <w:b/>
                <w:bCs/>
                <w:color w:val="auto"/>
                <w:szCs w:val="24"/>
                <w:lang w:val="sq-AL"/>
              </w:rPr>
              <w:t>t</w:t>
            </w:r>
          </w:p>
        </w:tc>
        <w:tc>
          <w:tcPr>
            <w:tcW w:w="1337" w:type="dxa"/>
            <w:tcBorders>
              <w:top w:val="single" w:sz="5" w:space="0" w:color="000000"/>
              <w:left w:val="single" w:sz="5" w:space="0" w:color="000000"/>
              <w:bottom w:val="single" w:sz="6" w:space="0" w:color="000000"/>
              <w:right w:val="single" w:sz="5" w:space="0" w:color="000000"/>
            </w:tcBorders>
          </w:tcPr>
          <w:p w14:paraId="6761D877" w14:textId="77777777" w:rsidR="00EE388F" w:rsidRPr="00D25170" w:rsidRDefault="00EE388F" w:rsidP="00EE388F">
            <w:pPr>
              <w:pStyle w:val="TableParagraph"/>
              <w:jc w:val="center"/>
              <w:rPr>
                <w:rFonts w:ascii="Garamond" w:eastAsia="Times New Roman" w:hAnsi="Garamond" w:cs="Times New Roman"/>
                <w:color w:val="auto"/>
                <w:szCs w:val="24"/>
                <w:lang w:val="sq-AL"/>
              </w:rPr>
            </w:pPr>
            <w:r w:rsidRPr="00D25170">
              <w:rPr>
                <w:rFonts w:ascii="Garamond" w:eastAsia="Times New Roman" w:hAnsi="Garamond" w:cs="Times New Roman"/>
                <w:b/>
                <w:bCs/>
                <w:color w:val="auto"/>
                <w:spacing w:val="4"/>
                <w:szCs w:val="24"/>
                <w:lang w:val="sq-AL"/>
              </w:rPr>
              <w:t>M</w:t>
            </w:r>
            <w:r w:rsidRPr="00D25170">
              <w:rPr>
                <w:rFonts w:ascii="Garamond" w:eastAsia="Times New Roman" w:hAnsi="Garamond" w:cs="Times New Roman"/>
                <w:b/>
                <w:bCs/>
                <w:color w:val="auto"/>
                <w:spacing w:val="10"/>
                <w:szCs w:val="24"/>
                <w:lang w:val="sq-AL"/>
              </w:rPr>
              <w:t>o</w:t>
            </w:r>
            <w:r w:rsidRPr="00D25170">
              <w:rPr>
                <w:rFonts w:ascii="Garamond" w:eastAsia="Times New Roman" w:hAnsi="Garamond" w:cs="Times New Roman"/>
                <w:b/>
                <w:bCs/>
                <w:color w:val="auto"/>
                <w:spacing w:val="-3"/>
                <w:szCs w:val="24"/>
                <w:lang w:val="sq-AL"/>
              </w:rPr>
              <w:t>s</w:t>
            </w:r>
            <w:r w:rsidRPr="00D25170">
              <w:rPr>
                <w:rFonts w:ascii="Garamond" w:eastAsia="Times New Roman" w:hAnsi="Garamond" w:cs="Times New Roman"/>
                <w:b/>
                <w:bCs/>
                <w:color w:val="auto"/>
                <w:spacing w:val="7"/>
                <w:szCs w:val="24"/>
                <w:lang w:val="sq-AL"/>
              </w:rPr>
              <w:t>h</w:t>
            </w:r>
            <w:r w:rsidRPr="00D25170">
              <w:rPr>
                <w:rFonts w:ascii="Garamond" w:eastAsia="Times New Roman" w:hAnsi="Garamond" w:cs="Times New Roman"/>
                <w:b/>
                <w:bCs/>
                <w:color w:val="auto"/>
                <w:szCs w:val="24"/>
                <w:lang w:val="sq-AL"/>
              </w:rPr>
              <w:t>a</w:t>
            </w:r>
            <w:r w:rsidRPr="00D25170">
              <w:rPr>
                <w:rFonts w:ascii="Garamond" w:eastAsia="Times New Roman" w:hAnsi="Garamond" w:cs="Times New Roman"/>
                <w:b/>
                <w:bCs/>
                <w:color w:val="auto"/>
                <w:spacing w:val="10"/>
                <w:szCs w:val="24"/>
                <w:lang w:val="sq-AL"/>
              </w:rPr>
              <w:t xml:space="preserve"> </w:t>
            </w:r>
            <w:r w:rsidRPr="00D25170">
              <w:rPr>
                <w:rFonts w:ascii="Garamond" w:eastAsia="Times New Roman" w:hAnsi="Garamond" w:cs="Times New Roman"/>
                <w:b/>
                <w:bCs/>
                <w:color w:val="auto"/>
                <w:spacing w:val="9"/>
                <w:szCs w:val="24"/>
                <w:lang w:val="sq-AL"/>
              </w:rPr>
              <w:t>p</w:t>
            </w:r>
            <w:r w:rsidRPr="00D25170">
              <w:rPr>
                <w:rFonts w:ascii="Garamond" w:eastAsia="Times New Roman" w:hAnsi="Garamond" w:cs="Times New Roman"/>
                <w:b/>
                <w:bCs/>
                <w:color w:val="auto"/>
                <w:spacing w:val="2"/>
                <w:szCs w:val="24"/>
                <w:lang w:val="sq-AL"/>
              </w:rPr>
              <w:t>ë</w:t>
            </w:r>
            <w:r w:rsidRPr="00D25170">
              <w:rPr>
                <w:rFonts w:ascii="Garamond" w:eastAsia="Times New Roman" w:hAnsi="Garamond" w:cs="Times New Roman"/>
                <w:b/>
                <w:bCs/>
                <w:color w:val="auto"/>
                <w:szCs w:val="24"/>
                <w:lang w:val="sq-AL"/>
              </w:rPr>
              <w:t>r</w:t>
            </w:r>
            <w:r w:rsidRPr="00D25170">
              <w:rPr>
                <w:rFonts w:ascii="Garamond" w:eastAsia="Times New Roman" w:hAnsi="Garamond" w:cs="Times New Roman"/>
                <w:b/>
                <w:bCs/>
                <w:color w:val="auto"/>
                <w:w w:val="101"/>
                <w:szCs w:val="24"/>
                <w:lang w:val="sq-AL"/>
              </w:rPr>
              <w:t xml:space="preserve"> </w:t>
            </w:r>
            <w:r w:rsidRPr="00D25170">
              <w:rPr>
                <w:rFonts w:ascii="Garamond" w:eastAsia="Times New Roman" w:hAnsi="Garamond" w:cs="Times New Roman"/>
                <w:b/>
                <w:bCs/>
                <w:color w:val="auto"/>
                <w:spacing w:val="-2"/>
                <w:szCs w:val="24"/>
                <w:lang w:val="sq-AL"/>
              </w:rPr>
              <w:t>b</w:t>
            </w:r>
            <w:r w:rsidRPr="00D25170">
              <w:rPr>
                <w:rFonts w:ascii="Garamond" w:eastAsia="Times New Roman" w:hAnsi="Garamond" w:cs="Times New Roman"/>
                <w:b/>
                <w:bCs/>
                <w:color w:val="auto"/>
                <w:spacing w:val="7"/>
                <w:szCs w:val="24"/>
                <w:lang w:val="sq-AL"/>
              </w:rPr>
              <w:t>u</w:t>
            </w:r>
            <w:r w:rsidRPr="00D25170">
              <w:rPr>
                <w:rFonts w:ascii="Garamond" w:eastAsia="Times New Roman" w:hAnsi="Garamond" w:cs="Times New Roman"/>
                <w:b/>
                <w:bCs/>
                <w:color w:val="auto"/>
                <w:spacing w:val="4"/>
                <w:szCs w:val="24"/>
                <w:lang w:val="sq-AL"/>
              </w:rPr>
              <w:t>r</w:t>
            </w:r>
            <w:r w:rsidRPr="00D25170">
              <w:rPr>
                <w:rFonts w:ascii="Garamond" w:eastAsia="Times New Roman" w:hAnsi="Garamond" w:cs="Times New Roman"/>
                <w:b/>
                <w:bCs/>
                <w:color w:val="auto"/>
                <w:spacing w:val="-7"/>
                <w:szCs w:val="24"/>
                <w:lang w:val="sq-AL"/>
              </w:rPr>
              <w:t>r</w:t>
            </w:r>
            <w:r w:rsidRPr="00D25170">
              <w:rPr>
                <w:rFonts w:ascii="Garamond" w:eastAsia="Times New Roman" w:hAnsi="Garamond" w:cs="Times New Roman"/>
                <w:b/>
                <w:bCs/>
                <w:color w:val="auto"/>
                <w:spacing w:val="10"/>
                <w:szCs w:val="24"/>
                <w:lang w:val="sq-AL"/>
              </w:rPr>
              <w:t>a</w:t>
            </w:r>
            <w:r w:rsidRPr="00D25170">
              <w:rPr>
                <w:rFonts w:ascii="Garamond" w:eastAsia="Times New Roman" w:hAnsi="Garamond" w:cs="Times New Roman"/>
                <w:b/>
                <w:bCs/>
                <w:color w:val="auto"/>
                <w:szCs w:val="24"/>
                <w:lang w:val="sq-AL"/>
              </w:rPr>
              <w:t>t</w:t>
            </w:r>
          </w:p>
        </w:tc>
        <w:tc>
          <w:tcPr>
            <w:tcW w:w="1419" w:type="dxa"/>
            <w:vMerge w:val="restart"/>
            <w:tcBorders>
              <w:top w:val="single" w:sz="5" w:space="0" w:color="000000"/>
              <w:left w:val="single" w:sz="5" w:space="0" w:color="000000"/>
              <w:right w:val="single" w:sz="5" w:space="0" w:color="000000"/>
            </w:tcBorders>
          </w:tcPr>
          <w:p w14:paraId="2FBA32D6" w14:textId="77777777" w:rsidR="00EE388F" w:rsidRPr="00D25170" w:rsidRDefault="00EE388F" w:rsidP="00EE388F">
            <w:pPr>
              <w:pStyle w:val="TableParagraph"/>
              <w:pBdr>
                <w:bottom w:val="single" w:sz="4" w:space="1" w:color="auto"/>
              </w:pBdr>
              <w:jc w:val="center"/>
              <w:rPr>
                <w:rFonts w:ascii="Garamond" w:eastAsia="Times New Roman" w:hAnsi="Garamond" w:cs="Times New Roman"/>
                <w:color w:val="auto"/>
                <w:szCs w:val="24"/>
                <w:lang w:val="sq-AL"/>
              </w:rPr>
            </w:pPr>
            <w:r w:rsidRPr="00D25170">
              <w:rPr>
                <w:rFonts w:ascii="Garamond" w:eastAsia="Times New Roman" w:hAnsi="Garamond" w:cs="Times New Roman"/>
                <w:b/>
                <w:bCs/>
                <w:color w:val="auto"/>
                <w:spacing w:val="1"/>
                <w:szCs w:val="24"/>
                <w:lang w:val="sq-AL"/>
              </w:rPr>
              <w:t>V</w:t>
            </w:r>
            <w:r w:rsidRPr="00D25170">
              <w:rPr>
                <w:rFonts w:ascii="Garamond" w:eastAsia="Times New Roman" w:hAnsi="Garamond" w:cs="Times New Roman"/>
                <w:b/>
                <w:bCs/>
                <w:color w:val="auto"/>
                <w:spacing w:val="-1"/>
                <w:szCs w:val="24"/>
                <w:lang w:val="sq-AL"/>
              </w:rPr>
              <w:t>i</w:t>
            </w:r>
            <w:r w:rsidRPr="00D25170">
              <w:rPr>
                <w:rFonts w:ascii="Garamond" w:eastAsia="Times New Roman" w:hAnsi="Garamond" w:cs="Times New Roman"/>
                <w:b/>
                <w:bCs/>
                <w:color w:val="auto"/>
                <w:spacing w:val="6"/>
                <w:szCs w:val="24"/>
                <w:lang w:val="sq-AL"/>
              </w:rPr>
              <w:t>t</w:t>
            </w:r>
            <w:r w:rsidRPr="00D25170">
              <w:rPr>
                <w:rFonts w:ascii="Garamond" w:eastAsia="Times New Roman" w:hAnsi="Garamond" w:cs="Times New Roman"/>
                <w:b/>
                <w:bCs/>
                <w:color w:val="auto"/>
                <w:spacing w:val="-7"/>
                <w:szCs w:val="24"/>
                <w:lang w:val="sq-AL"/>
              </w:rPr>
              <w:t>e</w:t>
            </w:r>
            <w:r w:rsidRPr="00D25170">
              <w:rPr>
                <w:rFonts w:ascii="Garamond" w:eastAsia="Times New Roman" w:hAnsi="Garamond" w:cs="Times New Roman"/>
                <w:b/>
                <w:bCs/>
                <w:color w:val="auto"/>
                <w:szCs w:val="24"/>
                <w:lang w:val="sq-AL"/>
              </w:rPr>
              <w:t>t</w:t>
            </w:r>
            <w:r w:rsidRPr="00D25170">
              <w:rPr>
                <w:rFonts w:ascii="Garamond" w:eastAsia="Times New Roman" w:hAnsi="Garamond" w:cs="Times New Roman"/>
                <w:b/>
                <w:bCs/>
                <w:color w:val="auto"/>
                <w:spacing w:val="11"/>
                <w:szCs w:val="24"/>
                <w:lang w:val="sq-AL"/>
              </w:rPr>
              <w:t xml:space="preserve"> </w:t>
            </w:r>
            <w:r w:rsidRPr="00D25170">
              <w:rPr>
                <w:rFonts w:ascii="Garamond" w:eastAsia="Times New Roman" w:hAnsi="Garamond" w:cs="Times New Roman"/>
                <w:b/>
                <w:bCs/>
                <w:color w:val="auto"/>
                <w:szCs w:val="24"/>
                <w:lang w:val="sq-AL"/>
              </w:rPr>
              <w:t>e</w:t>
            </w:r>
            <w:r w:rsidRPr="00D25170">
              <w:rPr>
                <w:rFonts w:ascii="Garamond" w:eastAsia="Times New Roman" w:hAnsi="Garamond" w:cs="Times New Roman"/>
                <w:b/>
                <w:bCs/>
                <w:color w:val="auto"/>
                <w:w w:val="101"/>
                <w:szCs w:val="24"/>
                <w:lang w:val="sq-AL"/>
              </w:rPr>
              <w:t xml:space="preserve"> </w:t>
            </w:r>
            <w:r w:rsidRPr="00D25170">
              <w:rPr>
                <w:rFonts w:ascii="Garamond" w:eastAsia="Times New Roman" w:hAnsi="Garamond" w:cs="Times New Roman"/>
                <w:b/>
                <w:bCs/>
                <w:color w:val="auto"/>
                <w:spacing w:val="5"/>
                <w:szCs w:val="24"/>
                <w:lang w:val="sq-AL"/>
              </w:rPr>
              <w:t>s</w:t>
            </w:r>
            <w:r w:rsidRPr="00D25170">
              <w:rPr>
                <w:rFonts w:ascii="Garamond" w:eastAsia="Times New Roman" w:hAnsi="Garamond" w:cs="Times New Roman"/>
                <w:b/>
                <w:bCs/>
                <w:color w:val="auto"/>
                <w:spacing w:val="-1"/>
                <w:szCs w:val="24"/>
                <w:lang w:val="sq-AL"/>
              </w:rPr>
              <w:t>i</w:t>
            </w:r>
            <w:r w:rsidRPr="00D25170">
              <w:rPr>
                <w:rFonts w:ascii="Garamond" w:eastAsia="Times New Roman" w:hAnsi="Garamond" w:cs="Times New Roman"/>
                <w:b/>
                <w:bCs/>
                <w:color w:val="auto"/>
                <w:spacing w:val="1"/>
                <w:szCs w:val="24"/>
                <w:lang w:val="sq-AL"/>
              </w:rPr>
              <w:t>g</w:t>
            </w:r>
            <w:r w:rsidRPr="00D25170">
              <w:rPr>
                <w:rFonts w:ascii="Garamond" w:eastAsia="Times New Roman" w:hAnsi="Garamond" w:cs="Times New Roman"/>
                <w:b/>
                <w:bCs/>
                <w:color w:val="auto"/>
                <w:spacing w:val="7"/>
                <w:szCs w:val="24"/>
                <w:lang w:val="sq-AL"/>
              </w:rPr>
              <w:t>u</w:t>
            </w:r>
            <w:r w:rsidRPr="00D25170">
              <w:rPr>
                <w:rFonts w:ascii="Garamond" w:eastAsia="Times New Roman" w:hAnsi="Garamond" w:cs="Times New Roman"/>
                <w:b/>
                <w:bCs/>
                <w:color w:val="auto"/>
                <w:spacing w:val="-4"/>
                <w:szCs w:val="24"/>
                <w:lang w:val="sq-AL"/>
              </w:rPr>
              <w:t>r</w:t>
            </w:r>
            <w:r w:rsidRPr="00D25170">
              <w:rPr>
                <w:rFonts w:ascii="Garamond" w:eastAsia="Times New Roman" w:hAnsi="Garamond" w:cs="Times New Roman"/>
                <w:b/>
                <w:bCs/>
                <w:color w:val="auto"/>
                <w:spacing w:val="7"/>
                <w:szCs w:val="24"/>
                <w:lang w:val="sq-AL"/>
              </w:rPr>
              <w:t>i</w:t>
            </w:r>
            <w:r w:rsidRPr="00D25170">
              <w:rPr>
                <w:rFonts w:ascii="Garamond" w:eastAsia="Times New Roman" w:hAnsi="Garamond" w:cs="Times New Roman"/>
                <w:b/>
                <w:bCs/>
                <w:color w:val="auto"/>
                <w:szCs w:val="24"/>
                <w:lang w:val="sq-AL"/>
              </w:rPr>
              <w:t>m</w:t>
            </w:r>
            <w:r w:rsidRPr="00D25170">
              <w:rPr>
                <w:rFonts w:ascii="Garamond" w:eastAsia="Times New Roman" w:hAnsi="Garamond" w:cs="Times New Roman"/>
                <w:b/>
                <w:bCs/>
                <w:color w:val="auto"/>
                <w:spacing w:val="-1"/>
                <w:szCs w:val="24"/>
                <w:lang w:val="sq-AL"/>
              </w:rPr>
              <w:t>i</w:t>
            </w:r>
            <w:r w:rsidRPr="00D25170">
              <w:rPr>
                <w:rFonts w:ascii="Garamond" w:eastAsia="Times New Roman" w:hAnsi="Garamond" w:cs="Times New Roman"/>
                <w:b/>
                <w:bCs/>
                <w:color w:val="auto"/>
                <w:szCs w:val="24"/>
                <w:lang w:val="sq-AL"/>
              </w:rPr>
              <w:t>t</w:t>
            </w:r>
            <w:r w:rsidRPr="00D25170">
              <w:rPr>
                <w:rFonts w:ascii="Garamond" w:eastAsia="Times New Roman" w:hAnsi="Garamond" w:cs="Times New Roman"/>
                <w:b/>
                <w:bCs/>
                <w:color w:val="auto"/>
                <w:spacing w:val="18"/>
                <w:szCs w:val="24"/>
                <w:lang w:val="sq-AL"/>
              </w:rPr>
              <w:t xml:space="preserve"> </w:t>
            </w:r>
            <w:r w:rsidRPr="00D25170">
              <w:rPr>
                <w:rFonts w:ascii="Garamond" w:eastAsia="Times New Roman" w:hAnsi="Garamond" w:cs="Times New Roman"/>
                <w:b/>
                <w:bCs/>
                <w:color w:val="auto"/>
                <w:szCs w:val="24"/>
                <w:lang w:val="sq-AL"/>
              </w:rPr>
              <w:t>p</w:t>
            </w:r>
            <w:r w:rsidRPr="00D25170">
              <w:rPr>
                <w:rFonts w:ascii="Garamond" w:eastAsia="Times New Roman" w:hAnsi="Garamond" w:cs="Times New Roman"/>
                <w:b/>
                <w:bCs/>
                <w:color w:val="auto"/>
                <w:spacing w:val="2"/>
                <w:szCs w:val="24"/>
                <w:lang w:val="sq-AL"/>
              </w:rPr>
              <w:t>ë</w:t>
            </w:r>
            <w:r w:rsidRPr="00D25170">
              <w:rPr>
                <w:rFonts w:ascii="Garamond" w:eastAsia="Times New Roman" w:hAnsi="Garamond" w:cs="Times New Roman"/>
                <w:b/>
                <w:bCs/>
                <w:color w:val="auto"/>
                <w:szCs w:val="24"/>
                <w:lang w:val="sq-AL"/>
              </w:rPr>
              <w:t>r</w:t>
            </w:r>
            <w:r w:rsidRPr="00D25170">
              <w:rPr>
                <w:rFonts w:ascii="Garamond" w:eastAsia="Times New Roman" w:hAnsi="Garamond" w:cs="Times New Roman"/>
                <w:b/>
                <w:bCs/>
                <w:color w:val="auto"/>
                <w:w w:val="101"/>
                <w:szCs w:val="24"/>
                <w:lang w:val="sq-AL"/>
              </w:rPr>
              <w:t xml:space="preserve"> </w:t>
            </w:r>
            <w:r w:rsidRPr="00D25170">
              <w:rPr>
                <w:rFonts w:ascii="Garamond" w:eastAsia="Times New Roman" w:hAnsi="Garamond" w:cs="Times New Roman"/>
                <w:b/>
                <w:bCs/>
                <w:color w:val="auto"/>
                <w:spacing w:val="7"/>
                <w:szCs w:val="24"/>
                <w:lang w:val="sq-AL"/>
              </w:rPr>
              <w:t>b</w:t>
            </w:r>
            <w:r w:rsidRPr="00D25170">
              <w:rPr>
                <w:rFonts w:ascii="Garamond" w:eastAsia="Times New Roman" w:hAnsi="Garamond" w:cs="Times New Roman"/>
                <w:b/>
                <w:bCs/>
                <w:color w:val="auto"/>
                <w:szCs w:val="24"/>
                <w:lang w:val="sq-AL"/>
              </w:rPr>
              <w:t>u</w:t>
            </w:r>
            <w:r w:rsidRPr="00D25170">
              <w:rPr>
                <w:rFonts w:ascii="Garamond" w:eastAsia="Times New Roman" w:hAnsi="Garamond" w:cs="Times New Roman"/>
                <w:b/>
                <w:bCs/>
                <w:color w:val="auto"/>
                <w:spacing w:val="2"/>
                <w:szCs w:val="24"/>
                <w:lang w:val="sq-AL"/>
              </w:rPr>
              <w:t>rr</w:t>
            </w:r>
            <w:r w:rsidRPr="00D25170">
              <w:rPr>
                <w:rFonts w:ascii="Garamond" w:eastAsia="Times New Roman" w:hAnsi="Garamond" w:cs="Times New Roman"/>
                <w:b/>
                <w:bCs/>
                <w:color w:val="auto"/>
                <w:spacing w:val="1"/>
                <w:szCs w:val="24"/>
                <w:lang w:val="sq-AL"/>
              </w:rPr>
              <w:t>a</w:t>
            </w:r>
            <w:r w:rsidRPr="00D25170">
              <w:rPr>
                <w:rFonts w:ascii="Garamond" w:eastAsia="Times New Roman" w:hAnsi="Garamond" w:cs="Times New Roman"/>
                <w:b/>
                <w:bCs/>
                <w:color w:val="auto"/>
                <w:szCs w:val="24"/>
                <w:lang w:val="sq-AL"/>
              </w:rPr>
              <w:t>t</w:t>
            </w:r>
          </w:p>
          <w:p w14:paraId="153CFAE9" w14:textId="77777777" w:rsidR="00EE388F" w:rsidRPr="00D25170" w:rsidRDefault="00EE388F" w:rsidP="00EE388F">
            <w:pPr>
              <w:pStyle w:val="TableParagraph"/>
              <w:jc w:val="center"/>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pacing w:val="1"/>
                <w:szCs w:val="24"/>
                <w:lang w:val="sq-AL"/>
              </w:rPr>
              <w:t>2</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8"/>
                <w:szCs w:val="24"/>
                <w:lang w:val="sq-AL"/>
              </w:rPr>
              <w:t xml:space="preserve"> 6</w:t>
            </w:r>
            <w:r w:rsidRPr="00D25170">
              <w:rPr>
                <w:rFonts w:ascii="Garamond" w:eastAsia="Times New Roman" w:hAnsi="Garamond" w:cs="Times New Roman"/>
                <w:color w:val="auto"/>
                <w:szCs w:val="24"/>
                <w:lang w:val="sq-AL"/>
              </w:rPr>
              <w:t>m</w:t>
            </w:r>
          </w:p>
        </w:tc>
        <w:tc>
          <w:tcPr>
            <w:tcW w:w="1490" w:type="dxa"/>
            <w:tcBorders>
              <w:top w:val="single" w:sz="5" w:space="0" w:color="000000"/>
              <w:left w:val="single" w:sz="5" w:space="0" w:color="000000"/>
              <w:bottom w:val="single" w:sz="6" w:space="0" w:color="000000"/>
              <w:right w:val="single" w:sz="5" w:space="0" w:color="000000"/>
            </w:tcBorders>
          </w:tcPr>
          <w:p w14:paraId="5F7274D7" w14:textId="77777777" w:rsidR="00EE388F" w:rsidRPr="00D25170" w:rsidRDefault="00EE388F" w:rsidP="00EE388F">
            <w:pPr>
              <w:pStyle w:val="TableParagraph"/>
              <w:jc w:val="center"/>
              <w:rPr>
                <w:rFonts w:ascii="Garamond" w:eastAsia="Times New Roman" w:hAnsi="Garamond" w:cs="Times New Roman"/>
                <w:color w:val="auto"/>
                <w:szCs w:val="24"/>
                <w:lang w:val="sq-AL"/>
              </w:rPr>
            </w:pPr>
            <w:r w:rsidRPr="00D25170">
              <w:rPr>
                <w:rFonts w:ascii="Garamond" w:eastAsia="Times New Roman" w:hAnsi="Garamond" w:cs="Times New Roman"/>
                <w:b/>
                <w:bCs/>
                <w:color w:val="auto"/>
                <w:spacing w:val="4"/>
                <w:szCs w:val="24"/>
                <w:lang w:val="sq-AL"/>
              </w:rPr>
              <w:t>M</w:t>
            </w:r>
            <w:r w:rsidRPr="00D25170">
              <w:rPr>
                <w:rFonts w:ascii="Garamond" w:eastAsia="Times New Roman" w:hAnsi="Garamond" w:cs="Times New Roman"/>
                <w:b/>
                <w:bCs/>
                <w:color w:val="auto"/>
                <w:spacing w:val="1"/>
                <w:szCs w:val="24"/>
                <w:lang w:val="sq-AL"/>
              </w:rPr>
              <w:t>o</w:t>
            </w:r>
            <w:r w:rsidRPr="00D25170">
              <w:rPr>
                <w:rFonts w:ascii="Garamond" w:eastAsia="Times New Roman" w:hAnsi="Garamond" w:cs="Times New Roman"/>
                <w:b/>
                <w:bCs/>
                <w:color w:val="auto"/>
                <w:spacing w:val="3"/>
                <w:szCs w:val="24"/>
                <w:lang w:val="sq-AL"/>
              </w:rPr>
              <w:t>s</w:t>
            </w:r>
            <w:r w:rsidRPr="00D25170">
              <w:rPr>
                <w:rFonts w:ascii="Garamond" w:eastAsia="Times New Roman" w:hAnsi="Garamond" w:cs="Times New Roman"/>
                <w:b/>
                <w:bCs/>
                <w:color w:val="auto"/>
                <w:spacing w:val="9"/>
                <w:szCs w:val="24"/>
                <w:lang w:val="sq-AL"/>
              </w:rPr>
              <w:t>h</w:t>
            </w:r>
            <w:r w:rsidRPr="00D25170">
              <w:rPr>
                <w:rFonts w:ascii="Garamond" w:eastAsia="Times New Roman" w:hAnsi="Garamond" w:cs="Times New Roman"/>
                <w:b/>
                <w:bCs/>
                <w:color w:val="auto"/>
                <w:szCs w:val="24"/>
                <w:lang w:val="sq-AL"/>
              </w:rPr>
              <w:t>a</w:t>
            </w:r>
            <w:r w:rsidRPr="00D25170">
              <w:rPr>
                <w:rFonts w:ascii="Garamond" w:eastAsia="Times New Roman" w:hAnsi="Garamond" w:cs="Times New Roman"/>
                <w:b/>
                <w:bCs/>
                <w:color w:val="auto"/>
                <w:spacing w:val="7"/>
                <w:szCs w:val="24"/>
                <w:lang w:val="sq-AL"/>
              </w:rPr>
              <w:t xml:space="preserve"> p</w:t>
            </w:r>
            <w:r w:rsidRPr="00D25170">
              <w:rPr>
                <w:rFonts w:ascii="Garamond" w:eastAsia="Times New Roman" w:hAnsi="Garamond" w:cs="Times New Roman"/>
                <w:b/>
                <w:bCs/>
                <w:color w:val="auto"/>
                <w:spacing w:val="4"/>
                <w:szCs w:val="24"/>
                <w:lang w:val="sq-AL"/>
              </w:rPr>
              <w:t>ë</w:t>
            </w:r>
            <w:r w:rsidRPr="00D25170">
              <w:rPr>
                <w:rFonts w:ascii="Garamond" w:eastAsia="Times New Roman" w:hAnsi="Garamond" w:cs="Times New Roman"/>
                <w:b/>
                <w:bCs/>
                <w:color w:val="auto"/>
                <w:szCs w:val="24"/>
                <w:lang w:val="sq-AL"/>
              </w:rPr>
              <w:t>r</w:t>
            </w:r>
            <w:r w:rsidRPr="00D25170">
              <w:rPr>
                <w:rFonts w:ascii="Garamond" w:eastAsia="Times New Roman" w:hAnsi="Garamond" w:cs="Times New Roman"/>
                <w:b/>
                <w:bCs/>
                <w:color w:val="auto"/>
                <w:spacing w:val="9"/>
                <w:szCs w:val="24"/>
                <w:lang w:val="sq-AL"/>
              </w:rPr>
              <w:t xml:space="preserve"> </w:t>
            </w:r>
            <w:r w:rsidRPr="00D25170">
              <w:rPr>
                <w:rFonts w:ascii="Garamond" w:eastAsia="Times New Roman" w:hAnsi="Garamond" w:cs="Times New Roman"/>
                <w:b/>
                <w:bCs/>
                <w:color w:val="auto"/>
                <w:spacing w:val="1"/>
                <w:szCs w:val="24"/>
                <w:lang w:val="sq-AL"/>
              </w:rPr>
              <w:t>g</w:t>
            </w:r>
            <w:r w:rsidRPr="00D25170">
              <w:rPr>
                <w:rFonts w:ascii="Garamond" w:eastAsia="Times New Roman" w:hAnsi="Garamond" w:cs="Times New Roman"/>
                <w:b/>
                <w:bCs/>
                <w:color w:val="auto"/>
                <w:spacing w:val="2"/>
                <w:szCs w:val="24"/>
                <w:lang w:val="sq-AL"/>
              </w:rPr>
              <w:t>r</w:t>
            </w:r>
            <w:r w:rsidRPr="00D25170">
              <w:rPr>
                <w:rFonts w:ascii="Garamond" w:eastAsia="Times New Roman" w:hAnsi="Garamond" w:cs="Times New Roman"/>
                <w:b/>
                <w:bCs/>
                <w:color w:val="auto"/>
                <w:spacing w:val="1"/>
                <w:szCs w:val="24"/>
                <w:lang w:val="sq-AL"/>
              </w:rPr>
              <w:t>a</w:t>
            </w:r>
            <w:r w:rsidRPr="00D25170">
              <w:rPr>
                <w:rFonts w:ascii="Garamond" w:eastAsia="Times New Roman" w:hAnsi="Garamond" w:cs="Times New Roman"/>
                <w:b/>
                <w:bCs/>
                <w:color w:val="auto"/>
                <w:spacing w:val="-2"/>
                <w:szCs w:val="24"/>
                <w:lang w:val="sq-AL"/>
              </w:rPr>
              <w:t>t</w:t>
            </w:r>
            <w:r w:rsidRPr="00D25170">
              <w:rPr>
                <w:rFonts w:ascii="Garamond" w:eastAsia="Times New Roman" w:hAnsi="Garamond" w:cs="Times New Roman"/>
                <w:b/>
                <w:bCs/>
                <w:color w:val="auto"/>
                <w:szCs w:val="24"/>
                <w:lang w:val="sq-AL"/>
              </w:rPr>
              <w:t>ë</w:t>
            </w:r>
          </w:p>
        </w:tc>
        <w:tc>
          <w:tcPr>
            <w:tcW w:w="1382" w:type="dxa"/>
            <w:tcBorders>
              <w:top w:val="single" w:sz="5" w:space="0" w:color="000000"/>
              <w:left w:val="single" w:sz="5" w:space="0" w:color="000000"/>
              <w:bottom w:val="single" w:sz="6" w:space="0" w:color="000000"/>
              <w:right w:val="single" w:sz="5" w:space="0" w:color="000000"/>
            </w:tcBorders>
          </w:tcPr>
          <w:p w14:paraId="44F93EC9" w14:textId="77777777" w:rsidR="00EE388F" w:rsidRPr="00D25170" w:rsidRDefault="00EE388F" w:rsidP="00EE388F">
            <w:pPr>
              <w:pStyle w:val="TableParagraph"/>
              <w:jc w:val="center"/>
              <w:rPr>
                <w:rFonts w:ascii="Garamond" w:eastAsia="Times New Roman" w:hAnsi="Garamond" w:cs="Times New Roman"/>
                <w:color w:val="auto"/>
                <w:szCs w:val="24"/>
                <w:lang w:val="sq-AL"/>
              </w:rPr>
            </w:pPr>
            <w:r w:rsidRPr="00D25170">
              <w:rPr>
                <w:rFonts w:ascii="Garamond" w:eastAsia="Times New Roman" w:hAnsi="Garamond" w:cs="Times New Roman"/>
                <w:b/>
                <w:bCs/>
                <w:color w:val="auto"/>
                <w:spacing w:val="3"/>
                <w:szCs w:val="24"/>
                <w:lang w:val="sq-AL"/>
              </w:rPr>
              <w:t>V</w:t>
            </w:r>
            <w:r w:rsidRPr="00D25170">
              <w:rPr>
                <w:rFonts w:ascii="Garamond" w:eastAsia="Times New Roman" w:hAnsi="Garamond" w:cs="Times New Roman"/>
                <w:b/>
                <w:bCs/>
                <w:color w:val="auto"/>
                <w:spacing w:val="-1"/>
                <w:szCs w:val="24"/>
                <w:lang w:val="sq-AL"/>
              </w:rPr>
              <w:t>i</w:t>
            </w:r>
            <w:r w:rsidRPr="00D25170">
              <w:rPr>
                <w:rFonts w:ascii="Garamond" w:eastAsia="Times New Roman" w:hAnsi="Garamond" w:cs="Times New Roman"/>
                <w:b/>
                <w:bCs/>
                <w:color w:val="auto"/>
                <w:spacing w:val="-2"/>
                <w:szCs w:val="24"/>
                <w:lang w:val="sq-AL"/>
              </w:rPr>
              <w:t>t</w:t>
            </w:r>
            <w:r w:rsidRPr="00D25170">
              <w:rPr>
                <w:rFonts w:ascii="Garamond" w:eastAsia="Times New Roman" w:hAnsi="Garamond" w:cs="Times New Roman"/>
                <w:b/>
                <w:bCs/>
                <w:color w:val="auto"/>
                <w:spacing w:val="2"/>
                <w:szCs w:val="24"/>
                <w:lang w:val="sq-AL"/>
              </w:rPr>
              <w:t>e</w:t>
            </w:r>
            <w:r w:rsidRPr="00D25170">
              <w:rPr>
                <w:rFonts w:ascii="Garamond" w:eastAsia="Times New Roman" w:hAnsi="Garamond" w:cs="Times New Roman"/>
                <w:b/>
                <w:bCs/>
                <w:color w:val="auto"/>
                <w:szCs w:val="24"/>
                <w:lang w:val="sq-AL"/>
              </w:rPr>
              <w:t>t</w:t>
            </w:r>
            <w:r w:rsidRPr="00D25170">
              <w:rPr>
                <w:rFonts w:ascii="Garamond" w:eastAsia="Times New Roman" w:hAnsi="Garamond" w:cs="Times New Roman"/>
                <w:b/>
                <w:bCs/>
                <w:color w:val="auto"/>
                <w:spacing w:val="9"/>
                <w:szCs w:val="24"/>
                <w:lang w:val="sq-AL"/>
              </w:rPr>
              <w:t xml:space="preserve"> </w:t>
            </w:r>
            <w:r w:rsidRPr="00D25170">
              <w:rPr>
                <w:rFonts w:ascii="Garamond" w:eastAsia="Times New Roman" w:hAnsi="Garamond" w:cs="Times New Roman"/>
                <w:b/>
                <w:bCs/>
                <w:color w:val="auto"/>
                <w:szCs w:val="24"/>
                <w:lang w:val="sq-AL"/>
              </w:rPr>
              <w:t>e</w:t>
            </w:r>
            <w:r w:rsidRPr="00D25170">
              <w:rPr>
                <w:rFonts w:ascii="Garamond" w:eastAsia="Times New Roman" w:hAnsi="Garamond" w:cs="Times New Roman"/>
                <w:b/>
                <w:bCs/>
                <w:color w:val="auto"/>
                <w:w w:val="101"/>
                <w:szCs w:val="24"/>
                <w:lang w:val="sq-AL"/>
              </w:rPr>
              <w:t xml:space="preserve"> </w:t>
            </w:r>
            <w:r w:rsidRPr="00D25170">
              <w:rPr>
                <w:rFonts w:ascii="Garamond" w:eastAsia="Times New Roman" w:hAnsi="Garamond" w:cs="Times New Roman"/>
                <w:b/>
                <w:bCs/>
                <w:color w:val="auto"/>
                <w:spacing w:val="-3"/>
                <w:szCs w:val="24"/>
                <w:lang w:val="sq-AL"/>
              </w:rPr>
              <w:t>s</w:t>
            </w:r>
            <w:r w:rsidRPr="00D25170">
              <w:rPr>
                <w:rFonts w:ascii="Garamond" w:eastAsia="Times New Roman" w:hAnsi="Garamond" w:cs="Times New Roman"/>
                <w:b/>
                <w:bCs/>
                <w:color w:val="auto"/>
                <w:spacing w:val="7"/>
                <w:szCs w:val="24"/>
                <w:lang w:val="sq-AL"/>
              </w:rPr>
              <w:t>i</w:t>
            </w:r>
            <w:r w:rsidRPr="00D25170">
              <w:rPr>
                <w:rFonts w:ascii="Garamond" w:eastAsia="Times New Roman" w:hAnsi="Garamond" w:cs="Times New Roman"/>
                <w:b/>
                <w:bCs/>
                <w:color w:val="auto"/>
                <w:spacing w:val="1"/>
                <w:szCs w:val="24"/>
                <w:lang w:val="sq-AL"/>
              </w:rPr>
              <w:t>g</w:t>
            </w:r>
            <w:r w:rsidRPr="00D25170">
              <w:rPr>
                <w:rFonts w:ascii="Garamond" w:eastAsia="Times New Roman" w:hAnsi="Garamond" w:cs="Times New Roman"/>
                <w:b/>
                <w:bCs/>
                <w:color w:val="auto"/>
                <w:spacing w:val="-2"/>
                <w:szCs w:val="24"/>
                <w:lang w:val="sq-AL"/>
              </w:rPr>
              <w:t>u</w:t>
            </w:r>
            <w:r w:rsidRPr="00D25170">
              <w:rPr>
                <w:rFonts w:ascii="Garamond" w:eastAsia="Times New Roman" w:hAnsi="Garamond" w:cs="Times New Roman"/>
                <w:b/>
                <w:bCs/>
                <w:color w:val="auto"/>
                <w:spacing w:val="2"/>
                <w:szCs w:val="24"/>
                <w:lang w:val="sq-AL"/>
              </w:rPr>
              <w:t>r</w:t>
            </w:r>
            <w:r w:rsidRPr="00D25170">
              <w:rPr>
                <w:rFonts w:ascii="Garamond" w:eastAsia="Times New Roman" w:hAnsi="Garamond" w:cs="Times New Roman"/>
                <w:b/>
                <w:bCs/>
                <w:color w:val="auto"/>
                <w:spacing w:val="1"/>
                <w:szCs w:val="24"/>
                <w:lang w:val="sq-AL"/>
              </w:rPr>
              <w:t>i</w:t>
            </w:r>
            <w:r w:rsidRPr="00D25170">
              <w:rPr>
                <w:rFonts w:ascii="Garamond" w:eastAsia="Times New Roman" w:hAnsi="Garamond" w:cs="Times New Roman"/>
                <w:b/>
                <w:bCs/>
                <w:color w:val="auto"/>
                <w:spacing w:val="6"/>
                <w:szCs w:val="24"/>
                <w:lang w:val="sq-AL"/>
              </w:rPr>
              <w:t>m</w:t>
            </w:r>
            <w:r w:rsidRPr="00D25170">
              <w:rPr>
                <w:rFonts w:ascii="Garamond" w:eastAsia="Times New Roman" w:hAnsi="Garamond" w:cs="Times New Roman"/>
                <w:b/>
                <w:bCs/>
                <w:color w:val="auto"/>
                <w:spacing w:val="1"/>
                <w:szCs w:val="24"/>
                <w:lang w:val="sq-AL"/>
              </w:rPr>
              <w:t>i</w:t>
            </w:r>
            <w:r w:rsidRPr="00D25170">
              <w:rPr>
                <w:rFonts w:ascii="Garamond" w:eastAsia="Times New Roman" w:hAnsi="Garamond" w:cs="Times New Roman"/>
                <w:b/>
                <w:bCs/>
                <w:color w:val="auto"/>
                <w:szCs w:val="24"/>
                <w:lang w:val="sq-AL"/>
              </w:rPr>
              <w:t>t</w:t>
            </w:r>
            <w:r w:rsidRPr="00D25170">
              <w:rPr>
                <w:rFonts w:ascii="Garamond" w:eastAsia="Times New Roman" w:hAnsi="Garamond" w:cs="Times New Roman"/>
                <w:b/>
                <w:bCs/>
                <w:color w:val="auto"/>
                <w:spacing w:val="18"/>
                <w:szCs w:val="24"/>
                <w:lang w:val="sq-AL"/>
              </w:rPr>
              <w:t xml:space="preserve"> </w:t>
            </w:r>
            <w:r w:rsidRPr="00D25170">
              <w:rPr>
                <w:rFonts w:ascii="Garamond" w:eastAsia="Times New Roman" w:hAnsi="Garamond" w:cs="Times New Roman"/>
                <w:b/>
                <w:bCs/>
                <w:color w:val="auto"/>
                <w:spacing w:val="-2"/>
                <w:szCs w:val="24"/>
                <w:lang w:val="sq-AL"/>
              </w:rPr>
              <w:t>p</w:t>
            </w:r>
            <w:r w:rsidRPr="00D25170">
              <w:rPr>
                <w:rFonts w:ascii="Garamond" w:eastAsia="Times New Roman" w:hAnsi="Garamond" w:cs="Times New Roman"/>
                <w:b/>
                <w:bCs/>
                <w:color w:val="auto"/>
                <w:spacing w:val="4"/>
                <w:szCs w:val="24"/>
                <w:lang w:val="sq-AL"/>
              </w:rPr>
              <w:t>ë</w:t>
            </w:r>
            <w:r w:rsidRPr="00D25170">
              <w:rPr>
                <w:rFonts w:ascii="Garamond" w:eastAsia="Times New Roman" w:hAnsi="Garamond" w:cs="Times New Roman"/>
                <w:b/>
                <w:bCs/>
                <w:color w:val="auto"/>
                <w:szCs w:val="24"/>
                <w:lang w:val="sq-AL"/>
              </w:rPr>
              <w:t>r</w:t>
            </w:r>
            <w:r w:rsidRPr="00D25170">
              <w:rPr>
                <w:rFonts w:ascii="Garamond" w:eastAsia="Times New Roman" w:hAnsi="Garamond" w:cs="Times New Roman"/>
                <w:b/>
                <w:bCs/>
                <w:color w:val="auto"/>
                <w:w w:val="101"/>
                <w:szCs w:val="24"/>
                <w:lang w:val="sq-AL"/>
              </w:rPr>
              <w:t xml:space="preserve"> </w:t>
            </w:r>
            <w:r w:rsidRPr="00D25170">
              <w:rPr>
                <w:rFonts w:ascii="Garamond" w:eastAsia="Times New Roman" w:hAnsi="Garamond" w:cs="Times New Roman"/>
                <w:b/>
                <w:bCs/>
                <w:color w:val="auto"/>
                <w:spacing w:val="1"/>
                <w:szCs w:val="24"/>
                <w:lang w:val="sq-AL"/>
              </w:rPr>
              <w:t>g</w:t>
            </w:r>
            <w:r w:rsidRPr="00D25170">
              <w:rPr>
                <w:rFonts w:ascii="Garamond" w:eastAsia="Times New Roman" w:hAnsi="Garamond" w:cs="Times New Roman"/>
                <w:b/>
                <w:bCs/>
                <w:color w:val="auto"/>
                <w:spacing w:val="2"/>
                <w:szCs w:val="24"/>
                <w:lang w:val="sq-AL"/>
              </w:rPr>
              <w:t>r</w:t>
            </w:r>
            <w:r w:rsidRPr="00D25170">
              <w:rPr>
                <w:rFonts w:ascii="Garamond" w:eastAsia="Times New Roman" w:hAnsi="Garamond" w:cs="Times New Roman"/>
                <w:b/>
                <w:bCs/>
                <w:color w:val="auto"/>
                <w:spacing w:val="1"/>
                <w:szCs w:val="24"/>
                <w:lang w:val="sq-AL"/>
              </w:rPr>
              <w:t>a</w:t>
            </w:r>
            <w:r w:rsidRPr="00D25170">
              <w:rPr>
                <w:rFonts w:ascii="Garamond" w:eastAsia="Times New Roman" w:hAnsi="Garamond" w:cs="Times New Roman"/>
                <w:b/>
                <w:bCs/>
                <w:color w:val="auto"/>
                <w:spacing w:val="6"/>
                <w:szCs w:val="24"/>
                <w:lang w:val="sq-AL"/>
              </w:rPr>
              <w:t>t</w:t>
            </w:r>
            <w:r w:rsidRPr="00D25170">
              <w:rPr>
                <w:rFonts w:ascii="Garamond" w:eastAsia="Times New Roman" w:hAnsi="Garamond" w:cs="Times New Roman"/>
                <w:b/>
                <w:bCs/>
                <w:color w:val="auto"/>
                <w:szCs w:val="24"/>
                <w:lang w:val="sq-AL"/>
              </w:rPr>
              <w:t>ë</w:t>
            </w:r>
          </w:p>
        </w:tc>
      </w:tr>
      <w:tr w:rsidR="00D25170" w:rsidRPr="00D25170" w14:paraId="3E40FD2F" w14:textId="77777777" w:rsidTr="00EE388F">
        <w:trPr>
          <w:trHeight w:hRule="exact" w:val="370"/>
          <w:jc w:val="center"/>
        </w:trPr>
        <w:tc>
          <w:tcPr>
            <w:tcW w:w="2257" w:type="dxa"/>
            <w:tcBorders>
              <w:top w:val="single" w:sz="6" w:space="0" w:color="000000"/>
              <w:left w:val="single" w:sz="5" w:space="0" w:color="000000"/>
              <w:bottom w:val="single" w:sz="5" w:space="0" w:color="000000"/>
              <w:right w:val="single" w:sz="5" w:space="0" w:color="000000"/>
            </w:tcBorders>
          </w:tcPr>
          <w:p w14:paraId="485660FB"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1</w:t>
            </w:r>
            <w:r w:rsidRPr="00D25170">
              <w:rPr>
                <w:rFonts w:ascii="Garamond" w:eastAsia="Times New Roman" w:hAnsi="Garamond" w:cs="Times New Roman"/>
                <w:color w:val="auto"/>
                <w:spacing w:val="1"/>
                <w:szCs w:val="24"/>
                <w:lang w:val="sq-AL"/>
              </w:rPr>
              <w:t>99</w:t>
            </w:r>
            <w:r w:rsidRPr="00D25170">
              <w:rPr>
                <w:rFonts w:ascii="Garamond" w:eastAsia="Times New Roman" w:hAnsi="Garamond" w:cs="Times New Roman"/>
                <w:color w:val="auto"/>
                <w:szCs w:val="24"/>
                <w:lang w:val="sq-AL"/>
              </w:rPr>
              <w:t>3</w:t>
            </w:r>
          </w:p>
        </w:tc>
        <w:tc>
          <w:tcPr>
            <w:tcW w:w="1337" w:type="dxa"/>
            <w:tcBorders>
              <w:top w:val="single" w:sz="6" w:space="0" w:color="000000"/>
              <w:left w:val="single" w:sz="5" w:space="0" w:color="000000"/>
              <w:bottom w:val="single" w:sz="5" w:space="0" w:color="000000"/>
              <w:right w:val="single" w:sz="5" w:space="0" w:color="000000"/>
            </w:tcBorders>
          </w:tcPr>
          <w:p w14:paraId="34D35141"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0</w:t>
            </w:r>
          </w:p>
        </w:tc>
        <w:tc>
          <w:tcPr>
            <w:tcW w:w="1419" w:type="dxa"/>
            <w:vMerge/>
            <w:tcBorders>
              <w:left w:val="single" w:sz="5" w:space="0" w:color="000000"/>
              <w:bottom w:val="single" w:sz="5" w:space="0" w:color="000000"/>
              <w:right w:val="single" w:sz="5" w:space="0" w:color="000000"/>
            </w:tcBorders>
          </w:tcPr>
          <w:p w14:paraId="29E0FCD0" w14:textId="77777777" w:rsidR="00EE388F" w:rsidRPr="00D25170" w:rsidRDefault="00EE388F" w:rsidP="00EE388F">
            <w:pPr>
              <w:spacing w:after="0" w:line="240" w:lineRule="auto"/>
              <w:jc w:val="both"/>
              <w:rPr>
                <w:rFonts w:ascii="Garamond" w:hAnsi="Garamond"/>
                <w:szCs w:val="24"/>
              </w:rPr>
            </w:pPr>
          </w:p>
        </w:tc>
        <w:tc>
          <w:tcPr>
            <w:tcW w:w="1490" w:type="dxa"/>
            <w:tcBorders>
              <w:top w:val="single" w:sz="6" w:space="0" w:color="000000"/>
              <w:left w:val="single" w:sz="5" w:space="0" w:color="000000"/>
              <w:bottom w:val="single" w:sz="5" w:space="0" w:color="000000"/>
              <w:right w:val="single" w:sz="5" w:space="0" w:color="000000"/>
            </w:tcBorders>
          </w:tcPr>
          <w:p w14:paraId="374F7501"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zCs w:val="24"/>
                <w:lang w:val="sq-AL"/>
              </w:rPr>
              <w:t>5</w:t>
            </w:r>
          </w:p>
        </w:tc>
        <w:tc>
          <w:tcPr>
            <w:tcW w:w="1382" w:type="dxa"/>
            <w:tcBorders>
              <w:top w:val="single" w:sz="6" w:space="0" w:color="000000"/>
              <w:left w:val="single" w:sz="5" w:space="0" w:color="000000"/>
              <w:bottom w:val="single" w:sz="5" w:space="0" w:color="000000"/>
              <w:right w:val="single" w:sz="5" w:space="0" w:color="000000"/>
            </w:tcBorders>
          </w:tcPr>
          <w:p w14:paraId="7E487F1A"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10</w:t>
            </w:r>
            <w:r w:rsidRPr="00D25170">
              <w:rPr>
                <w:rFonts w:ascii="Garamond" w:eastAsia="Times New Roman" w:hAnsi="Garamond" w:cs="Times New Roman"/>
                <w:color w:val="auto"/>
                <w:szCs w:val="24"/>
                <w:lang w:val="sq-AL"/>
              </w:rPr>
              <w:t>v</w:t>
            </w:r>
          </w:p>
        </w:tc>
      </w:tr>
      <w:tr w:rsidR="00D25170" w:rsidRPr="00D25170" w14:paraId="5ED76EA3" w14:textId="77777777" w:rsidTr="00EE388F">
        <w:trPr>
          <w:trHeight w:hRule="exact" w:val="246"/>
          <w:jc w:val="center"/>
        </w:trPr>
        <w:tc>
          <w:tcPr>
            <w:tcW w:w="2257" w:type="dxa"/>
            <w:tcBorders>
              <w:top w:val="single" w:sz="5" w:space="0" w:color="000000"/>
              <w:left w:val="single" w:sz="5" w:space="0" w:color="000000"/>
              <w:bottom w:val="single" w:sz="6" w:space="0" w:color="000000"/>
              <w:right w:val="single" w:sz="5" w:space="0" w:color="000000"/>
            </w:tcBorders>
          </w:tcPr>
          <w:p w14:paraId="5E3DCDE9"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1</w:t>
            </w:r>
            <w:r w:rsidRPr="00D25170">
              <w:rPr>
                <w:rFonts w:ascii="Garamond" w:eastAsia="Times New Roman" w:hAnsi="Garamond" w:cs="Times New Roman"/>
                <w:color w:val="auto"/>
                <w:spacing w:val="1"/>
                <w:szCs w:val="24"/>
                <w:lang w:val="sq-AL"/>
              </w:rPr>
              <w:t>99</w:t>
            </w:r>
            <w:r w:rsidRPr="00D25170">
              <w:rPr>
                <w:rFonts w:ascii="Garamond" w:eastAsia="Times New Roman" w:hAnsi="Garamond" w:cs="Times New Roman"/>
                <w:color w:val="auto"/>
                <w:szCs w:val="24"/>
                <w:lang w:val="sq-AL"/>
              </w:rPr>
              <w:t>4</w:t>
            </w:r>
          </w:p>
        </w:tc>
        <w:tc>
          <w:tcPr>
            <w:tcW w:w="1337" w:type="dxa"/>
            <w:tcBorders>
              <w:top w:val="single" w:sz="5" w:space="0" w:color="000000"/>
              <w:left w:val="single" w:sz="5" w:space="0" w:color="000000"/>
              <w:bottom w:val="single" w:sz="6" w:space="0" w:color="000000"/>
              <w:right w:val="single" w:sz="5" w:space="0" w:color="000000"/>
            </w:tcBorders>
          </w:tcPr>
          <w:p w14:paraId="04115BAF"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0</w:t>
            </w:r>
          </w:p>
        </w:tc>
        <w:tc>
          <w:tcPr>
            <w:tcW w:w="1419" w:type="dxa"/>
            <w:tcBorders>
              <w:top w:val="single" w:sz="5" w:space="0" w:color="000000"/>
              <w:left w:val="single" w:sz="5" w:space="0" w:color="000000"/>
              <w:bottom w:val="single" w:sz="6" w:space="0" w:color="000000"/>
              <w:right w:val="single" w:sz="5" w:space="0" w:color="000000"/>
            </w:tcBorders>
          </w:tcPr>
          <w:p w14:paraId="28F6FB9A"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pacing w:val="1"/>
                <w:szCs w:val="24"/>
                <w:lang w:val="sq-AL"/>
              </w:rPr>
              <w:t>2</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8"/>
                <w:szCs w:val="24"/>
                <w:lang w:val="sq-AL"/>
              </w:rPr>
              <w:t xml:space="preserve"> 6</w:t>
            </w:r>
            <w:r w:rsidRPr="00D25170">
              <w:rPr>
                <w:rFonts w:ascii="Garamond" w:eastAsia="Times New Roman" w:hAnsi="Garamond" w:cs="Times New Roman"/>
                <w:color w:val="auto"/>
                <w:szCs w:val="24"/>
                <w:lang w:val="sq-AL"/>
              </w:rPr>
              <w:t>m</w:t>
            </w:r>
          </w:p>
        </w:tc>
        <w:tc>
          <w:tcPr>
            <w:tcW w:w="1490" w:type="dxa"/>
            <w:tcBorders>
              <w:top w:val="single" w:sz="5" w:space="0" w:color="000000"/>
              <w:left w:val="single" w:sz="5" w:space="0" w:color="000000"/>
              <w:bottom w:val="single" w:sz="6" w:space="0" w:color="000000"/>
              <w:right w:val="single" w:sz="5" w:space="0" w:color="000000"/>
            </w:tcBorders>
          </w:tcPr>
          <w:p w14:paraId="261F112C"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zCs w:val="24"/>
                <w:lang w:val="sq-AL"/>
              </w:rPr>
              <w:t>5</w:t>
            </w:r>
          </w:p>
        </w:tc>
        <w:tc>
          <w:tcPr>
            <w:tcW w:w="1382" w:type="dxa"/>
            <w:tcBorders>
              <w:top w:val="single" w:sz="5" w:space="0" w:color="000000"/>
              <w:left w:val="single" w:sz="5" w:space="0" w:color="000000"/>
              <w:bottom w:val="single" w:sz="6" w:space="0" w:color="000000"/>
              <w:right w:val="single" w:sz="5" w:space="0" w:color="000000"/>
            </w:tcBorders>
          </w:tcPr>
          <w:p w14:paraId="10E290BD"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10</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15"/>
                <w:szCs w:val="24"/>
                <w:lang w:val="sq-AL"/>
              </w:rPr>
              <w:t xml:space="preserve"> </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m</w:t>
            </w:r>
          </w:p>
        </w:tc>
      </w:tr>
      <w:tr w:rsidR="00D25170" w:rsidRPr="00D25170" w14:paraId="4087542C" w14:textId="77777777" w:rsidTr="00EE388F">
        <w:trPr>
          <w:trHeight w:hRule="exact" w:val="241"/>
          <w:jc w:val="center"/>
        </w:trPr>
        <w:tc>
          <w:tcPr>
            <w:tcW w:w="2257" w:type="dxa"/>
            <w:tcBorders>
              <w:top w:val="single" w:sz="6" w:space="0" w:color="000000"/>
              <w:left w:val="single" w:sz="5" w:space="0" w:color="000000"/>
              <w:bottom w:val="nil"/>
              <w:right w:val="single" w:sz="5" w:space="0" w:color="000000"/>
            </w:tcBorders>
          </w:tcPr>
          <w:p w14:paraId="09BC441A"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1</w:t>
            </w:r>
            <w:r w:rsidRPr="00D25170">
              <w:rPr>
                <w:rFonts w:ascii="Garamond" w:eastAsia="Times New Roman" w:hAnsi="Garamond" w:cs="Times New Roman"/>
                <w:color w:val="auto"/>
                <w:spacing w:val="1"/>
                <w:szCs w:val="24"/>
                <w:lang w:val="sq-AL"/>
              </w:rPr>
              <w:t>99</w:t>
            </w:r>
            <w:r w:rsidRPr="00D25170">
              <w:rPr>
                <w:rFonts w:ascii="Garamond" w:eastAsia="Times New Roman" w:hAnsi="Garamond" w:cs="Times New Roman"/>
                <w:color w:val="auto"/>
                <w:szCs w:val="24"/>
                <w:lang w:val="sq-AL"/>
              </w:rPr>
              <w:t>5</w:t>
            </w:r>
          </w:p>
        </w:tc>
        <w:tc>
          <w:tcPr>
            <w:tcW w:w="1337" w:type="dxa"/>
            <w:tcBorders>
              <w:top w:val="single" w:sz="6" w:space="0" w:color="000000"/>
              <w:left w:val="single" w:sz="5" w:space="0" w:color="000000"/>
              <w:bottom w:val="nil"/>
              <w:right w:val="single" w:sz="5" w:space="0" w:color="000000"/>
            </w:tcBorders>
          </w:tcPr>
          <w:p w14:paraId="168D479B"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0</w:t>
            </w:r>
          </w:p>
        </w:tc>
        <w:tc>
          <w:tcPr>
            <w:tcW w:w="1419" w:type="dxa"/>
            <w:tcBorders>
              <w:top w:val="single" w:sz="6" w:space="0" w:color="000000"/>
              <w:left w:val="single" w:sz="5" w:space="0" w:color="000000"/>
              <w:bottom w:val="nil"/>
              <w:right w:val="single" w:sz="5" w:space="0" w:color="000000"/>
            </w:tcBorders>
          </w:tcPr>
          <w:p w14:paraId="4500B497"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pacing w:val="1"/>
                <w:szCs w:val="24"/>
                <w:lang w:val="sq-AL"/>
              </w:rPr>
              <w:t>3</w:t>
            </w:r>
            <w:r w:rsidRPr="00D25170">
              <w:rPr>
                <w:rFonts w:ascii="Garamond" w:eastAsia="Times New Roman" w:hAnsi="Garamond" w:cs="Times New Roman"/>
                <w:color w:val="auto"/>
                <w:szCs w:val="24"/>
                <w:lang w:val="sq-AL"/>
              </w:rPr>
              <w:t>v</w:t>
            </w:r>
          </w:p>
        </w:tc>
        <w:tc>
          <w:tcPr>
            <w:tcW w:w="1490" w:type="dxa"/>
            <w:tcBorders>
              <w:top w:val="single" w:sz="6" w:space="0" w:color="000000"/>
              <w:left w:val="single" w:sz="5" w:space="0" w:color="000000"/>
              <w:bottom w:val="nil"/>
              <w:right w:val="single" w:sz="5" w:space="0" w:color="000000"/>
            </w:tcBorders>
          </w:tcPr>
          <w:p w14:paraId="471CCFEF"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zCs w:val="24"/>
                <w:lang w:val="sq-AL"/>
              </w:rPr>
              <w:t>5</w:t>
            </w:r>
          </w:p>
        </w:tc>
        <w:tc>
          <w:tcPr>
            <w:tcW w:w="1382" w:type="dxa"/>
            <w:tcBorders>
              <w:top w:val="single" w:sz="6" w:space="0" w:color="000000"/>
              <w:left w:val="single" w:sz="5" w:space="0" w:color="000000"/>
              <w:bottom w:val="nil"/>
              <w:right w:val="single" w:sz="5" w:space="0" w:color="000000"/>
            </w:tcBorders>
          </w:tcPr>
          <w:p w14:paraId="3761DDD0"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11</w:t>
            </w:r>
            <w:r w:rsidRPr="00D25170">
              <w:rPr>
                <w:rFonts w:ascii="Garamond" w:eastAsia="Times New Roman" w:hAnsi="Garamond" w:cs="Times New Roman"/>
                <w:color w:val="auto"/>
                <w:szCs w:val="24"/>
                <w:lang w:val="sq-AL"/>
              </w:rPr>
              <w:t>v</w:t>
            </w:r>
          </w:p>
        </w:tc>
      </w:tr>
      <w:tr w:rsidR="00D25170" w:rsidRPr="00D25170" w14:paraId="3D7E2C33" w14:textId="77777777" w:rsidTr="00EE388F">
        <w:trPr>
          <w:trHeight w:hRule="exact" w:val="246"/>
          <w:jc w:val="center"/>
        </w:trPr>
        <w:tc>
          <w:tcPr>
            <w:tcW w:w="2257" w:type="dxa"/>
            <w:tcBorders>
              <w:top w:val="nil"/>
              <w:left w:val="single" w:sz="5" w:space="0" w:color="000000"/>
              <w:bottom w:val="nil"/>
              <w:right w:val="single" w:sz="5" w:space="0" w:color="000000"/>
            </w:tcBorders>
          </w:tcPr>
          <w:p w14:paraId="22B4ED22"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1</w:t>
            </w:r>
            <w:r w:rsidRPr="00D25170">
              <w:rPr>
                <w:rFonts w:ascii="Garamond" w:eastAsia="Times New Roman" w:hAnsi="Garamond" w:cs="Times New Roman"/>
                <w:color w:val="auto"/>
                <w:spacing w:val="1"/>
                <w:szCs w:val="24"/>
                <w:lang w:val="sq-AL"/>
              </w:rPr>
              <w:t>99</w:t>
            </w:r>
            <w:r w:rsidRPr="00D25170">
              <w:rPr>
                <w:rFonts w:ascii="Garamond" w:eastAsia="Times New Roman" w:hAnsi="Garamond" w:cs="Times New Roman"/>
                <w:color w:val="auto"/>
                <w:szCs w:val="24"/>
                <w:lang w:val="sq-AL"/>
              </w:rPr>
              <w:t>6</w:t>
            </w:r>
          </w:p>
        </w:tc>
        <w:tc>
          <w:tcPr>
            <w:tcW w:w="1337" w:type="dxa"/>
            <w:tcBorders>
              <w:top w:val="nil"/>
              <w:left w:val="single" w:sz="5" w:space="0" w:color="000000"/>
              <w:bottom w:val="nil"/>
              <w:right w:val="single" w:sz="5" w:space="0" w:color="000000"/>
            </w:tcBorders>
          </w:tcPr>
          <w:p w14:paraId="11FA0054"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0</w:t>
            </w:r>
          </w:p>
        </w:tc>
        <w:tc>
          <w:tcPr>
            <w:tcW w:w="1419" w:type="dxa"/>
            <w:tcBorders>
              <w:top w:val="nil"/>
              <w:left w:val="single" w:sz="5" w:space="0" w:color="000000"/>
              <w:bottom w:val="nil"/>
              <w:right w:val="single" w:sz="5" w:space="0" w:color="000000"/>
            </w:tcBorders>
          </w:tcPr>
          <w:p w14:paraId="3EEB5B3A"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pacing w:val="1"/>
                <w:szCs w:val="24"/>
                <w:lang w:val="sq-AL"/>
              </w:rPr>
              <w:t>3</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8"/>
                <w:szCs w:val="24"/>
                <w:lang w:val="sq-AL"/>
              </w:rPr>
              <w:t xml:space="preserve"> 6</w:t>
            </w:r>
            <w:r w:rsidRPr="00D25170">
              <w:rPr>
                <w:rFonts w:ascii="Garamond" w:eastAsia="Times New Roman" w:hAnsi="Garamond" w:cs="Times New Roman"/>
                <w:color w:val="auto"/>
                <w:szCs w:val="24"/>
                <w:lang w:val="sq-AL"/>
              </w:rPr>
              <w:t>m</w:t>
            </w:r>
          </w:p>
        </w:tc>
        <w:tc>
          <w:tcPr>
            <w:tcW w:w="1490" w:type="dxa"/>
            <w:tcBorders>
              <w:top w:val="nil"/>
              <w:left w:val="single" w:sz="5" w:space="0" w:color="000000"/>
              <w:bottom w:val="nil"/>
              <w:right w:val="single" w:sz="5" w:space="0" w:color="000000"/>
            </w:tcBorders>
          </w:tcPr>
          <w:p w14:paraId="66178933"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zCs w:val="24"/>
                <w:lang w:val="sq-AL"/>
              </w:rPr>
              <w:t>5</w:t>
            </w:r>
          </w:p>
        </w:tc>
        <w:tc>
          <w:tcPr>
            <w:tcW w:w="1382" w:type="dxa"/>
            <w:tcBorders>
              <w:top w:val="nil"/>
              <w:left w:val="single" w:sz="5" w:space="0" w:color="000000"/>
              <w:bottom w:val="nil"/>
              <w:right w:val="single" w:sz="5" w:space="0" w:color="000000"/>
            </w:tcBorders>
          </w:tcPr>
          <w:p w14:paraId="2FF74E28"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11</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15"/>
                <w:szCs w:val="24"/>
                <w:lang w:val="sq-AL"/>
              </w:rPr>
              <w:t xml:space="preserve"> </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m</w:t>
            </w:r>
          </w:p>
        </w:tc>
      </w:tr>
      <w:tr w:rsidR="00D25170" w:rsidRPr="00D25170" w14:paraId="0CD3FB0C" w14:textId="77777777" w:rsidTr="00EE388F">
        <w:trPr>
          <w:trHeight w:hRule="exact" w:val="241"/>
          <w:jc w:val="center"/>
        </w:trPr>
        <w:tc>
          <w:tcPr>
            <w:tcW w:w="2257" w:type="dxa"/>
            <w:tcBorders>
              <w:top w:val="nil"/>
              <w:left w:val="single" w:sz="5" w:space="0" w:color="000000"/>
              <w:bottom w:val="single" w:sz="5" w:space="0" w:color="000000"/>
              <w:right w:val="single" w:sz="5" w:space="0" w:color="000000"/>
            </w:tcBorders>
          </w:tcPr>
          <w:p w14:paraId="2C7267EF"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1</w:t>
            </w:r>
            <w:r w:rsidRPr="00D25170">
              <w:rPr>
                <w:rFonts w:ascii="Garamond" w:eastAsia="Times New Roman" w:hAnsi="Garamond" w:cs="Times New Roman"/>
                <w:color w:val="auto"/>
                <w:spacing w:val="1"/>
                <w:szCs w:val="24"/>
                <w:lang w:val="sq-AL"/>
              </w:rPr>
              <w:t>99</w:t>
            </w:r>
            <w:r w:rsidRPr="00D25170">
              <w:rPr>
                <w:rFonts w:ascii="Garamond" w:eastAsia="Times New Roman" w:hAnsi="Garamond" w:cs="Times New Roman"/>
                <w:color w:val="auto"/>
                <w:szCs w:val="24"/>
                <w:lang w:val="sq-AL"/>
              </w:rPr>
              <w:t>7</w:t>
            </w:r>
          </w:p>
        </w:tc>
        <w:tc>
          <w:tcPr>
            <w:tcW w:w="1337" w:type="dxa"/>
            <w:tcBorders>
              <w:top w:val="nil"/>
              <w:left w:val="single" w:sz="5" w:space="0" w:color="000000"/>
              <w:bottom w:val="single" w:sz="5" w:space="0" w:color="000000"/>
              <w:right w:val="single" w:sz="5" w:space="0" w:color="000000"/>
            </w:tcBorders>
          </w:tcPr>
          <w:p w14:paraId="3C0A19A3"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0</w:t>
            </w:r>
          </w:p>
        </w:tc>
        <w:tc>
          <w:tcPr>
            <w:tcW w:w="1419" w:type="dxa"/>
            <w:tcBorders>
              <w:top w:val="nil"/>
              <w:left w:val="single" w:sz="5" w:space="0" w:color="000000"/>
              <w:bottom w:val="single" w:sz="5" w:space="0" w:color="000000"/>
              <w:right w:val="single" w:sz="5" w:space="0" w:color="000000"/>
            </w:tcBorders>
          </w:tcPr>
          <w:p w14:paraId="6A864593"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pacing w:val="1"/>
                <w:szCs w:val="24"/>
                <w:lang w:val="sq-AL"/>
              </w:rPr>
              <w:t>4</w:t>
            </w:r>
            <w:r w:rsidRPr="00D25170">
              <w:rPr>
                <w:rFonts w:ascii="Garamond" w:eastAsia="Times New Roman" w:hAnsi="Garamond" w:cs="Times New Roman"/>
                <w:color w:val="auto"/>
                <w:szCs w:val="24"/>
                <w:lang w:val="sq-AL"/>
              </w:rPr>
              <w:t>v</w:t>
            </w:r>
          </w:p>
        </w:tc>
        <w:tc>
          <w:tcPr>
            <w:tcW w:w="1490" w:type="dxa"/>
            <w:tcBorders>
              <w:top w:val="nil"/>
              <w:left w:val="single" w:sz="5" w:space="0" w:color="000000"/>
              <w:bottom w:val="single" w:sz="5" w:space="0" w:color="000000"/>
              <w:right w:val="single" w:sz="5" w:space="0" w:color="000000"/>
            </w:tcBorders>
          </w:tcPr>
          <w:p w14:paraId="3C27FD8E"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zCs w:val="24"/>
                <w:lang w:val="sq-AL"/>
              </w:rPr>
              <w:t>5</w:t>
            </w:r>
          </w:p>
        </w:tc>
        <w:tc>
          <w:tcPr>
            <w:tcW w:w="1382" w:type="dxa"/>
            <w:tcBorders>
              <w:top w:val="nil"/>
              <w:left w:val="single" w:sz="5" w:space="0" w:color="000000"/>
              <w:bottom w:val="single" w:sz="5" w:space="0" w:color="000000"/>
              <w:right w:val="single" w:sz="5" w:space="0" w:color="000000"/>
            </w:tcBorders>
          </w:tcPr>
          <w:p w14:paraId="653712AA"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12</w:t>
            </w:r>
            <w:r w:rsidRPr="00D25170">
              <w:rPr>
                <w:rFonts w:ascii="Garamond" w:eastAsia="Times New Roman" w:hAnsi="Garamond" w:cs="Times New Roman"/>
                <w:color w:val="auto"/>
                <w:szCs w:val="24"/>
                <w:lang w:val="sq-AL"/>
              </w:rPr>
              <w:t>v</w:t>
            </w:r>
          </w:p>
        </w:tc>
      </w:tr>
      <w:tr w:rsidR="00D25170" w:rsidRPr="00D25170" w14:paraId="7E3142A5" w14:textId="77777777" w:rsidTr="00EE388F">
        <w:trPr>
          <w:trHeight w:hRule="exact" w:val="241"/>
          <w:jc w:val="center"/>
        </w:trPr>
        <w:tc>
          <w:tcPr>
            <w:tcW w:w="2257" w:type="dxa"/>
            <w:tcBorders>
              <w:top w:val="single" w:sz="5" w:space="0" w:color="000000"/>
              <w:left w:val="single" w:sz="5" w:space="0" w:color="000000"/>
              <w:bottom w:val="nil"/>
              <w:right w:val="single" w:sz="5" w:space="0" w:color="000000"/>
            </w:tcBorders>
          </w:tcPr>
          <w:p w14:paraId="3B52B56E"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1</w:t>
            </w:r>
            <w:r w:rsidRPr="00D25170">
              <w:rPr>
                <w:rFonts w:ascii="Garamond" w:eastAsia="Times New Roman" w:hAnsi="Garamond" w:cs="Times New Roman"/>
                <w:color w:val="auto"/>
                <w:spacing w:val="1"/>
                <w:szCs w:val="24"/>
                <w:lang w:val="sq-AL"/>
              </w:rPr>
              <w:t>99</w:t>
            </w:r>
            <w:r w:rsidRPr="00D25170">
              <w:rPr>
                <w:rFonts w:ascii="Garamond" w:eastAsia="Times New Roman" w:hAnsi="Garamond" w:cs="Times New Roman"/>
                <w:color w:val="auto"/>
                <w:szCs w:val="24"/>
                <w:lang w:val="sq-AL"/>
              </w:rPr>
              <w:t>8</w:t>
            </w:r>
          </w:p>
        </w:tc>
        <w:tc>
          <w:tcPr>
            <w:tcW w:w="1337" w:type="dxa"/>
            <w:tcBorders>
              <w:top w:val="single" w:sz="5" w:space="0" w:color="000000"/>
              <w:left w:val="single" w:sz="5" w:space="0" w:color="000000"/>
              <w:bottom w:val="nil"/>
              <w:right w:val="single" w:sz="5" w:space="0" w:color="000000"/>
            </w:tcBorders>
          </w:tcPr>
          <w:p w14:paraId="6F070E08"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0</w:t>
            </w:r>
          </w:p>
        </w:tc>
        <w:tc>
          <w:tcPr>
            <w:tcW w:w="1419" w:type="dxa"/>
            <w:tcBorders>
              <w:top w:val="single" w:sz="5" w:space="0" w:color="000000"/>
              <w:left w:val="single" w:sz="5" w:space="0" w:color="000000"/>
              <w:bottom w:val="nil"/>
              <w:right w:val="single" w:sz="5" w:space="0" w:color="000000"/>
            </w:tcBorders>
          </w:tcPr>
          <w:p w14:paraId="7CB23746"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pacing w:val="1"/>
                <w:szCs w:val="24"/>
                <w:lang w:val="sq-AL"/>
              </w:rPr>
              <w:t>4</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8"/>
                <w:szCs w:val="24"/>
                <w:lang w:val="sq-AL"/>
              </w:rPr>
              <w:t xml:space="preserve"> 6</w:t>
            </w:r>
            <w:r w:rsidRPr="00D25170">
              <w:rPr>
                <w:rFonts w:ascii="Garamond" w:eastAsia="Times New Roman" w:hAnsi="Garamond" w:cs="Times New Roman"/>
                <w:color w:val="auto"/>
                <w:szCs w:val="24"/>
                <w:lang w:val="sq-AL"/>
              </w:rPr>
              <w:t>m</w:t>
            </w:r>
          </w:p>
        </w:tc>
        <w:tc>
          <w:tcPr>
            <w:tcW w:w="1490" w:type="dxa"/>
            <w:tcBorders>
              <w:top w:val="single" w:sz="5" w:space="0" w:color="000000"/>
              <w:left w:val="single" w:sz="5" w:space="0" w:color="000000"/>
              <w:bottom w:val="nil"/>
              <w:right w:val="single" w:sz="5" w:space="0" w:color="000000"/>
            </w:tcBorders>
          </w:tcPr>
          <w:p w14:paraId="5BFF67B2"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zCs w:val="24"/>
                <w:lang w:val="sq-AL"/>
              </w:rPr>
              <w:t>5</w:t>
            </w:r>
          </w:p>
        </w:tc>
        <w:tc>
          <w:tcPr>
            <w:tcW w:w="1382" w:type="dxa"/>
            <w:tcBorders>
              <w:top w:val="single" w:sz="5" w:space="0" w:color="000000"/>
              <w:left w:val="single" w:sz="5" w:space="0" w:color="000000"/>
              <w:bottom w:val="nil"/>
              <w:right w:val="single" w:sz="5" w:space="0" w:color="000000"/>
            </w:tcBorders>
          </w:tcPr>
          <w:p w14:paraId="703A0DD3"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12</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15"/>
                <w:szCs w:val="24"/>
                <w:lang w:val="sq-AL"/>
              </w:rPr>
              <w:t xml:space="preserve"> </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m</w:t>
            </w:r>
          </w:p>
        </w:tc>
      </w:tr>
      <w:tr w:rsidR="00D25170" w:rsidRPr="00D25170" w14:paraId="357DF84A" w14:textId="77777777" w:rsidTr="00EE388F">
        <w:trPr>
          <w:trHeight w:hRule="exact" w:val="246"/>
          <w:jc w:val="center"/>
        </w:trPr>
        <w:tc>
          <w:tcPr>
            <w:tcW w:w="2257" w:type="dxa"/>
            <w:tcBorders>
              <w:top w:val="nil"/>
              <w:left w:val="single" w:sz="5" w:space="0" w:color="000000"/>
              <w:bottom w:val="nil"/>
              <w:right w:val="single" w:sz="5" w:space="0" w:color="000000"/>
            </w:tcBorders>
          </w:tcPr>
          <w:p w14:paraId="42D6C2D4"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1</w:t>
            </w:r>
            <w:r w:rsidRPr="00D25170">
              <w:rPr>
                <w:rFonts w:ascii="Garamond" w:eastAsia="Times New Roman" w:hAnsi="Garamond" w:cs="Times New Roman"/>
                <w:color w:val="auto"/>
                <w:spacing w:val="1"/>
                <w:szCs w:val="24"/>
                <w:lang w:val="sq-AL"/>
              </w:rPr>
              <w:t>99</w:t>
            </w:r>
            <w:r w:rsidRPr="00D25170">
              <w:rPr>
                <w:rFonts w:ascii="Garamond" w:eastAsia="Times New Roman" w:hAnsi="Garamond" w:cs="Times New Roman"/>
                <w:color w:val="auto"/>
                <w:szCs w:val="24"/>
                <w:lang w:val="sq-AL"/>
              </w:rPr>
              <w:t>9</w:t>
            </w:r>
          </w:p>
        </w:tc>
        <w:tc>
          <w:tcPr>
            <w:tcW w:w="1337" w:type="dxa"/>
            <w:tcBorders>
              <w:top w:val="nil"/>
              <w:left w:val="single" w:sz="5" w:space="0" w:color="000000"/>
              <w:bottom w:val="nil"/>
              <w:right w:val="single" w:sz="5" w:space="0" w:color="000000"/>
            </w:tcBorders>
          </w:tcPr>
          <w:p w14:paraId="43FD27D7"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0</w:t>
            </w:r>
          </w:p>
        </w:tc>
        <w:tc>
          <w:tcPr>
            <w:tcW w:w="1419" w:type="dxa"/>
            <w:tcBorders>
              <w:top w:val="nil"/>
              <w:left w:val="single" w:sz="5" w:space="0" w:color="000000"/>
              <w:bottom w:val="nil"/>
              <w:right w:val="single" w:sz="5" w:space="0" w:color="000000"/>
            </w:tcBorders>
          </w:tcPr>
          <w:p w14:paraId="61EE415D"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zCs w:val="24"/>
                <w:lang w:val="sq-AL"/>
              </w:rPr>
              <w:t>v</w:t>
            </w:r>
          </w:p>
        </w:tc>
        <w:tc>
          <w:tcPr>
            <w:tcW w:w="1490" w:type="dxa"/>
            <w:tcBorders>
              <w:top w:val="nil"/>
              <w:left w:val="single" w:sz="5" w:space="0" w:color="000000"/>
              <w:bottom w:val="nil"/>
              <w:right w:val="single" w:sz="5" w:space="0" w:color="000000"/>
            </w:tcBorders>
          </w:tcPr>
          <w:p w14:paraId="0C4E79F6"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zCs w:val="24"/>
                <w:lang w:val="sq-AL"/>
              </w:rPr>
              <w:t>5</w:t>
            </w:r>
          </w:p>
        </w:tc>
        <w:tc>
          <w:tcPr>
            <w:tcW w:w="1382" w:type="dxa"/>
            <w:tcBorders>
              <w:top w:val="nil"/>
              <w:left w:val="single" w:sz="5" w:space="0" w:color="000000"/>
              <w:bottom w:val="nil"/>
              <w:right w:val="single" w:sz="5" w:space="0" w:color="000000"/>
            </w:tcBorders>
          </w:tcPr>
          <w:p w14:paraId="39A9786E"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14</w:t>
            </w:r>
            <w:r w:rsidRPr="00D25170">
              <w:rPr>
                <w:rFonts w:ascii="Garamond" w:eastAsia="Times New Roman" w:hAnsi="Garamond" w:cs="Times New Roman"/>
                <w:color w:val="auto"/>
                <w:szCs w:val="24"/>
                <w:lang w:val="sq-AL"/>
              </w:rPr>
              <w:t>v</w:t>
            </w:r>
          </w:p>
        </w:tc>
      </w:tr>
      <w:tr w:rsidR="00D25170" w:rsidRPr="00D25170" w14:paraId="6D2FE709" w14:textId="77777777" w:rsidTr="00EE388F">
        <w:trPr>
          <w:trHeight w:hRule="exact" w:val="247"/>
          <w:jc w:val="center"/>
        </w:trPr>
        <w:tc>
          <w:tcPr>
            <w:tcW w:w="2257" w:type="dxa"/>
            <w:tcBorders>
              <w:top w:val="nil"/>
              <w:left w:val="single" w:sz="5" w:space="0" w:color="000000"/>
              <w:bottom w:val="nil"/>
              <w:right w:val="single" w:sz="5" w:space="0" w:color="000000"/>
            </w:tcBorders>
          </w:tcPr>
          <w:p w14:paraId="3CAB110A"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2</w:t>
            </w:r>
            <w:r w:rsidRPr="00D25170">
              <w:rPr>
                <w:rFonts w:ascii="Garamond" w:eastAsia="Times New Roman" w:hAnsi="Garamond" w:cs="Times New Roman"/>
                <w:color w:val="auto"/>
                <w:spacing w:val="1"/>
                <w:szCs w:val="24"/>
                <w:lang w:val="sq-AL"/>
              </w:rPr>
              <w:t>00</w:t>
            </w:r>
            <w:r w:rsidRPr="00D25170">
              <w:rPr>
                <w:rFonts w:ascii="Garamond" w:eastAsia="Times New Roman" w:hAnsi="Garamond" w:cs="Times New Roman"/>
                <w:color w:val="auto"/>
                <w:szCs w:val="24"/>
                <w:lang w:val="sq-AL"/>
              </w:rPr>
              <w:t>0</w:t>
            </w:r>
          </w:p>
        </w:tc>
        <w:tc>
          <w:tcPr>
            <w:tcW w:w="1337" w:type="dxa"/>
            <w:tcBorders>
              <w:top w:val="nil"/>
              <w:left w:val="single" w:sz="5" w:space="0" w:color="000000"/>
              <w:bottom w:val="nil"/>
              <w:right w:val="single" w:sz="5" w:space="0" w:color="000000"/>
            </w:tcBorders>
          </w:tcPr>
          <w:p w14:paraId="09B98487"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0</w:t>
            </w:r>
          </w:p>
        </w:tc>
        <w:tc>
          <w:tcPr>
            <w:tcW w:w="1419" w:type="dxa"/>
            <w:tcBorders>
              <w:top w:val="nil"/>
              <w:left w:val="single" w:sz="5" w:space="0" w:color="000000"/>
              <w:bottom w:val="nil"/>
              <w:right w:val="single" w:sz="5" w:space="0" w:color="000000"/>
            </w:tcBorders>
          </w:tcPr>
          <w:p w14:paraId="2D1DE4FE"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8"/>
                <w:szCs w:val="24"/>
                <w:lang w:val="sq-AL"/>
              </w:rPr>
              <w:t xml:space="preserve"> 6</w:t>
            </w:r>
            <w:r w:rsidRPr="00D25170">
              <w:rPr>
                <w:rFonts w:ascii="Garamond" w:eastAsia="Times New Roman" w:hAnsi="Garamond" w:cs="Times New Roman"/>
                <w:color w:val="auto"/>
                <w:szCs w:val="24"/>
                <w:lang w:val="sq-AL"/>
              </w:rPr>
              <w:t>m</w:t>
            </w:r>
          </w:p>
        </w:tc>
        <w:tc>
          <w:tcPr>
            <w:tcW w:w="1490" w:type="dxa"/>
            <w:tcBorders>
              <w:top w:val="nil"/>
              <w:left w:val="single" w:sz="5" w:space="0" w:color="000000"/>
              <w:bottom w:val="nil"/>
              <w:right w:val="single" w:sz="5" w:space="0" w:color="000000"/>
            </w:tcBorders>
          </w:tcPr>
          <w:p w14:paraId="6EE6B5B8"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zCs w:val="24"/>
                <w:lang w:val="sq-AL"/>
              </w:rPr>
              <w:t>5</w:t>
            </w:r>
          </w:p>
        </w:tc>
        <w:tc>
          <w:tcPr>
            <w:tcW w:w="1382" w:type="dxa"/>
            <w:tcBorders>
              <w:top w:val="nil"/>
              <w:left w:val="single" w:sz="5" w:space="0" w:color="000000"/>
              <w:bottom w:val="nil"/>
              <w:right w:val="single" w:sz="5" w:space="0" w:color="000000"/>
            </w:tcBorders>
          </w:tcPr>
          <w:p w14:paraId="23D63EB2"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15</w:t>
            </w:r>
            <w:r w:rsidRPr="00D25170">
              <w:rPr>
                <w:rFonts w:ascii="Garamond" w:eastAsia="Times New Roman" w:hAnsi="Garamond" w:cs="Times New Roman"/>
                <w:color w:val="auto"/>
                <w:szCs w:val="24"/>
                <w:lang w:val="sq-AL"/>
              </w:rPr>
              <w:t>v</w:t>
            </w:r>
          </w:p>
        </w:tc>
      </w:tr>
      <w:tr w:rsidR="00D25170" w:rsidRPr="00D25170" w14:paraId="5529FE62" w14:textId="77777777" w:rsidTr="00EE388F">
        <w:trPr>
          <w:trHeight w:hRule="exact" w:val="240"/>
          <w:jc w:val="center"/>
        </w:trPr>
        <w:tc>
          <w:tcPr>
            <w:tcW w:w="2257" w:type="dxa"/>
            <w:tcBorders>
              <w:top w:val="nil"/>
              <w:left w:val="single" w:sz="5" w:space="0" w:color="000000"/>
              <w:bottom w:val="single" w:sz="5" w:space="0" w:color="000000"/>
              <w:right w:val="single" w:sz="5" w:space="0" w:color="000000"/>
            </w:tcBorders>
          </w:tcPr>
          <w:p w14:paraId="61BF4332"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2</w:t>
            </w:r>
            <w:r w:rsidRPr="00D25170">
              <w:rPr>
                <w:rFonts w:ascii="Garamond" w:eastAsia="Times New Roman" w:hAnsi="Garamond" w:cs="Times New Roman"/>
                <w:color w:val="auto"/>
                <w:spacing w:val="1"/>
                <w:szCs w:val="24"/>
                <w:lang w:val="sq-AL"/>
              </w:rPr>
              <w:t>00</w:t>
            </w:r>
            <w:r w:rsidRPr="00D25170">
              <w:rPr>
                <w:rFonts w:ascii="Garamond" w:eastAsia="Times New Roman" w:hAnsi="Garamond" w:cs="Times New Roman"/>
                <w:color w:val="auto"/>
                <w:szCs w:val="24"/>
                <w:lang w:val="sq-AL"/>
              </w:rPr>
              <w:t>1</w:t>
            </w:r>
          </w:p>
        </w:tc>
        <w:tc>
          <w:tcPr>
            <w:tcW w:w="1337" w:type="dxa"/>
            <w:tcBorders>
              <w:top w:val="nil"/>
              <w:left w:val="single" w:sz="5" w:space="0" w:color="000000"/>
              <w:bottom w:val="single" w:sz="5" w:space="0" w:color="000000"/>
              <w:right w:val="single" w:sz="5" w:space="0" w:color="000000"/>
            </w:tcBorders>
          </w:tcPr>
          <w:p w14:paraId="0181C9FB"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0</w:t>
            </w:r>
          </w:p>
        </w:tc>
        <w:tc>
          <w:tcPr>
            <w:tcW w:w="1419" w:type="dxa"/>
            <w:tcBorders>
              <w:top w:val="nil"/>
              <w:left w:val="single" w:sz="5" w:space="0" w:color="000000"/>
              <w:bottom w:val="single" w:sz="5" w:space="0" w:color="000000"/>
              <w:right w:val="single" w:sz="5" w:space="0" w:color="000000"/>
            </w:tcBorders>
          </w:tcPr>
          <w:p w14:paraId="6B2E5C7A"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v</w:t>
            </w:r>
          </w:p>
        </w:tc>
        <w:tc>
          <w:tcPr>
            <w:tcW w:w="1490" w:type="dxa"/>
            <w:tcBorders>
              <w:top w:val="nil"/>
              <w:left w:val="single" w:sz="5" w:space="0" w:color="000000"/>
              <w:bottom w:val="single" w:sz="5" w:space="0" w:color="000000"/>
              <w:right w:val="single" w:sz="5" w:space="0" w:color="000000"/>
            </w:tcBorders>
          </w:tcPr>
          <w:p w14:paraId="6C9E9A4C"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zCs w:val="24"/>
                <w:lang w:val="sq-AL"/>
              </w:rPr>
              <w:t>5</w:t>
            </w:r>
          </w:p>
        </w:tc>
        <w:tc>
          <w:tcPr>
            <w:tcW w:w="1382" w:type="dxa"/>
            <w:tcBorders>
              <w:top w:val="nil"/>
              <w:left w:val="single" w:sz="5" w:space="0" w:color="000000"/>
              <w:bottom w:val="single" w:sz="5" w:space="0" w:color="000000"/>
              <w:right w:val="single" w:sz="5" w:space="0" w:color="000000"/>
            </w:tcBorders>
          </w:tcPr>
          <w:p w14:paraId="1B92433B"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16</w:t>
            </w:r>
            <w:r w:rsidRPr="00D25170">
              <w:rPr>
                <w:rFonts w:ascii="Garamond" w:eastAsia="Times New Roman" w:hAnsi="Garamond" w:cs="Times New Roman"/>
                <w:color w:val="auto"/>
                <w:szCs w:val="24"/>
                <w:lang w:val="sq-AL"/>
              </w:rPr>
              <w:t>v</w:t>
            </w:r>
          </w:p>
        </w:tc>
      </w:tr>
      <w:tr w:rsidR="00D25170" w:rsidRPr="00D25170" w14:paraId="4151A2B2" w14:textId="77777777" w:rsidTr="00EE388F">
        <w:trPr>
          <w:trHeight w:hRule="exact" w:val="241"/>
          <w:jc w:val="center"/>
        </w:trPr>
        <w:tc>
          <w:tcPr>
            <w:tcW w:w="2257" w:type="dxa"/>
            <w:tcBorders>
              <w:top w:val="single" w:sz="5" w:space="0" w:color="000000"/>
              <w:left w:val="single" w:sz="5" w:space="0" w:color="000000"/>
              <w:bottom w:val="nil"/>
              <w:right w:val="single" w:sz="5" w:space="0" w:color="000000"/>
            </w:tcBorders>
          </w:tcPr>
          <w:p w14:paraId="4710C82C"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0"/>
                <w:szCs w:val="24"/>
                <w:lang w:val="sq-AL"/>
              </w:rPr>
              <w:t>7</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20</w:t>
            </w: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zCs w:val="24"/>
                <w:lang w:val="sq-AL"/>
              </w:rPr>
              <w:t>2</w:t>
            </w:r>
            <w:r w:rsidRPr="00D25170">
              <w:rPr>
                <w:rFonts w:ascii="Garamond" w:eastAsia="Times New Roman" w:hAnsi="Garamond" w:cs="Times New Roman"/>
                <w:color w:val="auto"/>
                <w:spacing w:val="11"/>
                <w:szCs w:val="24"/>
                <w:lang w:val="sq-AL"/>
              </w:rPr>
              <w:t xml:space="preserve"> </w:t>
            </w:r>
            <w:r w:rsidRPr="00D25170">
              <w:rPr>
                <w:rFonts w:ascii="Garamond" w:eastAsia="Times New Roman" w:hAnsi="Garamond" w:cs="Times New Roman"/>
                <w:color w:val="auto"/>
                <w:szCs w:val="24"/>
                <w:lang w:val="sq-AL"/>
              </w:rPr>
              <w:t>-</w:t>
            </w:r>
            <w:r w:rsidRPr="00D25170">
              <w:rPr>
                <w:rFonts w:ascii="Garamond" w:eastAsia="Times New Roman" w:hAnsi="Garamond" w:cs="Times New Roman"/>
                <w:color w:val="auto"/>
                <w:spacing w:val="21"/>
                <w:szCs w:val="24"/>
                <w:lang w:val="sq-AL"/>
              </w:rPr>
              <w:t xml:space="preserve"> </w:t>
            </w:r>
            <w:r w:rsidRPr="00D25170">
              <w:rPr>
                <w:rFonts w:ascii="Garamond" w:eastAsia="Times New Roman" w:hAnsi="Garamond" w:cs="Times New Roman"/>
                <w:color w:val="auto"/>
                <w:spacing w:val="-1"/>
                <w:szCs w:val="24"/>
                <w:lang w:val="sq-AL"/>
              </w:rPr>
              <w:t>3</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2</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zCs w:val="24"/>
                <w:lang w:val="sq-AL"/>
              </w:rPr>
              <w:t>3</w:t>
            </w:r>
          </w:p>
        </w:tc>
        <w:tc>
          <w:tcPr>
            <w:tcW w:w="1337" w:type="dxa"/>
            <w:tcBorders>
              <w:top w:val="single" w:sz="5" w:space="0" w:color="000000"/>
              <w:left w:val="single" w:sz="5" w:space="0" w:color="000000"/>
              <w:bottom w:val="nil"/>
              <w:right w:val="single" w:sz="5" w:space="0" w:color="000000"/>
            </w:tcBorders>
          </w:tcPr>
          <w:p w14:paraId="69DC2044"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60</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15"/>
                <w:szCs w:val="24"/>
                <w:lang w:val="sq-AL"/>
              </w:rPr>
              <w:t xml:space="preserve"> </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m</w:t>
            </w:r>
          </w:p>
        </w:tc>
        <w:tc>
          <w:tcPr>
            <w:tcW w:w="1419" w:type="dxa"/>
            <w:tcBorders>
              <w:top w:val="single" w:sz="5" w:space="0" w:color="000000"/>
              <w:left w:val="single" w:sz="5" w:space="0" w:color="000000"/>
              <w:bottom w:val="nil"/>
              <w:right w:val="single" w:sz="5" w:space="0" w:color="000000"/>
            </w:tcBorders>
          </w:tcPr>
          <w:p w14:paraId="3CCEBA34"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pacing w:val="1"/>
                <w:szCs w:val="24"/>
                <w:lang w:val="sq-AL"/>
              </w:rPr>
              <w:t>7</w:t>
            </w:r>
            <w:r w:rsidRPr="00D25170">
              <w:rPr>
                <w:rFonts w:ascii="Garamond" w:eastAsia="Times New Roman" w:hAnsi="Garamond" w:cs="Times New Roman"/>
                <w:color w:val="auto"/>
                <w:szCs w:val="24"/>
                <w:lang w:val="sq-AL"/>
              </w:rPr>
              <w:t>v</w:t>
            </w:r>
          </w:p>
        </w:tc>
        <w:tc>
          <w:tcPr>
            <w:tcW w:w="1490" w:type="dxa"/>
            <w:tcBorders>
              <w:top w:val="single" w:sz="5" w:space="0" w:color="000000"/>
              <w:left w:val="single" w:sz="5" w:space="0" w:color="000000"/>
              <w:bottom w:val="nil"/>
              <w:right w:val="single" w:sz="5" w:space="0" w:color="000000"/>
            </w:tcBorders>
          </w:tcPr>
          <w:p w14:paraId="61CA2D23"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14"/>
                <w:szCs w:val="24"/>
                <w:lang w:val="sq-AL"/>
              </w:rPr>
              <w:t xml:space="preserve"> </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m</w:t>
            </w:r>
          </w:p>
        </w:tc>
        <w:tc>
          <w:tcPr>
            <w:tcW w:w="1382" w:type="dxa"/>
            <w:tcBorders>
              <w:top w:val="single" w:sz="5" w:space="0" w:color="000000"/>
              <w:left w:val="single" w:sz="5" w:space="0" w:color="000000"/>
              <w:bottom w:val="nil"/>
              <w:right w:val="single" w:sz="5" w:space="0" w:color="000000"/>
            </w:tcBorders>
          </w:tcPr>
          <w:p w14:paraId="24328629"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17</w:t>
            </w:r>
            <w:r w:rsidRPr="00D25170">
              <w:rPr>
                <w:rFonts w:ascii="Garamond" w:eastAsia="Times New Roman" w:hAnsi="Garamond" w:cs="Times New Roman"/>
                <w:color w:val="auto"/>
                <w:szCs w:val="24"/>
                <w:lang w:val="sq-AL"/>
              </w:rPr>
              <w:t>v</w:t>
            </w:r>
          </w:p>
        </w:tc>
      </w:tr>
      <w:tr w:rsidR="00D25170" w:rsidRPr="00D25170" w14:paraId="0D416230" w14:textId="77777777" w:rsidTr="00EE388F">
        <w:trPr>
          <w:trHeight w:hRule="exact" w:val="246"/>
          <w:jc w:val="center"/>
        </w:trPr>
        <w:tc>
          <w:tcPr>
            <w:tcW w:w="2257" w:type="dxa"/>
            <w:tcBorders>
              <w:top w:val="nil"/>
              <w:left w:val="single" w:sz="5" w:space="0" w:color="000000"/>
              <w:bottom w:val="nil"/>
              <w:right w:val="single" w:sz="5" w:space="0" w:color="000000"/>
            </w:tcBorders>
          </w:tcPr>
          <w:p w14:paraId="73DB4B4C"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0"/>
                <w:szCs w:val="24"/>
                <w:lang w:val="sq-AL"/>
              </w:rPr>
              <w:t>7</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20</w:t>
            </w: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zCs w:val="24"/>
                <w:lang w:val="sq-AL"/>
              </w:rPr>
              <w:t>3</w:t>
            </w:r>
            <w:r w:rsidRPr="00D25170">
              <w:rPr>
                <w:rFonts w:ascii="Garamond" w:eastAsia="Times New Roman" w:hAnsi="Garamond" w:cs="Times New Roman"/>
                <w:color w:val="auto"/>
                <w:spacing w:val="11"/>
                <w:szCs w:val="24"/>
                <w:lang w:val="sq-AL"/>
              </w:rPr>
              <w:t xml:space="preserve"> </w:t>
            </w:r>
            <w:r w:rsidRPr="00D25170">
              <w:rPr>
                <w:rFonts w:ascii="Garamond" w:eastAsia="Times New Roman" w:hAnsi="Garamond" w:cs="Times New Roman"/>
                <w:color w:val="auto"/>
                <w:szCs w:val="24"/>
                <w:lang w:val="sq-AL"/>
              </w:rPr>
              <w:t>-</w:t>
            </w:r>
            <w:r w:rsidRPr="00D25170">
              <w:rPr>
                <w:rFonts w:ascii="Garamond" w:eastAsia="Times New Roman" w:hAnsi="Garamond" w:cs="Times New Roman"/>
                <w:color w:val="auto"/>
                <w:spacing w:val="21"/>
                <w:szCs w:val="24"/>
                <w:lang w:val="sq-AL"/>
              </w:rPr>
              <w:t xml:space="preserve"> </w:t>
            </w:r>
            <w:r w:rsidRPr="00D25170">
              <w:rPr>
                <w:rFonts w:ascii="Garamond" w:eastAsia="Times New Roman" w:hAnsi="Garamond" w:cs="Times New Roman"/>
                <w:color w:val="auto"/>
                <w:spacing w:val="-1"/>
                <w:szCs w:val="24"/>
                <w:lang w:val="sq-AL"/>
              </w:rPr>
              <w:t>3</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2</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zCs w:val="24"/>
                <w:lang w:val="sq-AL"/>
              </w:rPr>
              <w:t>4</w:t>
            </w:r>
          </w:p>
        </w:tc>
        <w:tc>
          <w:tcPr>
            <w:tcW w:w="1337" w:type="dxa"/>
            <w:tcBorders>
              <w:top w:val="nil"/>
              <w:left w:val="single" w:sz="5" w:space="0" w:color="000000"/>
              <w:bottom w:val="nil"/>
              <w:right w:val="single" w:sz="5" w:space="0" w:color="000000"/>
            </w:tcBorders>
          </w:tcPr>
          <w:p w14:paraId="3EE48B22"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61</w:t>
            </w:r>
            <w:r w:rsidRPr="00D25170">
              <w:rPr>
                <w:rFonts w:ascii="Garamond" w:eastAsia="Times New Roman" w:hAnsi="Garamond" w:cs="Times New Roman"/>
                <w:color w:val="auto"/>
                <w:szCs w:val="24"/>
                <w:lang w:val="sq-AL"/>
              </w:rPr>
              <w:t>v</w:t>
            </w:r>
          </w:p>
        </w:tc>
        <w:tc>
          <w:tcPr>
            <w:tcW w:w="1419" w:type="dxa"/>
            <w:tcBorders>
              <w:top w:val="nil"/>
              <w:left w:val="single" w:sz="5" w:space="0" w:color="000000"/>
              <w:bottom w:val="nil"/>
              <w:right w:val="single" w:sz="5" w:space="0" w:color="000000"/>
            </w:tcBorders>
          </w:tcPr>
          <w:p w14:paraId="60BA802D"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pacing w:val="1"/>
                <w:szCs w:val="24"/>
                <w:lang w:val="sq-AL"/>
              </w:rPr>
              <w:t>8</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8"/>
                <w:szCs w:val="24"/>
                <w:lang w:val="sq-AL"/>
              </w:rPr>
              <w:t xml:space="preserve"> 6</w:t>
            </w:r>
            <w:r w:rsidRPr="00D25170">
              <w:rPr>
                <w:rFonts w:ascii="Garamond" w:eastAsia="Times New Roman" w:hAnsi="Garamond" w:cs="Times New Roman"/>
                <w:color w:val="auto"/>
                <w:szCs w:val="24"/>
                <w:lang w:val="sq-AL"/>
              </w:rPr>
              <w:t>m</w:t>
            </w:r>
          </w:p>
        </w:tc>
        <w:tc>
          <w:tcPr>
            <w:tcW w:w="1490" w:type="dxa"/>
            <w:tcBorders>
              <w:top w:val="nil"/>
              <w:left w:val="single" w:sz="5" w:space="0" w:color="000000"/>
              <w:bottom w:val="nil"/>
              <w:right w:val="single" w:sz="5" w:space="0" w:color="000000"/>
            </w:tcBorders>
          </w:tcPr>
          <w:p w14:paraId="6DD41C9B"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v</w:t>
            </w:r>
          </w:p>
        </w:tc>
        <w:tc>
          <w:tcPr>
            <w:tcW w:w="1382" w:type="dxa"/>
            <w:tcBorders>
              <w:top w:val="nil"/>
              <w:left w:val="single" w:sz="5" w:space="0" w:color="000000"/>
              <w:bottom w:val="nil"/>
              <w:right w:val="single" w:sz="5" w:space="0" w:color="000000"/>
            </w:tcBorders>
          </w:tcPr>
          <w:p w14:paraId="7D5A537A"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18</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15"/>
                <w:szCs w:val="24"/>
                <w:lang w:val="sq-AL"/>
              </w:rPr>
              <w:t xml:space="preserve"> </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m</w:t>
            </w:r>
          </w:p>
        </w:tc>
      </w:tr>
      <w:tr w:rsidR="00D25170" w:rsidRPr="00D25170" w14:paraId="0E6A73D3" w14:textId="77777777" w:rsidTr="00EE388F">
        <w:trPr>
          <w:trHeight w:hRule="exact" w:val="241"/>
          <w:jc w:val="center"/>
        </w:trPr>
        <w:tc>
          <w:tcPr>
            <w:tcW w:w="2257" w:type="dxa"/>
            <w:tcBorders>
              <w:top w:val="nil"/>
              <w:left w:val="single" w:sz="5" w:space="0" w:color="000000"/>
              <w:bottom w:val="single" w:sz="6" w:space="0" w:color="000000"/>
              <w:right w:val="single" w:sz="5" w:space="0" w:color="000000"/>
            </w:tcBorders>
          </w:tcPr>
          <w:p w14:paraId="20609073"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0"/>
                <w:szCs w:val="24"/>
                <w:lang w:val="sq-AL"/>
              </w:rPr>
              <w:t>7</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20</w:t>
            </w: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zCs w:val="24"/>
                <w:lang w:val="sq-AL"/>
              </w:rPr>
              <w:t>4</w:t>
            </w:r>
            <w:r w:rsidRPr="00D25170">
              <w:rPr>
                <w:rFonts w:ascii="Garamond" w:eastAsia="Times New Roman" w:hAnsi="Garamond" w:cs="Times New Roman"/>
                <w:color w:val="auto"/>
                <w:spacing w:val="11"/>
                <w:szCs w:val="24"/>
                <w:lang w:val="sq-AL"/>
              </w:rPr>
              <w:t xml:space="preserve"> </w:t>
            </w:r>
            <w:r w:rsidRPr="00D25170">
              <w:rPr>
                <w:rFonts w:ascii="Garamond" w:eastAsia="Times New Roman" w:hAnsi="Garamond" w:cs="Times New Roman"/>
                <w:color w:val="auto"/>
                <w:szCs w:val="24"/>
                <w:lang w:val="sq-AL"/>
              </w:rPr>
              <w:t>-</w:t>
            </w:r>
            <w:r w:rsidRPr="00D25170">
              <w:rPr>
                <w:rFonts w:ascii="Garamond" w:eastAsia="Times New Roman" w:hAnsi="Garamond" w:cs="Times New Roman"/>
                <w:color w:val="auto"/>
                <w:spacing w:val="21"/>
                <w:szCs w:val="24"/>
                <w:lang w:val="sq-AL"/>
              </w:rPr>
              <w:t xml:space="preserve"> </w:t>
            </w:r>
            <w:r w:rsidRPr="00D25170">
              <w:rPr>
                <w:rFonts w:ascii="Garamond" w:eastAsia="Times New Roman" w:hAnsi="Garamond" w:cs="Times New Roman"/>
                <w:color w:val="auto"/>
                <w:spacing w:val="-1"/>
                <w:szCs w:val="24"/>
                <w:lang w:val="sq-AL"/>
              </w:rPr>
              <w:t>3</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2</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zCs w:val="24"/>
                <w:lang w:val="sq-AL"/>
              </w:rPr>
              <w:t>5</w:t>
            </w:r>
          </w:p>
        </w:tc>
        <w:tc>
          <w:tcPr>
            <w:tcW w:w="1337" w:type="dxa"/>
            <w:tcBorders>
              <w:top w:val="nil"/>
              <w:left w:val="single" w:sz="5" w:space="0" w:color="000000"/>
              <w:bottom w:val="single" w:sz="6" w:space="0" w:color="000000"/>
              <w:right w:val="single" w:sz="5" w:space="0" w:color="000000"/>
            </w:tcBorders>
          </w:tcPr>
          <w:p w14:paraId="33924A6B"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61</w:t>
            </w:r>
            <w:r w:rsidRPr="00D25170">
              <w:rPr>
                <w:rFonts w:ascii="Garamond" w:eastAsia="Times New Roman" w:hAnsi="Garamond" w:cs="Times New Roman"/>
                <w:color w:val="auto"/>
                <w:szCs w:val="24"/>
                <w:lang w:val="sq-AL"/>
              </w:rPr>
              <w:t xml:space="preserve">v </w:t>
            </w:r>
            <w:r w:rsidRPr="00D25170">
              <w:rPr>
                <w:rFonts w:ascii="Garamond" w:eastAsia="Times New Roman" w:hAnsi="Garamond" w:cs="Times New Roman"/>
                <w:color w:val="auto"/>
                <w:spacing w:val="20"/>
                <w:szCs w:val="24"/>
                <w:lang w:val="sq-AL"/>
              </w:rPr>
              <w:t xml:space="preserve"> </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m</w:t>
            </w:r>
          </w:p>
        </w:tc>
        <w:tc>
          <w:tcPr>
            <w:tcW w:w="1419" w:type="dxa"/>
            <w:tcBorders>
              <w:top w:val="nil"/>
              <w:left w:val="single" w:sz="5" w:space="0" w:color="000000"/>
              <w:bottom w:val="single" w:sz="6" w:space="0" w:color="000000"/>
              <w:right w:val="single" w:sz="5" w:space="0" w:color="000000"/>
            </w:tcBorders>
          </w:tcPr>
          <w:p w14:paraId="0E3DBF05"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10"/>
                <w:szCs w:val="24"/>
                <w:lang w:val="sq-AL"/>
              </w:rPr>
              <w:t xml:space="preserve"> </w:t>
            </w:r>
            <w:r w:rsidRPr="00D25170">
              <w:rPr>
                <w:rFonts w:ascii="Garamond" w:eastAsia="Times New Roman" w:hAnsi="Garamond" w:cs="Times New Roman"/>
                <w:color w:val="auto"/>
                <w:szCs w:val="24"/>
                <w:lang w:val="sq-AL"/>
              </w:rPr>
              <w:t>v</w:t>
            </w:r>
          </w:p>
        </w:tc>
        <w:tc>
          <w:tcPr>
            <w:tcW w:w="1490" w:type="dxa"/>
            <w:tcBorders>
              <w:top w:val="nil"/>
              <w:left w:val="single" w:sz="5" w:space="0" w:color="000000"/>
              <w:bottom w:val="single" w:sz="6" w:space="0" w:color="000000"/>
              <w:right w:val="single" w:sz="5" w:space="0" w:color="000000"/>
            </w:tcBorders>
          </w:tcPr>
          <w:p w14:paraId="71D5D59D"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14"/>
                <w:szCs w:val="24"/>
                <w:lang w:val="sq-AL"/>
              </w:rPr>
              <w:t xml:space="preserve"> </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m</w:t>
            </w:r>
          </w:p>
        </w:tc>
        <w:tc>
          <w:tcPr>
            <w:tcW w:w="1382" w:type="dxa"/>
            <w:tcBorders>
              <w:top w:val="nil"/>
              <w:left w:val="single" w:sz="5" w:space="0" w:color="000000"/>
              <w:bottom w:val="single" w:sz="6" w:space="0" w:color="000000"/>
              <w:right w:val="single" w:sz="5" w:space="0" w:color="000000"/>
            </w:tcBorders>
          </w:tcPr>
          <w:p w14:paraId="3370EE15"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10"/>
                <w:szCs w:val="24"/>
                <w:lang w:val="sq-AL"/>
              </w:rPr>
              <w:t xml:space="preserve"> </w:t>
            </w:r>
            <w:r w:rsidRPr="00D25170">
              <w:rPr>
                <w:rFonts w:ascii="Garamond" w:eastAsia="Times New Roman" w:hAnsi="Garamond" w:cs="Times New Roman"/>
                <w:color w:val="auto"/>
                <w:szCs w:val="24"/>
                <w:lang w:val="sq-AL"/>
              </w:rPr>
              <w:t>v</w:t>
            </w:r>
          </w:p>
        </w:tc>
      </w:tr>
      <w:tr w:rsidR="00D25170" w:rsidRPr="00D25170" w14:paraId="273C5D70" w14:textId="77777777" w:rsidTr="00EE388F">
        <w:trPr>
          <w:trHeight w:hRule="exact" w:val="246"/>
          <w:jc w:val="center"/>
        </w:trPr>
        <w:tc>
          <w:tcPr>
            <w:tcW w:w="2257" w:type="dxa"/>
            <w:tcBorders>
              <w:top w:val="single" w:sz="6" w:space="0" w:color="000000"/>
              <w:left w:val="single" w:sz="5" w:space="0" w:color="000000"/>
              <w:bottom w:val="single" w:sz="5" w:space="0" w:color="000000"/>
              <w:right w:val="single" w:sz="5" w:space="0" w:color="000000"/>
            </w:tcBorders>
          </w:tcPr>
          <w:p w14:paraId="24EA111D"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0"/>
                <w:szCs w:val="24"/>
                <w:lang w:val="sq-AL"/>
              </w:rPr>
              <w:t>7</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20</w:t>
            </w: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11"/>
                <w:szCs w:val="24"/>
                <w:lang w:val="sq-AL"/>
              </w:rPr>
              <w:t xml:space="preserve"> </w:t>
            </w:r>
            <w:r w:rsidRPr="00D25170">
              <w:rPr>
                <w:rFonts w:ascii="Garamond" w:eastAsia="Times New Roman" w:hAnsi="Garamond" w:cs="Times New Roman"/>
                <w:color w:val="auto"/>
                <w:szCs w:val="24"/>
                <w:lang w:val="sq-AL"/>
              </w:rPr>
              <w:t>-</w:t>
            </w:r>
            <w:r w:rsidRPr="00D25170">
              <w:rPr>
                <w:rFonts w:ascii="Garamond" w:eastAsia="Times New Roman" w:hAnsi="Garamond" w:cs="Times New Roman"/>
                <w:color w:val="auto"/>
                <w:spacing w:val="21"/>
                <w:szCs w:val="24"/>
                <w:lang w:val="sq-AL"/>
              </w:rPr>
              <w:t xml:space="preserve"> </w:t>
            </w:r>
            <w:r w:rsidRPr="00D25170">
              <w:rPr>
                <w:rFonts w:ascii="Garamond" w:eastAsia="Times New Roman" w:hAnsi="Garamond" w:cs="Times New Roman"/>
                <w:color w:val="auto"/>
                <w:spacing w:val="-1"/>
                <w:szCs w:val="24"/>
                <w:lang w:val="sq-AL"/>
              </w:rPr>
              <w:t>3</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2</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zCs w:val="24"/>
                <w:lang w:val="sq-AL"/>
              </w:rPr>
              <w:t>6</w:t>
            </w:r>
          </w:p>
        </w:tc>
        <w:tc>
          <w:tcPr>
            <w:tcW w:w="1337" w:type="dxa"/>
            <w:tcBorders>
              <w:top w:val="single" w:sz="6" w:space="0" w:color="000000"/>
              <w:left w:val="single" w:sz="5" w:space="0" w:color="000000"/>
              <w:bottom w:val="single" w:sz="5" w:space="0" w:color="000000"/>
              <w:right w:val="single" w:sz="5" w:space="0" w:color="000000"/>
            </w:tcBorders>
          </w:tcPr>
          <w:p w14:paraId="429F4680"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62</w:t>
            </w:r>
            <w:r w:rsidRPr="00D25170">
              <w:rPr>
                <w:rFonts w:ascii="Garamond" w:eastAsia="Times New Roman" w:hAnsi="Garamond" w:cs="Times New Roman"/>
                <w:color w:val="auto"/>
                <w:szCs w:val="24"/>
                <w:lang w:val="sq-AL"/>
              </w:rPr>
              <w:t>v</w:t>
            </w:r>
          </w:p>
        </w:tc>
        <w:tc>
          <w:tcPr>
            <w:tcW w:w="1419" w:type="dxa"/>
            <w:tcBorders>
              <w:top w:val="single" w:sz="6" w:space="0" w:color="000000"/>
              <w:left w:val="single" w:sz="5" w:space="0" w:color="000000"/>
              <w:bottom w:val="single" w:sz="5" w:space="0" w:color="000000"/>
              <w:right w:val="single" w:sz="5" w:space="0" w:color="000000"/>
            </w:tcBorders>
          </w:tcPr>
          <w:p w14:paraId="7360627B"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3"/>
                <w:szCs w:val="24"/>
                <w:lang w:val="sq-AL"/>
              </w:rPr>
              <w:t xml:space="preserve"> </w:t>
            </w:r>
            <w:r w:rsidRPr="00D25170">
              <w:rPr>
                <w:rFonts w:ascii="Garamond" w:eastAsia="Times New Roman" w:hAnsi="Garamond" w:cs="Times New Roman"/>
                <w:color w:val="auto"/>
                <w:szCs w:val="24"/>
                <w:lang w:val="sq-AL"/>
              </w:rPr>
              <w:t>v</w:t>
            </w:r>
          </w:p>
        </w:tc>
        <w:tc>
          <w:tcPr>
            <w:tcW w:w="1490" w:type="dxa"/>
            <w:tcBorders>
              <w:top w:val="single" w:sz="6" w:space="0" w:color="000000"/>
              <w:left w:val="single" w:sz="5" w:space="0" w:color="000000"/>
              <w:bottom w:val="single" w:sz="5" w:space="0" w:color="000000"/>
              <w:right w:val="single" w:sz="5" w:space="0" w:color="000000"/>
            </w:tcBorders>
          </w:tcPr>
          <w:p w14:paraId="53AEFB8C"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pacing w:val="1"/>
                <w:szCs w:val="24"/>
                <w:lang w:val="sq-AL"/>
              </w:rPr>
              <w:t>7</w:t>
            </w:r>
            <w:r w:rsidRPr="00D25170">
              <w:rPr>
                <w:rFonts w:ascii="Garamond" w:eastAsia="Times New Roman" w:hAnsi="Garamond" w:cs="Times New Roman"/>
                <w:color w:val="auto"/>
                <w:szCs w:val="24"/>
                <w:lang w:val="sq-AL"/>
              </w:rPr>
              <w:t>v</w:t>
            </w:r>
          </w:p>
        </w:tc>
        <w:tc>
          <w:tcPr>
            <w:tcW w:w="1382" w:type="dxa"/>
            <w:tcBorders>
              <w:top w:val="single" w:sz="6" w:space="0" w:color="000000"/>
              <w:left w:val="single" w:sz="5" w:space="0" w:color="000000"/>
              <w:bottom w:val="single" w:sz="5" w:space="0" w:color="000000"/>
              <w:right w:val="single" w:sz="5" w:space="0" w:color="000000"/>
            </w:tcBorders>
          </w:tcPr>
          <w:p w14:paraId="7AF5153A"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10"/>
                <w:szCs w:val="24"/>
                <w:lang w:val="sq-AL"/>
              </w:rPr>
              <w:t xml:space="preserve"> </w:t>
            </w:r>
            <w:r w:rsidRPr="00D25170">
              <w:rPr>
                <w:rFonts w:ascii="Garamond" w:eastAsia="Times New Roman" w:hAnsi="Garamond" w:cs="Times New Roman"/>
                <w:color w:val="auto"/>
                <w:szCs w:val="24"/>
                <w:lang w:val="sq-AL"/>
              </w:rPr>
              <w:t>v</w:t>
            </w:r>
          </w:p>
        </w:tc>
      </w:tr>
      <w:tr w:rsidR="00D25170" w:rsidRPr="00D25170" w14:paraId="2D01C819" w14:textId="77777777" w:rsidTr="00EE388F">
        <w:trPr>
          <w:trHeight w:hRule="exact" w:val="241"/>
          <w:jc w:val="center"/>
        </w:trPr>
        <w:tc>
          <w:tcPr>
            <w:tcW w:w="2257" w:type="dxa"/>
            <w:tcBorders>
              <w:top w:val="single" w:sz="5" w:space="0" w:color="000000"/>
              <w:left w:val="single" w:sz="5" w:space="0" w:color="000000"/>
              <w:bottom w:val="nil"/>
              <w:right w:val="single" w:sz="5" w:space="0" w:color="000000"/>
            </w:tcBorders>
          </w:tcPr>
          <w:p w14:paraId="51D965D5"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0"/>
                <w:szCs w:val="24"/>
                <w:lang w:val="sq-AL"/>
              </w:rPr>
              <w:t>7</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20</w:t>
            </w: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zCs w:val="24"/>
                <w:lang w:val="sq-AL"/>
              </w:rPr>
              <w:t>6</w:t>
            </w:r>
            <w:r w:rsidRPr="00D25170">
              <w:rPr>
                <w:rFonts w:ascii="Garamond" w:eastAsia="Times New Roman" w:hAnsi="Garamond" w:cs="Times New Roman"/>
                <w:color w:val="auto"/>
                <w:spacing w:val="11"/>
                <w:szCs w:val="24"/>
                <w:lang w:val="sq-AL"/>
              </w:rPr>
              <w:t xml:space="preserve"> </w:t>
            </w:r>
            <w:r w:rsidRPr="00D25170">
              <w:rPr>
                <w:rFonts w:ascii="Garamond" w:eastAsia="Times New Roman" w:hAnsi="Garamond" w:cs="Times New Roman"/>
                <w:color w:val="auto"/>
                <w:szCs w:val="24"/>
                <w:lang w:val="sq-AL"/>
              </w:rPr>
              <w:t>-</w:t>
            </w:r>
            <w:r w:rsidRPr="00D25170">
              <w:rPr>
                <w:rFonts w:ascii="Garamond" w:eastAsia="Times New Roman" w:hAnsi="Garamond" w:cs="Times New Roman"/>
                <w:color w:val="auto"/>
                <w:spacing w:val="21"/>
                <w:szCs w:val="24"/>
                <w:lang w:val="sq-AL"/>
              </w:rPr>
              <w:t xml:space="preserve"> </w:t>
            </w:r>
            <w:r w:rsidRPr="00D25170">
              <w:rPr>
                <w:rFonts w:ascii="Garamond" w:eastAsia="Times New Roman" w:hAnsi="Garamond" w:cs="Times New Roman"/>
                <w:color w:val="auto"/>
                <w:spacing w:val="-1"/>
                <w:szCs w:val="24"/>
                <w:lang w:val="sq-AL"/>
              </w:rPr>
              <w:t>3</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2</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zCs w:val="24"/>
                <w:lang w:val="sq-AL"/>
              </w:rPr>
              <w:t>7</w:t>
            </w:r>
          </w:p>
        </w:tc>
        <w:tc>
          <w:tcPr>
            <w:tcW w:w="1337" w:type="dxa"/>
            <w:tcBorders>
              <w:top w:val="single" w:sz="5" w:space="0" w:color="000000"/>
              <w:left w:val="single" w:sz="5" w:space="0" w:color="000000"/>
              <w:bottom w:val="nil"/>
              <w:right w:val="single" w:sz="5" w:space="0" w:color="000000"/>
            </w:tcBorders>
          </w:tcPr>
          <w:p w14:paraId="1C24758C"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62</w:t>
            </w:r>
            <w:r w:rsidRPr="00D25170">
              <w:rPr>
                <w:rFonts w:ascii="Garamond" w:eastAsia="Times New Roman" w:hAnsi="Garamond" w:cs="Times New Roman"/>
                <w:color w:val="auto"/>
                <w:szCs w:val="24"/>
                <w:lang w:val="sq-AL"/>
              </w:rPr>
              <w:t xml:space="preserve">v </w:t>
            </w:r>
            <w:r w:rsidRPr="00D25170">
              <w:rPr>
                <w:rFonts w:ascii="Garamond" w:eastAsia="Times New Roman" w:hAnsi="Garamond" w:cs="Times New Roman"/>
                <w:color w:val="auto"/>
                <w:spacing w:val="20"/>
                <w:szCs w:val="24"/>
                <w:lang w:val="sq-AL"/>
              </w:rPr>
              <w:t xml:space="preserve"> </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m</w:t>
            </w:r>
          </w:p>
        </w:tc>
        <w:tc>
          <w:tcPr>
            <w:tcW w:w="1419" w:type="dxa"/>
            <w:tcBorders>
              <w:top w:val="single" w:sz="5" w:space="0" w:color="000000"/>
              <w:left w:val="single" w:sz="5" w:space="0" w:color="000000"/>
              <w:bottom w:val="nil"/>
              <w:right w:val="single" w:sz="5" w:space="0" w:color="000000"/>
            </w:tcBorders>
          </w:tcPr>
          <w:p w14:paraId="3DBE352E"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3"/>
                <w:szCs w:val="24"/>
                <w:lang w:val="sq-AL"/>
              </w:rPr>
              <w:t xml:space="preserve"> </w:t>
            </w:r>
            <w:r w:rsidRPr="00D25170">
              <w:rPr>
                <w:rFonts w:ascii="Garamond" w:eastAsia="Times New Roman" w:hAnsi="Garamond" w:cs="Times New Roman"/>
                <w:color w:val="auto"/>
                <w:szCs w:val="24"/>
                <w:lang w:val="sq-AL"/>
              </w:rPr>
              <w:t>v</w:t>
            </w:r>
          </w:p>
        </w:tc>
        <w:tc>
          <w:tcPr>
            <w:tcW w:w="1490" w:type="dxa"/>
            <w:tcBorders>
              <w:top w:val="single" w:sz="5" w:space="0" w:color="000000"/>
              <w:left w:val="single" w:sz="5" w:space="0" w:color="000000"/>
              <w:bottom w:val="nil"/>
              <w:right w:val="single" w:sz="5" w:space="0" w:color="000000"/>
            </w:tcBorders>
          </w:tcPr>
          <w:p w14:paraId="450AFDD4"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pacing w:val="1"/>
                <w:szCs w:val="24"/>
                <w:lang w:val="sq-AL"/>
              </w:rPr>
              <w:t>7</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14"/>
                <w:szCs w:val="24"/>
                <w:lang w:val="sq-AL"/>
              </w:rPr>
              <w:t xml:space="preserve"> </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m</w:t>
            </w:r>
          </w:p>
        </w:tc>
        <w:tc>
          <w:tcPr>
            <w:tcW w:w="1382" w:type="dxa"/>
            <w:tcBorders>
              <w:top w:val="single" w:sz="5" w:space="0" w:color="000000"/>
              <w:left w:val="single" w:sz="5" w:space="0" w:color="000000"/>
              <w:bottom w:val="nil"/>
              <w:right w:val="single" w:sz="5" w:space="0" w:color="000000"/>
            </w:tcBorders>
          </w:tcPr>
          <w:p w14:paraId="51B878DE"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10"/>
                <w:szCs w:val="24"/>
                <w:lang w:val="sq-AL"/>
              </w:rPr>
              <w:t xml:space="preserve"> </w:t>
            </w:r>
            <w:r w:rsidRPr="00D25170">
              <w:rPr>
                <w:rFonts w:ascii="Garamond" w:eastAsia="Times New Roman" w:hAnsi="Garamond" w:cs="Times New Roman"/>
                <w:color w:val="auto"/>
                <w:szCs w:val="24"/>
                <w:lang w:val="sq-AL"/>
              </w:rPr>
              <w:t>v</w:t>
            </w:r>
          </w:p>
        </w:tc>
      </w:tr>
      <w:tr w:rsidR="00D25170" w:rsidRPr="00D25170" w14:paraId="5C40CED3" w14:textId="77777777" w:rsidTr="00EE388F">
        <w:trPr>
          <w:trHeight w:hRule="exact" w:val="246"/>
          <w:jc w:val="center"/>
        </w:trPr>
        <w:tc>
          <w:tcPr>
            <w:tcW w:w="2257" w:type="dxa"/>
            <w:tcBorders>
              <w:top w:val="nil"/>
              <w:left w:val="single" w:sz="5" w:space="0" w:color="000000"/>
              <w:bottom w:val="nil"/>
              <w:right w:val="single" w:sz="5" w:space="0" w:color="000000"/>
            </w:tcBorders>
          </w:tcPr>
          <w:p w14:paraId="38662CB1"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0"/>
                <w:szCs w:val="24"/>
                <w:lang w:val="sq-AL"/>
              </w:rPr>
              <w:t>7</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20</w:t>
            </w: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zCs w:val="24"/>
                <w:lang w:val="sq-AL"/>
              </w:rPr>
              <w:t>7</w:t>
            </w:r>
            <w:r w:rsidRPr="00D25170">
              <w:rPr>
                <w:rFonts w:ascii="Garamond" w:eastAsia="Times New Roman" w:hAnsi="Garamond" w:cs="Times New Roman"/>
                <w:color w:val="auto"/>
                <w:spacing w:val="11"/>
                <w:szCs w:val="24"/>
                <w:lang w:val="sq-AL"/>
              </w:rPr>
              <w:t xml:space="preserve"> </w:t>
            </w:r>
            <w:r w:rsidRPr="00D25170">
              <w:rPr>
                <w:rFonts w:ascii="Garamond" w:eastAsia="Times New Roman" w:hAnsi="Garamond" w:cs="Times New Roman"/>
                <w:color w:val="auto"/>
                <w:szCs w:val="24"/>
                <w:lang w:val="sq-AL"/>
              </w:rPr>
              <w:t>-</w:t>
            </w:r>
            <w:r w:rsidRPr="00D25170">
              <w:rPr>
                <w:rFonts w:ascii="Garamond" w:eastAsia="Times New Roman" w:hAnsi="Garamond" w:cs="Times New Roman"/>
                <w:color w:val="auto"/>
                <w:spacing w:val="21"/>
                <w:szCs w:val="24"/>
                <w:lang w:val="sq-AL"/>
              </w:rPr>
              <w:t xml:space="preserve"> </w:t>
            </w:r>
            <w:r w:rsidRPr="00D25170">
              <w:rPr>
                <w:rFonts w:ascii="Garamond" w:eastAsia="Times New Roman" w:hAnsi="Garamond" w:cs="Times New Roman"/>
                <w:color w:val="auto"/>
                <w:spacing w:val="-1"/>
                <w:szCs w:val="24"/>
                <w:lang w:val="sq-AL"/>
              </w:rPr>
              <w:t>3</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2</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zCs w:val="24"/>
                <w:lang w:val="sq-AL"/>
              </w:rPr>
              <w:t>8</w:t>
            </w:r>
          </w:p>
        </w:tc>
        <w:tc>
          <w:tcPr>
            <w:tcW w:w="1337" w:type="dxa"/>
            <w:tcBorders>
              <w:top w:val="nil"/>
              <w:left w:val="single" w:sz="5" w:space="0" w:color="000000"/>
              <w:bottom w:val="nil"/>
              <w:right w:val="single" w:sz="5" w:space="0" w:color="000000"/>
            </w:tcBorders>
          </w:tcPr>
          <w:p w14:paraId="42CD5253"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63</w:t>
            </w:r>
            <w:r w:rsidRPr="00D25170">
              <w:rPr>
                <w:rFonts w:ascii="Garamond" w:eastAsia="Times New Roman" w:hAnsi="Garamond" w:cs="Times New Roman"/>
                <w:color w:val="auto"/>
                <w:szCs w:val="24"/>
                <w:lang w:val="sq-AL"/>
              </w:rPr>
              <w:t>v</w:t>
            </w:r>
          </w:p>
        </w:tc>
        <w:tc>
          <w:tcPr>
            <w:tcW w:w="1419" w:type="dxa"/>
            <w:tcBorders>
              <w:top w:val="nil"/>
              <w:left w:val="single" w:sz="5" w:space="0" w:color="000000"/>
              <w:bottom w:val="nil"/>
              <w:right w:val="single" w:sz="5" w:space="0" w:color="000000"/>
            </w:tcBorders>
          </w:tcPr>
          <w:p w14:paraId="59DC13B1"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3"/>
                <w:szCs w:val="24"/>
                <w:lang w:val="sq-AL"/>
              </w:rPr>
              <w:t xml:space="preserve"> </w:t>
            </w:r>
            <w:r w:rsidRPr="00D25170">
              <w:rPr>
                <w:rFonts w:ascii="Garamond" w:eastAsia="Times New Roman" w:hAnsi="Garamond" w:cs="Times New Roman"/>
                <w:color w:val="auto"/>
                <w:szCs w:val="24"/>
                <w:lang w:val="sq-AL"/>
              </w:rPr>
              <w:t>v</w:t>
            </w:r>
          </w:p>
        </w:tc>
        <w:tc>
          <w:tcPr>
            <w:tcW w:w="1490" w:type="dxa"/>
            <w:tcBorders>
              <w:top w:val="nil"/>
              <w:left w:val="single" w:sz="5" w:space="0" w:color="000000"/>
              <w:bottom w:val="nil"/>
              <w:right w:val="single" w:sz="5" w:space="0" w:color="000000"/>
            </w:tcBorders>
          </w:tcPr>
          <w:p w14:paraId="6AEC4976"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pacing w:val="1"/>
                <w:szCs w:val="24"/>
                <w:lang w:val="sq-AL"/>
              </w:rPr>
              <w:t>8</w:t>
            </w:r>
            <w:r w:rsidRPr="00D25170">
              <w:rPr>
                <w:rFonts w:ascii="Garamond" w:eastAsia="Times New Roman" w:hAnsi="Garamond" w:cs="Times New Roman"/>
                <w:color w:val="auto"/>
                <w:szCs w:val="24"/>
                <w:lang w:val="sq-AL"/>
              </w:rPr>
              <w:t>v</w:t>
            </w:r>
          </w:p>
        </w:tc>
        <w:tc>
          <w:tcPr>
            <w:tcW w:w="1382" w:type="dxa"/>
            <w:tcBorders>
              <w:top w:val="nil"/>
              <w:left w:val="single" w:sz="5" w:space="0" w:color="000000"/>
              <w:bottom w:val="nil"/>
              <w:right w:val="single" w:sz="5" w:space="0" w:color="000000"/>
            </w:tcBorders>
          </w:tcPr>
          <w:p w14:paraId="05CB1DBF"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10"/>
                <w:szCs w:val="24"/>
                <w:lang w:val="sq-AL"/>
              </w:rPr>
              <w:t xml:space="preserve"> </w:t>
            </w:r>
            <w:r w:rsidRPr="00D25170">
              <w:rPr>
                <w:rFonts w:ascii="Garamond" w:eastAsia="Times New Roman" w:hAnsi="Garamond" w:cs="Times New Roman"/>
                <w:color w:val="auto"/>
                <w:szCs w:val="24"/>
                <w:lang w:val="sq-AL"/>
              </w:rPr>
              <w:t>v</w:t>
            </w:r>
          </w:p>
        </w:tc>
      </w:tr>
      <w:tr w:rsidR="00D25170" w:rsidRPr="00D25170" w14:paraId="0E8275F5" w14:textId="77777777" w:rsidTr="00EE388F">
        <w:trPr>
          <w:trHeight w:hRule="exact" w:val="241"/>
          <w:jc w:val="center"/>
        </w:trPr>
        <w:tc>
          <w:tcPr>
            <w:tcW w:w="2257" w:type="dxa"/>
            <w:tcBorders>
              <w:top w:val="nil"/>
              <w:left w:val="single" w:sz="5" w:space="0" w:color="000000"/>
              <w:bottom w:val="single" w:sz="4" w:space="0" w:color="auto"/>
              <w:right w:val="single" w:sz="5" w:space="0" w:color="000000"/>
            </w:tcBorders>
          </w:tcPr>
          <w:p w14:paraId="3D4B5576"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0"/>
                <w:szCs w:val="24"/>
                <w:lang w:val="sq-AL"/>
              </w:rPr>
              <w:t>7</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20</w:t>
            </w: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zCs w:val="24"/>
                <w:lang w:val="sq-AL"/>
              </w:rPr>
              <w:t>8</w:t>
            </w:r>
            <w:r w:rsidRPr="00D25170">
              <w:rPr>
                <w:rFonts w:ascii="Garamond" w:eastAsia="Times New Roman" w:hAnsi="Garamond" w:cs="Times New Roman"/>
                <w:color w:val="auto"/>
                <w:spacing w:val="11"/>
                <w:szCs w:val="24"/>
                <w:lang w:val="sq-AL"/>
              </w:rPr>
              <w:t xml:space="preserve"> </w:t>
            </w:r>
            <w:r w:rsidRPr="00D25170">
              <w:rPr>
                <w:rFonts w:ascii="Garamond" w:eastAsia="Times New Roman" w:hAnsi="Garamond" w:cs="Times New Roman"/>
                <w:color w:val="auto"/>
                <w:szCs w:val="24"/>
                <w:lang w:val="sq-AL"/>
              </w:rPr>
              <w:t>-</w:t>
            </w:r>
            <w:r w:rsidRPr="00D25170">
              <w:rPr>
                <w:rFonts w:ascii="Garamond" w:eastAsia="Times New Roman" w:hAnsi="Garamond" w:cs="Times New Roman"/>
                <w:color w:val="auto"/>
                <w:spacing w:val="21"/>
                <w:szCs w:val="24"/>
                <w:lang w:val="sq-AL"/>
              </w:rPr>
              <w:t xml:space="preserve"> </w:t>
            </w:r>
            <w:r w:rsidRPr="00D25170">
              <w:rPr>
                <w:rFonts w:ascii="Garamond" w:eastAsia="Times New Roman" w:hAnsi="Garamond" w:cs="Times New Roman"/>
                <w:color w:val="auto"/>
                <w:spacing w:val="-1"/>
                <w:szCs w:val="24"/>
                <w:lang w:val="sq-AL"/>
              </w:rPr>
              <w:t>3</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2</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zCs w:val="24"/>
                <w:lang w:val="sq-AL"/>
              </w:rPr>
              <w:t>9</w:t>
            </w:r>
          </w:p>
        </w:tc>
        <w:tc>
          <w:tcPr>
            <w:tcW w:w="1337" w:type="dxa"/>
            <w:tcBorders>
              <w:top w:val="nil"/>
              <w:left w:val="single" w:sz="5" w:space="0" w:color="000000"/>
              <w:bottom w:val="single" w:sz="4" w:space="0" w:color="auto"/>
              <w:right w:val="single" w:sz="5" w:space="0" w:color="000000"/>
            </w:tcBorders>
          </w:tcPr>
          <w:p w14:paraId="0E1A5D6C"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63</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15"/>
                <w:szCs w:val="24"/>
                <w:lang w:val="sq-AL"/>
              </w:rPr>
              <w:t xml:space="preserve"> </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m</w:t>
            </w:r>
          </w:p>
        </w:tc>
        <w:tc>
          <w:tcPr>
            <w:tcW w:w="1419" w:type="dxa"/>
            <w:tcBorders>
              <w:top w:val="nil"/>
              <w:left w:val="single" w:sz="5" w:space="0" w:color="000000"/>
              <w:bottom w:val="single" w:sz="4" w:space="0" w:color="auto"/>
              <w:right w:val="single" w:sz="5" w:space="0" w:color="000000"/>
            </w:tcBorders>
          </w:tcPr>
          <w:p w14:paraId="247EABA3"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3"/>
                <w:szCs w:val="24"/>
                <w:lang w:val="sq-AL"/>
              </w:rPr>
              <w:t xml:space="preserve"> </w:t>
            </w:r>
            <w:r w:rsidRPr="00D25170">
              <w:rPr>
                <w:rFonts w:ascii="Garamond" w:eastAsia="Times New Roman" w:hAnsi="Garamond" w:cs="Times New Roman"/>
                <w:color w:val="auto"/>
                <w:szCs w:val="24"/>
                <w:lang w:val="sq-AL"/>
              </w:rPr>
              <w:t>v</w:t>
            </w:r>
          </w:p>
        </w:tc>
        <w:tc>
          <w:tcPr>
            <w:tcW w:w="1490" w:type="dxa"/>
            <w:tcBorders>
              <w:top w:val="nil"/>
              <w:left w:val="single" w:sz="5" w:space="0" w:color="000000"/>
              <w:bottom w:val="single" w:sz="4" w:space="0" w:color="auto"/>
              <w:right w:val="single" w:sz="5" w:space="0" w:color="000000"/>
            </w:tcBorders>
          </w:tcPr>
          <w:p w14:paraId="2A8B56EC"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pacing w:val="1"/>
                <w:szCs w:val="24"/>
                <w:lang w:val="sq-AL"/>
              </w:rPr>
              <w:t>8</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14"/>
                <w:szCs w:val="24"/>
                <w:lang w:val="sq-AL"/>
              </w:rPr>
              <w:t xml:space="preserve"> </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m</w:t>
            </w:r>
          </w:p>
        </w:tc>
        <w:tc>
          <w:tcPr>
            <w:tcW w:w="1382" w:type="dxa"/>
            <w:tcBorders>
              <w:top w:val="nil"/>
              <w:left w:val="single" w:sz="5" w:space="0" w:color="000000"/>
              <w:bottom w:val="single" w:sz="4" w:space="0" w:color="auto"/>
              <w:right w:val="single" w:sz="5" w:space="0" w:color="000000"/>
            </w:tcBorders>
          </w:tcPr>
          <w:p w14:paraId="3E9252E2"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10"/>
                <w:szCs w:val="24"/>
                <w:lang w:val="sq-AL"/>
              </w:rPr>
              <w:t xml:space="preserve"> </w:t>
            </w:r>
            <w:r w:rsidRPr="00D25170">
              <w:rPr>
                <w:rFonts w:ascii="Garamond" w:eastAsia="Times New Roman" w:hAnsi="Garamond" w:cs="Times New Roman"/>
                <w:color w:val="auto"/>
                <w:szCs w:val="24"/>
                <w:lang w:val="sq-AL"/>
              </w:rPr>
              <w:t>v</w:t>
            </w:r>
          </w:p>
        </w:tc>
      </w:tr>
      <w:tr w:rsidR="00D25170" w:rsidRPr="00D25170" w14:paraId="41627011" w14:textId="77777777" w:rsidTr="00EE388F">
        <w:trPr>
          <w:trHeight w:hRule="exact" w:val="241"/>
          <w:jc w:val="center"/>
        </w:trPr>
        <w:tc>
          <w:tcPr>
            <w:tcW w:w="2257" w:type="dxa"/>
            <w:tcBorders>
              <w:top w:val="single" w:sz="4" w:space="0" w:color="auto"/>
              <w:left w:val="single" w:sz="4" w:space="0" w:color="auto"/>
              <w:bottom w:val="single" w:sz="4" w:space="0" w:color="auto"/>
              <w:right w:val="single" w:sz="4" w:space="0" w:color="auto"/>
            </w:tcBorders>
          </w:tcPr>
          <w:p w14:paraId="3DF3E0EA"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lastRenderedPageBreak/>
              <w:t>0</w:t>
            </w: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0"/>
                <w:szCs w:val="24"/>
                <w:lang w:val="sq-AL"/>
              </w:rPr>
              <w:t>7</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20</w:t>
            </w: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zCs w:val="24"/>
                <w:lang w:val="sq-AL"/>
              </w:rPr>
              <w:t>9</w:t>
            </w:r>
            <w:r w:rsidRPr="00D25170">
              <w:rPr>
                <w:rFonts w:ascii="Garamond" w:eastAsia="Times New Roman" w:hAnsi="Garamond" w:cs="Times New Roman"/>
                <w:color w:val="auto"/>
                <w:spacing w:val="11"/>
                <w:szCs w:val="24"/>
                <w:lang w:val="sq-AL"/>
              </w:rPr>
              <w:t xml:space="preserve"> </w:t>
            </w:r>
            <w:r w:rsidRPr="00D25170">
              <w:rPr>
                <w:rFonts w:ascii="Garamond" w:eastAsia="Times New Roman" w:hAnsi="Garamond" w:cs="Times New Roman"/>
                <w:color w:val="auto"/>
                <w:szCs w:val="24"/>
                <w:lang w:val="sq-AL"/>
              </w:rPr>
              <w:t>-</w:t>
            </w:r>
            <w:r w:rsidRPr="00D25170">
              <w:rPr>
                <w:rFonts w:ascii="Garamond" w:eastAsia="Times New Roman" w:hAnsi="Garamond" w:cs="Times New Roman"/>
                <w:color w:val="auto"/>
                <w:spacing w:val="21"/>
                <w:szCs w:val="24"/>
                <w:lang w:val="sq-AL"/>
              </w:rPr>
              <w:t xml:space="preserve"> </w:t>
            </w:r>
            <w:r w:rsidRPr="00D25170">
              <w:rPr>
                <w:rFonts w:ascii="Garamond" w:eastAsia="Times New Roman" w:hAnsi="Garamond" w:cs="Times New Roman"/>
                <w:color w:val="auto"/>
                <w:spacing w:val="-1"/>
                <w:szCs w:val="24"/>
                <w:lang w:val="sq-AL"/>
              </w:rPr>
              <w:t>3</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2</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zCs w:val="24"/>
                <w:lang w:val="sq-AL"/>
              </w:rPr>
              <w:t>0</w:t>
            </w:r>
          </w:p>
        </w:tc>
        <w:tc>
          <w:tcPr>
            <w:tcW w:w="1337" w:type="dxa"/>
            <w:tcBorders>
              <w:top w:val="single" w:sz="4" w:space="0" w:color="auto"/>
              <w:left w:val="single" w:sz="4" w:space="0" w:color="auto"/>
              <w:bottom w:val="single" w:sz="4" w:space="0" w:color="auto"/>
              <w:right w:val="single" w:sz="4" w:space="0" w:color="auto"/>
            </w:tcBorders>
          </w:tcPr>
          <w:p w14:paraId="50085197"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64</w:t>
            </w:r>
            <w:r w:rsidRPr="00D25170">
              <w:rPr>
                <w:rFonts w:ascii="Garamond" w:eastAsia="Times New Roman" w:hAnsi="Garamond" w:cs="Times New Roman"/>
                <w:color w:val="auto"/>
                <w:szCs w:val="24"/>
                <w:lang w:val="sq-AL"/>
              </w:rPr>
              <w:t>v</w:t>
            </w:r>
          </w:p>
        </w:tc>
        <w:tc>
          <w:tcPr>
            <w:tcW w:w="1419" w:type="dxa"/>
            <w:tcBorders>
              <w:top w:val="single" w:sz="4" w:space="0" w:color="auto"/>
              <w:left w:val="single" w:sz="4" w:space="0" w:color="auto"/>
              <w:bottom w:val="single" w:sz="4" w:space="0" w:color="auto"/>
              <w:right w:val="single" w:sz="4" w:space="0" w:color="auto"/>
            </w:tcBorders>
          </w:tcPr>
          <w:p w14:paraId="6A2EECDD"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3"/>
                <w:szCs w:val="24"/>
                <w:lang w:val="sq-AL"/>
              </w:rPr>
              <w:t xml:space="preserve"> </w:t>
            </w:r>
            <w:r w:rsidRPr="00D25170">
              <w:rPr>
                <w:rFonts w:ascii="Garamond" w:eastAsia="Times New Roman" w:hAnsi="Garamond" w:cs="Times New Roman"/>
                <w:color w:val="auto"/>
                <w:szCs w:val="24"/>
                <w:lang w:val="sq-AL"/>
              </w:rPr>
              <w:t>v</w:t>
            </w:r>
          </w:p>
        </w:tc>
        <w:tc>
          <w:tcPr>
            <w:tcW w:w="1490" w:type="dxa"/>
            <w:tcBorders>
              <w:top w:val="single" w:sz="4" w:space="0" w:color="auto"/>
              <w:left w:val="single" w:sz="4" w:space="0" w:color="auto"/>
              <w:bottom w:val="single" w:sz="4" w:space="0" w:color="auto"/>
              <w:right w:val="single" w:sz="4" w:space="0" w:color="auto"/>
            </w:tcBorders>
          </w:tcPr>
          <w:p w14:paraId="2541C06A"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pacing w:val="1"/>
                <w:szCs w:val="24"/>
                <w:lang w:val="sq-AL"/>
              </w:rPr>
              <w:t>9</w:t>
            </w:r>
            <w:r w:rsidRPr="00D25170">
              <w:rPr>
                <w:rFonts w:ascii="Garamond" w:eastAsia="Times New Roman" w:hAnsi="Garamond" w:cs="Times New Roman"/>
                <w:color w:val="auto"/>
                <w:szCs w:val="24"/>
                <w:lang w:val="sq-AL"/>
              </w:rPr>
              <w:t>v</w:t>
            </w:r>
          </w:p>
        </w:tc>
        <w:tc>
          <w:tcPr>
            <w:tcW w:w="1382" w:type="dxa"/>
            <w:tcBorders>
              <w:top w:val="single" w:sz="4" w:space="0" w:color="auto"/>
              <w:left w:val="single" w:sz="4" w:space="0" w:color="auto"/>
              <w:bottom w:val="single" w:sz="4" w:space="0" w:color="auto"/>
              <w:right w:val="single" w:sz="4" w:space="0" w:color="auto"/>
            </w:tcBorders>
          </w:tcPr>
          <w:p w14:paraId="667F6C16"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10"/>
                <w:szCs w:val="24"/>
                <w:lang w:val="sq-AL"/>
              </w:rPr>
              <w:t xml:space="preserve"> </w:t>
            </w:r>
            <w:r w:rsidRPr="00D25170">
              <w:rPr>
                <w:rFonts w:ascii="Garamond" w:eastAsia="Times New Roman" w:hAnsi="Garamond" w:cs="Times New Roman"/>
                <w:color w:val="auto"/>
                <w:szCs w:val="24"/>
                <w:lang w:val="sq-AL"/>
              </w:rPr>
              <w:t>v</w:t>
            </w:r>
          </w:p>
        </w:tc>
      </w:tr>
      <w:tr w:rsidR="00D25170" w:rsidRPr="00D25170" w14:paraId="6A479398" w14:textId="77777777" w:rsidTr="00EE388F">
        <w:trPr>
          <w:trHeight w:hRule="exact" w:val="247"/>
          <w:jc w:val="center"/>
        </w:trPr>
        <w:tc>
          <w:tcPr>
            <w:tcW w:w="2257" w:type="dxa"/>
            <w:tcBorders>
              <w:top w:val="single" w:sz="4" w:space="0" w:color="auto"/>
              <w:left w:val="single" w:sz="4" w:space="0" w:color="auto"/>
              <w:bottom w:val="single" w:sz="4" w:space="0" w:color="auto"/>
              <w:right w:val="single" w:sz="4" w:space="0" w:color="auto"/>
            </w:tcBorders>
          </w:tcPr>
          <w:p w14:paraId="7872217A"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0</w:t>
            </w: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0"/>
                <w:szCs w:val="24"/>
                <w:lang w:val="sq-AL"/>
              </w:rPr>
              <w:t>7</w:t>
            </w:r>
            <w:r w:rsidRPr="00D25170">
              <w:rPr>
                <w:rFonts w:ascii="Garamond" w:eastAsia="Times New Roman" w:hAnsi="Garamond" w:cs="Times New Roman"/>
                <w:color w:val="auto"/>
                <w:spacing w:val="-5"/>
                <w:szCs w:val="24"/>
                <w:lang w:val="sq-AL"/>
              </w:rPr>
              <w:t>.</w:t>
            </w:r>
            <w:r w:rsidRPr="00D25170">
              <w:rPr>
                <w:rFonts w:ascii="Garamond" w:eastAsia="Times New Roman" w:hAnsi="Garamond" w:cs="Times New Roman"/>
                <w:color w:val="auto"/>
                <w:spacing w:val="1"/>
                <w:szCs w:val="24"/>
                <w:lang w:val="sq-AL"/>
              </w:rPr>
              <w:t>20</w:t>
            </w:r>
            <w:r w:rsidRPr="00D25170">
              <w:rPr>
                <w:rFonts w:ascii="Garamond" w:eastAsia="Times New Roman" w:hAnsi="Garamond" w:cs="Times New Roman"/>
                <w:color w:val="auto"/>
                <w:spacing w:val="10"/>
                <w:szCs w:val="24"/>
                <w:lang w:val="sq-AL"/>
              </w:rPr>
              <w:t>1</w:t>
            </w:r>
            <w:r w:rsidRPr="00D25170">
              <w:rPr>
                <w:rFonts w:ascii="Garamond" w:eastAsia="Times New Roman" w:hAnsi="Garamond" w:cs="Times New Roman"/>
                <w:color w:val="auto"/>
                <w:szCs w:val="24"/>
                <w:lang w:val="sq-AL"/>
              </w:rPr>
              <w:t>0</w:t>
            </w:r>
            <w:r w:rsidRPr="00D25170">
              <w:rPr>
                <w:rFonts w:ascii="Garamond" w:eastAsia="Times New Roman" w:hAnsi="Garamond" w:cs="Times New Roman"/>
                <w:color w:val="auto"/>
                <w:spacing w:val="11"/>
                <w:szCs w:val="24"/>
                <w:lang w:val="sq-AL"/>
              </w:rPr>
              <w:t xml:space="preserve"> </w:t>
            </w:r>
            <w:r w:rsidRPr="00D25170">
              <w:rPr>
                <w:rFonts w:ascii="Garamond" w:eastAsia="Times New Roman" w:hAnsi="Garamond" w:cs="Times New Roman"/>
                <w:color w:val="auto"/>
                <w:szCs w:val="24"/>
                <w:lang w:val="sq-AL"/>
              </w:rPr>
              <w:t>-</w:t>
            </w:r>
            <w:r w:rsidRPr="00D25170">
              <w:rPr>
                <w:rFonts w:ascii="Garamond" w:eastAsia="Times New Roman" w:hAnsi="Garamond" w:cs="Times New Roman"/>
                <w:color w:val="auto"/>
                <w:spacing w:val="21"/>
                <w:szCs w:val="24"/>
                <w:lang w:val="sq-AL"/>
              </w:rPr>
              <w:t xml:space="preserve"> </w:t>
            </w:r>
            <w:r w:rsidRPr="00D25170">
              <w:rPr>
                <w:rFonts w:ascii="Garamond" w:eastAsia="Times New Roman" w:hAnsi="Garamond" w:cs="Times New Roman"/>
                <w:color w:val="auto"/>
                <w:spacing w:val="-1"/>
                <w:szCs w:val="24"/>
                <w:lang w:val="sq-AL"/>
              </w:rPr>
              <w:t>3</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pacing w:val="6"/>
                <w:szCs w:val="24"/>
                <w:lang w:val="sq-AL"/>
              </w:rPr>
              <w:t>.</w:t>
            </w:r>
            <w:r w:rsidRPr="00D25170">
              <w:rPr>
                <w:rFonts w:ascii="Garamond" w:eastAsia="Times New Roman" w:hAnsi="Garamond" w:cs="Times New Roman"/>
                <w:color w:val="auto"/>
                <w:spacing w:val="1"/>
                <w:szCs w:val="24"/>
                <w:lang w:val="sq-AL"/>
              </w:rPr>
              <w:t>2</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zCs w:val="24"/>
                <w:lang w:val="sq-AL"/>
              </w:rPr>
              <w:t>1</w:t>
            </w:r>
          </w:p>
        </w:tc>
        <w:tc>
          <w:tcPr>
            <w:tcW w:w="1337" w:type="dxa"/>
            <w:tcBorders>
              <w:top w:val="single" w:sz="4" w:space="0" w:color="auto"/>
              <w:left w:val="single" w:sz="4" w:space="0" w:color="auto"/>
              <w:bottom w:val="single" w:sz="4" w:space="0" w:color="auto"/>
              <w:right w:val="single" w:sz="4" w:space="0" w:color="auto"/>
            </w:tcBorders>
          </w:tcPr>
          <w:p w14:paraId="4D7B3556"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64</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15"/>
                <w:szCs w:val="24"/>
                <w:lang w:val="sq-AL"/>
              </w:rPr>
              <w:t xml:space="preserve"> </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m</w:t>
            </w:r>
          </w:p>
        </w:tc>
        <w:tc>
          <w:tcPr>
            <w:tcW w:w="1419" w:type="dxa"/>
            <w:tcBorders>
              <w:top w:val="single" w:sz="4" w:space="0" w:color="auto"/>
              <w:left w:val="single" w:sz="4" w:space="0" w:color="auto"/>
              <w:bottom w:val="single" w:sz="4" w:space="0" w:color="auto"/>
              <w:right w:val="single" w:sz="4" w:space="0" w:color="auto"/>
            </w:tcBorders>
          </w:tcPr>
          <w:p w14:paraId="0ABA135D"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3"/>
                <w:szCs w:val="24"/>
                <w:lang w:val="sq-AL"/>
              </w:rPr>
              <w:t xml:space="preserve"> </w:t>
            </w:r>
            <w:r w:rsidRPr="00D25170">
              <w:rPr>
                <w:rFonts w:ascii="Garamond" w:eastAsia="Times New Roman" w:hAnsi="Garamond" w:cs="Times New Roman"/>
                <w:color w:val="auto"/>
                <w:szCs w:val="24"/>
                <w:lang w:val="sq-AL"/>
              </w:rPr>
              <w:t>v</w:t>
            </w:r>
          </w:p>
        </w:tc>
        <w:tc>
          <w:tcPr>
            <w:tcW w:w="1490" w:type="dxa"/>
            <w:tcBorders>
              <w:top w:val="single" w:sz="4" w:space="0" w:color="auto"/>
              <w:left w:val="single" w:sz="4" w:space="0" w:color="auto"/>
              <w:bottom w:val="single" w:sz="4" w:space="0" w:color="auto"/>
              <w:right w:val="single" w:sz="4" w:space="0" w:color="auto"/>
            </w:tcBorders>
          </w:tcPr>
          <w:p w14:paraId="1F859893"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5</w:t>
            </w:r>
            <w:r w:rsidRPr="00D25170">
              <w:rPr>
                <w:rFonts w:ascii="Garamond" w:eastAsia="Times New Roman" w:hAnsi="Garamond" w:cs="Times New Roman"/>
                <w:color w:val="auto"/>
                <w:spacing w:val="1"/>
                <w:szCs w:val="24"/>
                <w:lang w:val="sq-AL"/>
              </w:rPr>
              <w:t>9</w:t>
            </w:r>
            <w:r w:rsidRPr="00D25170">
              <w:rPr>
                <w:rFonts w:ascii="Garamond" w:eastAsia="Times New Roman" w:hAnsi="Garamond" w:cs="Times New Roman"/>
                <w:color w:val="auto"/>
                <w:szCs w:val="24"/>
                <w:lang w:val="sq-AL"/>
              </w:rPr>
              <w:t>v</w:t>
            </w:r>
            <w:r w:rsidRPr="00D25170">
              <w:rPr>
                <w:rFonts w:ascii="Garamond" w:eastAsia="Times New Roman" w:hAnsi="Garamond" w:cs="Times New Roman"/>
                <w:color w:val="auto"/>
                <w:spacing w:val="14"/>
                <w:szCs w:val="24"/>
                <w:lang w:val="sq-AL"/>
              </w:rPr>
              <w:t xml:space="preserve"> </w:t>
            </w: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zCs w:val="24"/>
                <w:lang w:val="sq-AL"/>
              </w:rPr>
              <w:t>m</w:t>
            </w:r>
          </w:p>
        </w:tc>
        <w:tc>
          <w:tcPr>
            <w:tcW w:w="1382" w:type="dxa"/>
            <w:tcBorders>
              <w:top w:val="single" w:sz="4" w:space="0" w:color="auto"/>
              <w:left w:val="single" w:sz="4" w:space="0" w:color="auto"/>
              <w:bottom w:val="single" w:sz="4" w:space="0" w:color="auto"/>
              <w:right w:val="single" w:sz="4" w:space="0" w:color="auto"/>
            </w:tcBorders>
          </w:tcPr>
          <w:p w14:paraId="633B054F"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10"/>
                <w:szCs w:val="24"/>
                <w:lang w:val="sq-AL"/>
              </w:rPr>
              <w:t xml:space="preserve"> </w:t>
            </w:r>
            <w:r w:rsidRPr="00D25170">
              <w:rPr>
                <w:rFonts w:ascii="Garamond" w:eastAsia="Times New Roman" w:hAnsi="Garamond" w:cs="Times New Roman"/>
                <w:color w:val="auto"/>
                <w:szCs w:val="24"/>
                <w:lang w:val="sq-AL"/>
              </w:rPr>
              <w:t>v</w:t>
            </w:r>
          </w:p>
        </w:tc>
      </w:tr>
      <w:tr w:rsidR="00D25170" w:rsidRPr="00D25170" w14:paraId="4949B3F2" w14:textId="77777777" w:rsidTr="00EE388F">
        <w:trPr>
          <w:trHeight w:hRule="exact" w:val="240"/>
          <w:jc w:val="center"/>
        </w:trPr>
        <w:tc>
          <w:tcPr>
            <w:tcW w:w="2257" w:type="dxa"/>
            <w:tcBorders>
              <w:top w:val="single" w:sz="4" w:space="0" w:color="auto"/>
              <w:left w:val="single" w:sz="4" w:space="0" w:color="auto"/>
              <w:bottom w:val="single" w:sz="4" w:space="0" w:color="auto"/>
              <w:right w:val="single" w:sz="4" w:space="0" w:color="auto"/>
            </w:tcBorders>
          </w:tcPr>
          <w:p w14:paraId="56F61DA3"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0"/>
                <w:szCs w:val="24"/>
                <w:lang w:val="sq-AL"/>
              </w:rPr>
              <w:t>2</w:t>
            </w:r>
            <w:r w:rsidRPr="00D25170">
              <w:rPr>
                <w:rFonts w:ascii="Garamond" w:eastAsia="Times New Roman" w:hAnsi="Garamond" w:cs="Times New Roman"/>
                <w:color w:val="auto"/>
                <w:spacing w:val="1"/>
                <w:szCs w:val="24"/>
                <w:lang w:val="sq-AL"/>
              </w:rPr>
              <w:t>01</w:t>
            </w:r>
            <w:r w:rsidRPr="00D25170">
              <w:rPr>
                <w:rFonts w:ascii="Garamond" w:eastAsia="Times New Roman" w:hAnsi="Garamond" w:cs="Times New Roman"/>
                <w:color w:val="auto"/>
                <w:szCs w:val="24"/>
                <w:lang w:val="sq-AL"/>
              </w:rPr>
              <w:t>1</w:t>
            </w:r>
            <w:r w:rsidRPr="00D25170">
              <w:rPr>
                <w:rFonts w:ascii="Garamond" w:eastAsia="Times New Roman" w:hAnsi="Garamond" w:cs="Times New Roman"/>
                <w:color w:val="auto"/>
                <w:spacing w:val="14"/>
                <w:szCs w:val="24"/>
                <w:lang w:val="sq-AL"/>
              </w:rPr>
              <w:t xml:space="preserve"> </w:t>
            </w:r>
            <w:r w:rsidRPr="00D25170">
              <w:rPr>
                <w:rFonts w:ascii="Garamond" w:eastAsia="Times New Roman" w:hAnsi="Garamond" w:cs="Times New Roman"/>
                <w:color w:val="auto"/>
                <w:szCs w:val="24"/>
                <w:lang w:val="sq-AL"/>
              </w:rPr>
              <w:t>e</w:t>
            </w:r>
            <w:r w:rsidRPr="00D25170">
              <w:rPr>
                <w:rFonts w:ascii="Garamond" w:eastAsia="Times New Roman" w:hAnsi="Garamond" w:cs="Times New Roman"/>
                <w:color w:val="auto"/>
                <w:spacing w:val="7"/>
                <w:szCs w:val="24"/>
                <w:lang w:val="sq-AL"/>
              </w:rPr>
              <w:t xml:space="preserve"> </w:t>
            </w:r>
            <w:r w:rsidRPr="00D25170">
              <w:rPr>
                <w:rFonts w:ascii="Garamond" w:eastAsia="Times New Roman" w:hAnsi="Garamond" w:cs="Times New Roman"/>
                <w:color w:val="auto"/>
                <w:spacing w:val="-1"/>
                <w:szCs w:val="24"/>
                <w:lang w:val="sq-AL"/>
              </w:rPr>
              <w:t>n</w:t>
            </w:r>
            <w:r w:rsidRPr="00D25170">
              <w:rPr>
                <w:rFonts w:ascii="Garamond" w:eastAsia="Times New Roman" w:hAnsi="Garamond" w:cs="Times New Roman"/>
                <w:color w:val="auto"/>
                <w:szCs w:val="24"/>
                <w:lang w:val="sq-AL"/>
              </w:rPr>
              <w:t>ë</w:t>
            </w:r>
            <w:r w:rsidRPr="00D25170">
              <w:rPr>
                <w:rFonts w:ascii="Garamond" w:eastAsia="Times New Roman" w:hAnsi="Garamond" w:cs="Times New Roman"/>
                <w:color w:val="auto"/>
                <w:spacing w:val="8"/>
                <w:szCs w:val="24"/>
                <w:lang w:val="sq-AL"/>
              </w:rPr>
              <w:t xml:space="preserve"> </w:t>
            </w:r>
            <w:r w:rsidRPr="00D25170">
              <w:rPr>
                <w:rFonts w:ascii="Garamond" w:eastAsia="Times New Roman" w:hAnsi="Garamond" w:cs="Times New Roman"/>
                <w:color w:val="auto"/>
                <w:spacing w:val="10"/>
                <w:szCs w:val="24"/>
                <w:lang w:val="sq-AL"/>
              </w:rPr>
              <w:t>v</w:t>
            </w:r>
            <w:r w:rsidRPr="00D25170">
              <w:rPr>
                <w:rFonts w:ascii="Garamond" w:eastAsia="Times New Roman" w:hAnsi="Garamond" w:cs="Times New Roman"/>
                <w:color w:val="auto"/>
                <w:spacing w:val="-7"/>
                <w:szCs w:val="24"/>
                <w:lang w:val="sq-AL"/>
              </w:rPr>
              <w:t>a</w:t>
            </w:r>
            <w:r w:rsidRPr="00D25170">
              <w:rPr>
                <w:rFonts w:ascii="Garamond" w:eastAsia="Times New Roman" w:hAnsi="Garamond" w:cs="Times New Roman"/>
                <w:color w:val="auto"/>
                <w:spacing w:val="2"/>
                <w:szCs w:val="24"/>
                <w:lang w:val="sq-AL"/>
              </w:rPr>
              <w:t>z</w:t>
            </w:r>
            <w:r w:rsidRPr="00D25170">
              <w:rPr>
                <w:rFonts w:ascii="Garamond" w:eastAsia="Times New Roman" w:hAnsi="Garamond" w:cs="Times New Roman"/>
                <w:color w:val="auto"/>
                <w:spacing w:val="10"/>
                <w:szCs w:val="24"/>
                <w:lang w:val="sq-AL"/>
              </w:rPr>
              <w:t>h</w:t>
            </w:r>
            <w:r w:rsidRPr="00D25170">
              <w:rPr>
                <w:rFonts w:ascii="Garamond" w:eastAsia="Times New Roman" w:hAnsi="Garamond" w:cs="Times New Roman"/>
                <w:color w:val="auto"/>
                <w:spacing w:val="1"/>
                <w:szCs w:val="24"/>
                <w:lang w:val="sq-AL"/>
              </w:rPr>
              <w:t>d</w:t>
            </w:r>
            <w:r w:rsidRPr="00D25170">
              <w:rPr>
                <w:rFonts w:ascii="Garamond" w:eastAsia="Times New Roman" w:hAnsi="Garamond" w:cs="Times New Roman"/>
                <w:color w:val="auto"/>
                <w:spacing w:val="-1"/>
                <w:szCs w:val="24"/>
                <w:lang w:val="sq-AL"/>
              </w:rPr>
              <w:t>i</w:t>
            </w:r>
            <w:r w:rsidRPr="00D25170">
              <w:rPr>
                <w:rFonts w:ascii="Garamond" w:eastAsia="Times New Roman" w:hAnsi="Garamond" w:cs="Times New Roman"/>
                <w:color w:val="auto"/>
                <w:szCs w:val="24"/>
                <w:lang w:val="sq-AL"/>
              </w:rPr>
              <w:t>m</w:t>
            </w:r>
          </w:p>
        </w:tc>
        <w:tc>
          <w:tcPr>
            <w:tcW w:w="1337" w:type="dxa"/>
            <w:tcBorders>
              <w:top w:val="single" w:sz="4" w:space="0" w:color="auto"/>
              <w:left w:val="single" w:sz="4" w:space="0" w:color="auto"/>
              <w:bottom w:val="single" w:sz="4" w:space="0" w:color="auto"/>
              <w:right w:val="single" w:sz="4" w:space="0" w:color="auto"/>
            </w:tcBorders>
            <w:shd w:val="clear" w:color="auto" w:fill="BFBFBF"/>
          </w:tcPr>
          <w:p w14:paraId="3ADBD3E0"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65</w:t>
            </w:r>
            <w:r w:rsidRPr="00D25170">
              <w:rPr>
                <w:rFonts w:ascii="Garamond" w:eastAsia="Times New Roman" w:hAnsi="Garamond" w:cs="Times New Roman"/>
                <w:color w:val="auto"/>
                <w:szCs w:val="24"/>
                <w:lang w:val="sq-AL"/>
              </w:rPr>
              <w:t>v</w:t>
            </w:r>
          </w:p>
        </w:tc>
        <w:tc>
          <w:tcPr>
            <w:tcW w:w="1419" w:type="dxa"/>
            <w:tcBorders>
              <w:top w:val="single" w:sz="4" w:space="0" w:color="auto"/>
              <w:left w:val="single" w:sz="4" w:space="0" w:color="auto"/>
              <w:bottom w:val="single" w:sz="4" w:space="0" w:color="auto"/>
              <w:right w:val="single" w:sz="4" w:space="0" w:color="auto"/>
            </w:tcBorders>
            <w:shd w:val="clear" w:color="auto" w:fill="BFBFBF"/>
          </w:tcPr>
          <w:p w14:paraId="1E5C142A"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8"/>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3"/>
                <w:szCs w:val="24"/>
                <w:lang w:val="sq-AL"/>
              </w:rPr>
              <w:t xml:space="preserve"> </w:t>
            </w:r>
            <w:r w:rsidRPr="00D25170">
              <w:rPr>
                <w:rFonts w:ascii="Garamond" w:eastAsia="Times New Roman" w:hAnsi="Garamond" w:cs="Times New Roman"/>
                <w:color w:val="auto"/>
                <w:szCs w:val="24"/>
                <w:lang w:val="sq-AL"/>
              </w:rPr>
              <w:t>v</w:t>
            </w:r>
          </w:p>
        </w:tc>
        <w:tc>
          <w:tcPr>
            <w:tcW w:w="1490" w:type="dxa"/>
            <w:tcBorders>
              <w:top w:val="single" w:sz="4" w:space="0" w:color="auto"/>
              <w:left w:val="single" w:sz="4" w:space="0" w:color="auto"/>
              <w:bottom w:val="single" w:sz="4" w:space="0" w:color="auto"/>
              <w:right w:val="single" w:sz="4" w:space="0" w:color="auto"/>
            </w:tcBorders>
            <w:shd w:val="clear" w:color="auto" w:fill="BFBFBF"/>
          </w:tcPr>
          <w:p w14:paraId="4D7E564A"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6</w:t>
            </w:r>
            <w:r w:rsidRPr="00D25170">
              <w:rPr>
                <w:rFonts w:ascii="Garamond" w:eastAsia="Times New Roman" w:hAnsi="Garamond" w:cs="Times New Roman"/>
                <w:color w:val="auto"/>
                <w:spacing w:val="1"/>
                <w:szCs w:val="24"/>
                <w:lang w:val="sq-AL"/>
              </w:rPr>
              <w:t>0</w:t>
            </w:r>
            <w:r w:rsidRPr="00D25170">
              <w:rPr>
                <w:rFonts w:ascii="Garamond" w:eastAsia="Times New Roman" w:hAnsi="Garamond" w:cs="Times New Roman"/>
                <w:color w:val="auto"/>
                <w:szCs w:val="24"/>
                <w:lang w:val="sq-AL"/>
              </w:rPr>
              <w:t>v</w:t>
            </w:r>
          </w:p>
        </w:tc>
        <w:tc>
          <w:tcPr>
            <w:tcW w:w="1382" w:type="dxa"/>
            <w:tcBorders>
              <w:top w:val="single" w:sz="4" w:space="0" w:color="auto"/>
              <w:left w:val="single" w:sz="4" w:space="0" w:color="auto"/>
              <w:bottom w:val="single" w:sz="4" w:space="0" w:color="auto"/>
              <w:right w:val="single" w:sz="4" w:space="0" w:color="auto"/>
            </w:tcBorders>
            <w:shd w:val="clear" w:color="auto" w:fill="BFBFBF"/>
          </w:tcPr>
          <w:p w14:paraId="02C13638" w14:textId="77777777" w:rsidR="00EE388F" w:rsidRPr="00D25170" w:rsidRDefault="00EE388F" w:rsidP="00EE388F">
            <w:pPr>
              <w:pStyle w:val="TableParagraph"/>
              <w:jc w:val="both"/>
              <w:rPr>
                <w:rFonts w:ascii="Garamond" w:eastAsia="Times New Roman" w:hAnsi="Garamond" w:cs="Times New Roman"/>
                <w:color w:val="auto"/>
                <w:szCs w:val="24"/>
                <w:lang w:val="sq-AL"/>
              </w:rPr>
            </w:pPr>
            <w:r w:rsidRPr="00D25170">
              <w:rPr>
                <w:rFonts w:ascii="Garamond" w:eastAsia="Times New Roman" w:hAnsi="Garamond" w:cs="Times New Roman"/>
                <w:color w:val="auto"/>
                <w:spacing w:val="1"/>
                <w:szCs w:val="24"/>
                <w:lang w:val="sq-AL"/>
              </w:rPr>
              <w:t>1</w:t>
            </w:r>
            <w:r w:rsidRPr="00D25170">
              <w:rPr>
                <w:rFonts w:ascii="Garamond" w:eastAsia="Times New Roman" w:hAnsi="Garamond" w:cs="Times New Roman"/>
                <w:color w:val="auto"/>
                <w:szCs w:val="24"/>
                <w:lang w:val="sq-AL"/>
              </w:rPr>
              <w:t>5</w:t>
            </w:r>
            <w:r w:rsidRPr="00D25170">
              <w:rPr>
                <w:rFonts w:ascii="Garamond" w:eastAsia="Times New Roman" w:hAnsi="Garamond" w:cs="Times New Roman"/>
                <w:color w:val="auto"/>
                <w:spacing w:val="10"/>
                <w:szCs w:val="24"/>
                <w:lang w:val="sq-AL"/>
              </w:rPr>
              <w:t xml:space="preserve"> </w:t>
            </w:r>
            <w:r w:rsidRPr="00D25170">
              <w:rPr>
                <w:rFonts w:ascii="Garamond" w:eastAsia="Times New Roman" w:hAnsi="Garamond" w:cs="Times New Roman"/>
                <w:color w:val="auto"/>
                <w:szCs w:val="24"/>
                <w:lang w:val="sq-AL"/>
              </w:rPr>
              <w:t>v</w:t>
            </w:r>
          </w:p>
        </w:tc>
      </w:tr>
      <w:tr w:rsidR="00EE388F" w:rsidRPr="00D25170" w14:paraId="48BE187E" w14:textId="77777777" w:rsidTr="00EE388F">
        <w:trPr>
          <w:trHeight w:hRule="exact" w:val="214"/>
          <w:jc w:val="center"/>
        </w:trPr>
        <w:tc>
          <w:tcPr>
            <w:tcW w:w="7885" w:type="dxa"/>
            <w:gridSpan w:val="5"/>
            <w:tcBorders>
              <w:top w:val="single" w:sz="4" w:space="0" w:color="auto"/>
              <w:left w:val="single" w:sz="5" w:space="0" w:color="000000"/>
              <w:bottom w:val="single" w:sz="5" w:space="0" w:color="000000"/>
              <w:right w:val="single" w:sz="5" w:space="0" w:color="000000"/>
            </w:tcBorders>
          </w:tcPr>
          <w:p w14:paraId="2B892E33" w14:textId="77777777" w:rsidR="00EE388F" w:rsidRPr="00D25170" w:rsidRDefault="00EE388F" w:rsidP="00EE388F">
            <w:pPr>
              <w:spacing w:after="0" w:line="240" w:lineRule="auto"/>
              <w:jc w:val="both"/>
              <w:rPr>
                <w:rFonts w:ascii="Garamond" w:hAnsi="Garamond"/>
                <w:szCs w:val="24"/>
              </w:rPr>
            </w:pPr>
          </w:p>
        </w:tc>
      </w:tr>
    </w:tbl>
    <w:p w14:paraId="3FBE7BE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9A5315B" w14:textId="77777777" w:rsidR="00EE388F" w:rsidRPr="00D25170" w:rsidRDefault="00EE388F"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1632602" w14:textId="77777777" w:rsidR="00EE388F" w:rsidRPr="00D25170" w:rsidRDefault="00EE388F"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3B5EC2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5323ED6"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Pensioni i pjesshëm jepet në raport me vjetërsinë në punë, që kërkohet në vitin përkatës. Për pensionet me datë fillimi nga 01.01.2015 e në vazhdim ky nen nuk zbatohet.</w:t>
      </w:r>
    </w:p>
    <w:p w14:paraId="13A14C1F" w14:textId="77777777" w:rsidR="00FE190C" w:rsidRPr="00D25170" w:rsidRDefault="00FE190C"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2DF1F377"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96</w:t>
      </w:r>
    </w:p>
    <w:p w14:paraId="3615EA88"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h</w:t>
      </w:r>
      <w:r w:rsidRPr="00D25170">
        <w:rPr>
          <w:rFonts w:ascii="Garamond" w:hAnsi="Garamond" w:cs="Garamond"/>
          <w:i/>
          <w:iCs/>
          <w:noProof w:val="0"/>
          <w:sz w:val="24"/>
          <w:szCs w:val="24"/>
          <w:lang w:val="en-US"/>
        </w:rPr>
        <w:t>equr dhe zëvendësuar fjalët në paragrafin e parë me ligjin nr. 7932, datë 17.05.1995; ndryshuar</w:t>
      </w:r>
    </w:p>
    <w:p w14:paraId="01D3362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paragrafi i fundit me ligjin nr. 7932, datë 17.05.1995;</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neni me ligjin nr. 8392, datë 02.09.1998; zëvendësuar fjalia në paragrafin 3</w:t>
      </w:r>
      <w:r w:rsidRPr="00D25170">
        <w:rPr>
          <w:rFonts w:ascii="Garamond" w:hAnsi="Garamond" w:cs="Garamond"/>
          <w:b/>
          <w:bCs/>
          <w:i/>
          <w:iCs/>
          <w:noProof w:val="0"/>
          <w:sz w:val="24"/>
          <w:szCs w:val="24"/>
          <w:lang w:val="en-US"/>
        </w:rPr>
        <w:t xml:space="preserve"> </w:t>
      </w:r>
      <w:r w:rsidRPr="00D25170">
        <w:rPr>
          <w:rFonts w:ascii="Garamond" w:hAnsi="Garamond" w:cs="Garamond"/>
          <w:i/>
          <w:iCs/>
          <w:noProof w:val="0"/>
          <w:sz w:val="24"/>
          <w:szCs w:val="24"/>
          <w:lang w:val="en-US"/>
        </w:rPr>
        <w:t>me ligjin nr. 8575, datë 03.02.2000;</w:t>
      </w:r>
      <w:r w:rsidRPr="00D25170">
        <w:rPr>
          <w:rFonts w:ascii="Garamond" w:hAnsi="Garamond" w:cs="Garamond"/>
          <w:noProof w:val="0"/>
          <w:sz w:val="24"/>
          <w:szCs w:val="24"/>
          <w:lang w:val="en-US"/>
        </w:rPr>
        <w:t xml:space="preserve"> </w:t>
      </w:r>
      <w:r w:rsidRPr="00D25170">
        <w:rPr>
          <w:rFonts w:ascii="Garamond" w:hAnsi="Garamond" w:cs="Garamond"/>
          <w:i/>
          <w:iCs/>
          <w:noProof w:val="0"/>
          <w:sz w:val="24"/>
          <w:szCs w:val="24"/>
          <w:lang w:val="en-US"/>
        </w:rPr>
        <w:t>ndryshuar neni me ligjin nr. 9377, datë 21.04.2005; ndryshuar paragrafi i tretë me ligjin nr. 104/2014, datë 31.07.2014, neni 46; shtuar paragraf i gjashtë me ligjin nr. 104/2014, datë 31.07.2014)</w:t>
      </w:r>
    </w:p>
    <w:p w14:paraId="1ED057D9"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p>
    <w:p w14:paraId="39C6DABB"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Personat, që krahas periudhës së sigurimit në ish-kooperativat bujqësore, kanë dhe jo më pak se gjysmën e periudhës së sigurimit, që kërkohet në vitin përkatës, sipas nenit 92 të këtij Ligji, në marrëdhënie pune me shtetin, përfitojnë pension pleqërie, sipas dispozitave të këtij ligji, ndërsa pension invaliditeti e pension familjar, përfitojnë kur kanë jo më pak se gjysmën e periudhës së sigurimit, që parashikojnë, respektivisht nenet 35 e 40 të këtij ligji.</w:t>
      </w:r>
    </w:p>
    <w:p w14:paraId="1CC1F99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Në rastet e tjera, pensioni mujor i pleqërisë do të përbëhet nga një shumë bazë dhe nga një shtesë. Shuma bazë caktohet nga Këshilli i Ministrave, ndërsa shtesa që iu jepet këtyre personave do të jetë 1përqind për çdo vit sigurimi, nga data 01.10.1993 e në vazhdim, shumëzuar me bazën mesatare të vlerësuar, që personat e siguruar kanë arritur nëpërmjet kontributeve.</w:t>
      </w:r>
    </w:p>
    <w:p w14:paraId="5890345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Të vetëpunësuarve në bujqësi, që plotësojnë kushtet për pension, pas hyrjes në fuqi të këtij ligji, mund t’u njihen periudhat e së kaluarës, si periudha sigurimi kundrejt pagesës së kontributeve, sipas masës së kontributeve të përcaktuara për vitin kur kryhet pagesa, por jo për periudhat para datës 1.10.1993.</w:t>
      </w:r>
    </w:p>
    <w:p w14:paraId="2F3614A7"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Kushtet për pension janë ato të përcaktuara në Ligjin nr.7703, datë 11.05.1993 “Për sigurimet shoqërore në Republikën e Shqipërisë.</w:t>
      </w:r>
    </w:p>
    <w:p w14:paraId="48C312F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Periudha e sigurimit, për të cilën është derdhur kontribut, pas hyrjes në fuqi të këtij ligji, njihet vjetërsi pune në marrëdhënie me shtetin, për efekt të zbatimit të këtij neni.</w:t>
      </w:r>
    </w:p>
    <w:p w14:paraId="7EBBBF2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Për personat, të cilëve e drejta për përfitim u lind në datën 01.01.2015 e në vijim dhe kanë periudha sigurimi në ish-kooperativat bujqësore, si dhe periudha të tjera në marrëdhënie pune me shtetin, apo periudha sigurimi pas vitit 1994, për llogaritjen e pensioneve të pleqërisë do të zbatohen nenet 31, 32, 92 dhe 93, të këtij ligji, ndërsa për pensionet e invaliditetit dhe pensionet familjare do të zbatohen nenet 35, 36, 40 dhe 41, të këtij ligji.</w:t>
      </w:r>
    </w:p>
    <w:p w14:paraId="03A1668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1E732C4" w14:textId="77777777" w:rsidR="000732B0" w:rsidRPr="00D25170" w:rsidRDefault="000732B0" w:rsidP="000F1CDB">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97</w:t>
      </w:r>
    </w:p>
    <w:p w14:paraId="7D936E5A"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paragraf pas paragrafit të parë me ligjin nr. 7932, datë 17.05.1995; shtuar fjalët në paragrafin e tretë me ligjin nr. 8889, datë 25.04.2002)</w:t>
      </w:r>
    </w:p>
    <w:p w14:paraId="1BFD7B2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6669E513"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Gratë që deri me 31 dhjetor 1994 kanë punuar në punët e kategorisë së parë dhe të dytë dhe që kanë plotësuar jo më pak se 23 vjet në këto profesione, me kërkesën e tyre marrin pension të parakohshëm në masën 60 për qind të pagës mesatare mujore që nxirret nga shuma e përgjithshme e pagave të marra gjatë 3 vjetëve rresht brenda 10 vjetëve të fundit të punës.</w:t>
      </w:r>
    </w:p>
    <w:p w14:paraId="0785F14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 xml:space="preserve">Punonjësit e nëntokës që janë në marrëdhënie pune në nëntokë me 01.01.1995, dhe kanë plotësuar periudhën e sigurimit sipas nenit 92 të këtij ligji, pavarësisht nga mosha, me kërkesë të tyre marrin pension të parakohshëm në masën 60 për qind të pagës mesatare mujore që nxirret nga </w:t>
      </w:r>
      <w:r w:rsidRPr="00D25170">
        <w:rPr>
          <w:rFonts w:ascii="Garamond" w:hAnsi="Garamond" w:cs="Garamond"/>
          <w:noProof w:val="0"/>
          <w:sz w:val="24"/>
          <w:szCs w:val="24"/>
          <w:lang w:val="en-US"/>
        </w:rPr>
        <w:lastRenderedPageBreak/>
        <w:t>shuma e përgjithshme e pagave të marra gjatë 3 vjetëve rresht, brenda 10 vjetëve të fundit të punës. Afati i paraqitjes së kërkesës për ketë pension është deri në datën 31.12.1995. Pensioni nuk mund të jetë më i lartë se kufiri maksimal i pensionit të pleqërisë.</w:t>
      </w:r>
    </w:p>
    <w:p w14:paraId="38870A4A"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Me arritjen e moshës së pensionit sipas nenit 92, marrin pensionin e plotë.</w:t>
      </w:r>
    </w:p>
    <w:p w14:paraId="2FA2814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Pensioni i parakohshëm nuk mund të jetë më i lartë se pensioni maksimal i pleqërisë.</w:t>
      </w:r>
    </w:p>
    <w:p w14:paraId="0845D304"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9BCF49A" w14:textId="77777777" w:rsidR="000F1CDB" w:rsidRPr="00D25170" w:rsidRDefault="000F1CDB" w:rsidP="000F1CDB">
      <w:pPr>
        <w:autoSpaceDE w:val="0"/>
        <w:autoSpaceDN w:val="0"/>
        <w:adjustRightInd w:val="0"/>
        <w:spacing w:after="0" w:line="240" w:lineRule="auto"/>
        <w:ind w:firstLine="284"/>
        <w:jc w:val="center"/>
        <w:rPr>
          <w:rFonts w:ascii="Garamond" w:hAnsi="Garamond" w:cs="Garamond"/>
          <w:noProof w:val="0"/>
          <w:sz w:val="24"/>
          <w:szCs w:val="24"/>
          <w:lang w:val="en-US"/>
        </w:rPr>
      </w:pPr>
    </w:p>
    <w:p w14:paraId="6100A1F8" w14:textId="77777777" w:rsidR="000732B0" w:rsidRPr="00D25170" w:rsidRDefault="000732B0" w:rsidP="000F1CDB">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98</w:t>
      </w:r>
    </w:p>
    <w:p w14:paraId="705281D4" w14:textId="77777777" w:rsidR="007F69F9" w:rsidRPr="00D25170" w:rsidRDefault="000732B0" w:rsidP="004A6CB1">
      <w:pPr>
        <w:autoSpaceDE w:val="0"/>
        <w:autoSpaceDN w:val="0"/>
        <w:adjustRightInd w:val="0"/>
        <w:spacing w:after="0" w:line="240" w:lineRule="auto"/>
        <w:ind w:firstLine="284"/>
        <w:jc w:val="center"/>
        <w:rPr>
          <w:rFonts w:ascii="Garamond" w:hAnsi="Garamond" w:cs="Garamond"/>
          <w:i/>
          <w:iCs/>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s</w:t>
      </w:r>
      <w:r w:rsidRPr="00D25170">
        <w:rPr>
          <w:rFonts w:ascii="Garamond" w:hAnsi="Garamond" w:cs="Garamond"/>
          <w:i/>
          <w:iCs/>
          <w:noProof w:val="0"/>
          <w:sz w:val="24"/>
          <w:szCs w:val="24"/>
          <w:lang w:val="en-US"/>
        </w:rPr>
        <w:t xml:space="preserve">htuar paragraf me ligjin nr. 7932, datë 17.05.1995; </w:t>
      </w:r>
    </w:p>
    <w:p w14:paraId="284BA0F2" w14:textId="77777777" w:rsidR="000732B0" w:rsidRPr="00D25170" w:rsidRDefault="000732B0" w:rsidP="004A6CB1">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shfuqizuar paragrafi i parë me ligjin nr. 104/2014, datë 31.07.2014)</w:t>
      </w:r>
    </w:p>
    <w:p w14:paraId="786A325C"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D1AFA7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Këshilli i Ministrave mund të vendosë që pensionistët e punësuar ose të vetëpunësuar në sektorin privat gjatë periudhës së tranzicionit të tërheqin pensionin mujor të pleqërisë dhe të derdhin kontribut për kohën që kryejnë veprimtari ekonomike.</w:t>
      </w:r>
    </w:p>
    <w:p w14:paraId="2F06A72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2D48594B" w14:textId="77777777" w:rsidR="000F1CDB" w:rsidRPr="00D25170" w:rsidRDefault="000732B0" w:rsidP="000F1CDB">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 xml:space="preserve">PJESA IX </w:t>
      </w:r>
    </w:p>
    <w:p w14:paraId="4B9653F5" w14:textId="77777777" w:rsidR="000732B0" w:rsidRPr="00D25170" w:rsidRDefault="000732B0" w:rsidP="000F1CDB">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DISPOZITAT E FUNDIT</w:t>
      </w:r>
    </w:p>
    <w:p w14:paraId="611FC34E"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1A94775B" w14:textId="77777777" w:rsidR="000732B0" w:rsidRPr="00D25170" w:rsidRDefault="000732B0" w:rsidP="000F1CDB">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99</w:t>
      </w:r>
    </w:p>
    <w:p w14:paraId="4CB3A6BD" w14:textId="77777777" w:rsidR="000732B0" w:rsidRPr="00D25170" w:rsidRDefault="000732B0" w:rsidP="000F1CDB">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i/>
          <w:iCs/>
          <w:noProof w:val="0"/>
          <w:sz w:val="24"/>
          <w:szCs w:val="24"/>
          <w:lang w:val="en-US"/>
        </w:rPr>
        <w:t>(</w:t>
      </w:r>
      <w:r w:rsidR="006E5559">
        <w:rPr>
          <w:rFonts w:ascii="Garamond" w:hAnsi="Garamond" w:cs="Garamond"/>
          <w:i/>
          <w:iCs/>
          <w:noProof w:val="0"/>
          <w:sz w:val="24"/>
          <w:szCs w:val="24"/>
          <w:lang w:val="en-US"/>
        </w:rPr>
        <w:t>s</w:t>
      </w:r>
      <w:r w:rsidRPr="00D25170">
        <w:rPr>
          <w:rFonts w:ascii="Garamond" w:hAnsi="Garamond" w:cs="Garamond"/>
          <w:i/>
          <w:iCs/>
          <w:noProof w:val="0"/>
          <w:sz w:val="24"/>
          <w:szCs w:val="24"/>
          <w:lang w:val="en-US"/>
        </w:rPr>
        <w:t>htuar me ligjin nr. 104/2014, datë 31.07.2014)</w:t>
      </w:r>
    </w:p>
    <w:p w14:paraId="231081D8"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4B52057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Ligjet, dekretet, vendimet, udhëzimet dhe çdo dispozitë tjetër që bie ndesh me këtë ligj shfuqizohen.</w:t>
      </w:r>
    </w:p>
    <w:p w14:paraId="24A9C4A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Ngarkohet Këshilli i Ministrave që, brenda vitit 2014, të nxjerrë aktet nënligjore për zbatimin e këtij ligji.</w:t>
      </w:r>
    </w:p>
    <w:p w14:paraId="1FEA53F9"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7BA4435B" w14:textId="77777777" w:rsidR="000F1CDB" w:rsidRPr="00D25170" w:rsidRDefault="000F1CDB" w:rsidP="000F1CDB">
      <w:pPr>
        <w:autoSpaceDE w:val="0"/>
        <w:autoSpaceDN w:val="0"/>
        <w:adjustRightInd w:val="0"/>
        <w:spacing w:after="0" w:line="240" w:lineRule="auto"/>
        <w:ind w:firstLine="284"/>
        <w:jc w:val="center"/>
        <w:rPr>
          <w:rFonts w:ascii="Garamond" w:hAnsi="Garamond" w:cs="Garamond"/>
          <w:noProof w:val="0"/>
          <w:sz w:val="24"/>
          <w:szCs w:val="24"/>
          <w:lang w:val="en-US"/>
        </w:rPr>
      </w:pPr>
      <w:r w:rsidRPr="00D25170">
        <w:rPr>
          <w:rFonts w:ascii="Garamond" w:hAnsi="Garamond" w:cs="Garamond"/>
          <w:noProof w:val="0"/>
          <w:sz w:val="24"/>
          <w:szCs w:val="24"/>
          <w:lang w:val="en-US"/>
        </w:rPr>
        <w:t>Neni 100</w:t>
      </w:r>
    </w:p>
    <w:p w14:paraId="67B8FA55"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3E688DE2"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Ky ligj hyn në fuqi me 1 tetor 1993.</w:t>
      </w:r>
    </w:p>
    <w:p w14:paraId="4C17EC5F"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Garamond"/>
          <w:noProof w:val="0"/>
          <w:sz w:val="24"/>
          <w:szCs w:val="24"/>
          <w:lang w:val="en-US"/>
        </w:rPr>
        <w:t>Në ato nene të ligjit:</w:t>
      </w:r>
    </w:p>
    <w:p w14:paraId="4CD3C71C" w14:textId="77777777" w:rsidR="000732B0" w:rsidRPr="00D25170" w:rsidRDefault="000732B0" w:rsidP="004A6CB1">
      <w:pPr>
        <w:tabs>
          <w:tab w:val="left" w:pos="2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ku është përdorur termi “të ardhura” për të shprehur fjalën përfitime ose pensione, ky term zëvendësohet me termin “përfitime”;</w:t>
      </w:r>
    </w:p>
    <w:p w14:paraId="738A6BC3" w14:textId="77777777" w:rsidR="000732B0" w:rsidRPr="00D25170" w:rsidRDefault="000732B0" w:rsidP="004A6CB1">
      <w:pPr>
        <w:tabs>
          <w:tab w:val="left" w:pos="2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ku është përdorur termi “kontribucione”, zëvendësohet me termin “kontribute”;</w:t>
      </w:r>
    </w:p>
    <w:p w14:paraId="20551BF1" w14:textId="77777777" w:rsidR="000732B0" w:rsidRPr="00D25170" w:rsidRDefault="000732B0" w:rsidP="004A6CB1">
      <w:pPr>
        <w:tabs>
          <w:tab w:val="left" w:pos="340"/>
          <w:tab w:val="left" w:pos="5320"/>
          <w:tab w:val="left" w:pos="694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ku është përdorur termi “Ministria e Punës,</w:t>
      </w:r>
      <w:r w:rsidR="004A6CB1" w:rsidRPr="00D25170">
        <w:rPr>
          <w:rFonts w:ascii="Garamond" w:hAnsi="Garamond" w:cs="Garamond"/>
          <w:noProof w:val="0"/>
          <w:sz w:val="24"/>
          <w:szCs w:val="24"/>
          <w:lang w:val="en-US"/>
        </w:rPr>
        <w:t xml:space="preserve"> </w:t>
      </w:r>
      <w:r w:rsidRPr="00D25170">
        <w:rPr>
          <w:rFonts w:ascii="Garamond" w:hAnsi="Garamond" w:cs="Garamond"/>
          <w:noProof w:val="0"/>
          <w:sz w:val="24"/>
          <w:szCs w:val="24"/>
          <w:lang w:val="en-US"/>
        </w:rPr>
        <w:t>Emigracionit,</w:t>
      </w:r>
      <w:r w:rsidR="004A6CB1" w:rsidRPr="00D25170">
        <w:rPr>
          <w:rFonts w:ascii="Garamond" w:hAnsi="Garamond" w:cs="Garamond"/>
          <w:noProof w:val="0"/>
          <w:sz w:val="24"/>
          <w:szCs w:val="24"/>
          <w:lang w:val="en-US"/>
        </w:rPr>
        <w:t xml:space="preserve"> </w:t>
      </w:r>
      <w:r w:rsidRPr="00D25170">
        <w:rPr>
          <w:rFonts w:ascii="Garamond" w:hAnsi="Garamond" w:cs="Garamond"/>
          <w:noProof w:val="0"/>
          <w:sz w:val="24"/>
          <w:szCs w:val="24"/>
          <w:lang w:val="en-US"/>
        </w:rPr>
        <w:t>Përkrahjes Sociale dhe të Përndjekurve Politike”, zëvendësohet me emërtimin “Ministria e Punës dhe Çështjeve Sociale”.</w:t>
      </w:r>
    </w:p>
    <w:p w14:paraId="7C1DA904" w14:textId="77777777" w:rsidR="000732B0" w:rsidRPr="00D25170" w:rsidRDefault="000732B0" w:rsidP="004A6CB1">
      <w:pPr>
        <w:tabs>
          <w:tab w:val="left" w:pos="280"/>
        </w:tabs>
        <w:autoSpaceDE w:val="0"/>
        <w:autoSpaceDN w:val="0"/>
        <w:adjustRightInd w:val="0"/>
        <w:spacing w:after="0" w:line="240" w:lineRule="auto"/>
        <w:ind w:firstLine="284"/>
        <w:jc w:val="both"/>
        <w:rPr>
          <w:rFonts w:ascii="Garamond" w:hAnsi="Garamond" w:cs="Garamond"/>
          <w:noProof w:val="0"/>
          <w:sz w:val="24"/>
          <w:szCs w:val="24"/>
          <w:lang w:val="en-US"/>
        </w:rPr>
      </w:pPr>
      <w:r w:rsidRPr="00D25170">
        <w:rPr>
          <w:rFonts w:ascii="Garamond" w:hAnsi="Garamond" w:cs="Times New Roman"/>
          <w:noProof w:val="0"/>
          <w:sz w:val="24"/>
          <w:szCs w:val="24"/>
          <w:lang w:val="en-US"/>
        </w:rPr>
        <w:t>-</w:t>
      </w:r>
      <w:r w:rsidR="004A6CB1" w:rsidRPr="00D25170">
        <w:rPr>
          <w:rFonts w:ascii="Garamond" w:hAnsi="Garamond" w:cs="Times New Roman"/>
          <w:noProof w:val="0"/>
          <w:sz w:val="24"/>
          <w:szCs w:val="24"/>
          <w:lang w:val="en-US"/>
        </w:rPr>
        <w:t xml:space="preserve"> </w:t>
      </w:r>
      <w:r w:rsidRPr="00D25170">
        <w:rPr>
          <w:rFonts w:ascii="Garamond" w:hAnsi="Garamond" w:cs="Garamond"/>
          <w:noProof w:val="0"/>
          <w:sz w:val="24"/>
          <w:szCs w:val="24"/>
          <w:lang w:val="en-US"/>
        </w:rPr>
        <w:t>Kudo në Ligj fjalët “Ministria e Punës dhe Çështjeve Sociale” zëvendësohen me fjalët “Ministria përgjegjëse për çështjet e sigurimeve shoqërore”.</w:t>
      </w:r>
    </w:p>
    <w:p w14:paraId="18E9EEB3" w14:textId="77777777" w:rsidR="000F1CDB" w:rsidRPr="00D25170" w:rsidRDefault="000F1CDB" w:rsidP="004A6CB1">
      <w:pPr>
        <w:autoSpaceDE w:val="0"/>
        <w:autoSpaceDN w:val="0"/>
        <w:adjustRightInd w:val="0"/>
        <w:spacing w:after="0" w:line="240" w:lineRule="auto"/>
        <w:ind w:firstLine="284"/>
        <w:jc w:val="both"/>
        <w:outlineLvl w:val="0"/>
        <w:rPr>
          <w:rFonts w:ascii="Garamond" w:hAnsi="Garamond" w:cs="Garamond"/>
          <w:b/>
          <w:bCs/>
          <w:noProof w:val="0"/>
          <w:sz w:val="24"/>
          <w:szCs w:val="24"/>
          <w:lang w:val="en-US"/>
        </w:rPr>
      </w:pPr>
    </w:p>
    <w:p w14:paraId="61770066" w14:textId="77777777" w:rsidR="000732B0" w:rsidRPr="00D25170" w:rsidRDefault="000732B0" w:rsidP="000F1CDB">
      <w:pPr>
        <w:autoSpaceDE w:val="0"/>
        <w:autoSpaceDN w:val="0"/>
        <w:adjustRightInd w:val="0"/>
        <w:spacing w:after="0" w:line="240" w:lineRule="auto"/>
        <w:ind w:firstLine="284"/>
        <w:jc w:val="both"/>
        <w:outlineLvl w:val="0"/>
        <w:rPr>
          <w:rFonts w:ascii="Garamond" w:hAnsi="Garamond" w:cs="Garamond"/>
          <w:noProof w:val="0"/>
          <w:sz w:val="24"/>
          <w:szCs w:val="24"/>
          <w:lang w:val="en-US"/>
        </w:rPr>
      </w:pPr>
      <w:r w:rsidRPr="00D25170">
        <w:rPr>
          <w:rFonts w:ascii="Garamond" w:hAnsi="Garamond" w:cs="Garamond"/>
          <w:b/>
          <w:bCs/>
          <w:noProof w:val="0"/>
          <w:sz w:val="24"/>
          <w:szCs w:val="24"/>
          <w:lang w:val="en-US"/>
        </w:rPr>
        <w:t>Shpallur më dekretin nr. 542, datë 03.06.1993 të Presidentit të Republikës së Shqipërisë, Sali</w:t>
      </w:r>
      <w:r w:rsidR="000F1CDB" w:rsidRPr="00D25170">
        <w:rPr>
          <w:rFonts w:ascii="Garamond" w:hAnsi="Garamond" w:cs="Garamond"/>
          <w:noProof w:val="0"/>
          <w:sz w:val="24"/>
          <w:szCs w:val="24"/>
          <w:lang w:val="en-US"/>
        </w:rPr>
        <w:t xml:space="preserve"> </w:t>
      </w:r>
      <w:r w:rsidRPr="00D25170">
        <w:rPr>
          <w:rFonts w:ascii="Garamond" w:hAnsi="Garamond" w:cs="Garamond"/>
          <w:b/>
          <w:bCs/>
          <w:noProof w:val="0"/>
          <w:sz w:val="24"/>
          <w:szCs w:val="24"/>
          <w:lang w:val="en-US"/>
        </w:rPr>
        <w:t>Berisha.</w:t>
      </w:r>
    </w:p>
    <w:p w14:paraId="2D572BD0" w14:textId="77777777" w:rsidR="000732B0" w:rsidRPr="00D25170" w:rsidRDefault="000732B0" w:rsidP="004A6CB1">
      <w:pPr>
        <w:autoSpaceDE w:val="0"/>
        <w:autoSpaceDN w:val="0"/>
        <w:adjustRightInd w:val="0"/>
        <w:spacing w:after="0" w:line="240" w:lineRule="auto"/>
        <w:ind w:firstLine="284"/>
        <w:jc w:val="both"/>
        <w:rPr>
          <w:rFonts w:ascii="Garamond" w:hAnsi="Garamond" w:cs="Garamond"/>
          <w:noProof w:val="0"/>
          <w:sz w:val="24"/>
          <w:szCs w:val="24"/>
          <w:lang w:val="en-US"/>
        </w:rPr>
      </w:pPr>
    </w:p>
    <w:p w14:paraId="04388D7A" w14:textId="77777777" w:rsidR="00FF11BA" w:rsidRPr="00D25170" w:rsidRDefault="00FF11BA" w:rsidP="004A6CB1">
      <w:pPr>
        <w:spacing w:after="0" w:line="240" w:lineRule="auto"/>
        <w:ind w:firstLine="284"/>
        <w:rPr>
          <w:rFonts w:ascii="Garamond" w:hAnsi="Garamond"/>
          <w:sz w:val="24"/>
          <w:szCs w:val="24"/>
        </w:rPr>
      </w:pPr>
    </w:p>
    <w:sectPr w:rsidR="00FF11BA" w:rsidRPr="00D25170" w:rsidSect="004A6CB1">
      <w:footerReference w:type="default" r:id="rId12"/>
      <w:pgSz w:w="11907" w:h="16840" w:code="9"/>
      <w:pgMar w:top="1418" w:right="1418" w:bottom="1418" w:left="1418" w:header="130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5A762" w14:textId="77777777" w:rsidR="002F5EEC" w:rsidRDefault="002F5EEC" w:rsidP="009F5B4D">
      <w:pPr>
        <w:spacing w:after="0" w:line="240" w:lineRule="auto"/>
      </w:pPr>
      <w:r>
        <w:separator/>
      </w:r>
    </w:p>
  </w:endnote>
  <w:endnote w:type="continuationSeparator" w:id="0">
    <w:p w14:paraId="5B8AF8B2" w14:textId="77777777" w:rsidR="002F5EEC" w:rsidRDefault="002F5EEC" w:rsidP="009F5B4D">
      <w:pPr>
        <w:spacing w:after="0" w:line="240" w:lineRule="auto"/>
      </w:pPr>
      <w:r>
        <w:continuationSeparator/>
      </w:r>
    </w:p>
  </w:endnote>
  <w:endnote w:type="continuationNotice" w:id="1">
    <w:p w14:paraId="60A99493" w14:textId="77777777" w:rsidR="00994A4D" w:rsidRDefault="00994A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00000287" w:usb1="08070000" w:usb2="00000010"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noProof w:val="0"/>
      </w:rPr>
      <w:id w:val="-147983011"/>
      <w:docPartObj>
        <w:docPartGallery w:val="Page Numbers (Bottom of Page)"/>
        <w:docPartUnique/>
      </w:docPartObj>
    </w:sdtPr>
    <w:sdtEndPr>
      <w:rPr>
        <w:noProof/>
      </w:rPr>
    </w:sdtEndPr>
    <w:sdtContent>
      <w:p w14:paraId="394A1FFC" w14:textId="0453825F" w:rsidR="002F5EEC" w:rsidRDefault="002F5EEC">
        <w:pPr>
          <w:pStyle w:val="Footer"/>
          <w:jc w:val="center"/>
        </w:pPr>
        <w:r>
          <w:rPr>
            <w:noProof w:val="0"/>
          </w:rPr>
          <w:fldChar w:fldCharType="begin"/>
        </w:r>
        <w:r>
          <w:instrText xml:space="preserve"> PAGE   \* MERGEFORMAT </w:instrText>
        </w:r>
        <w:r>
          <w:rPr>
            <w:noProof w:val="0"/>
          </w:rPr>
          <w:fldChar w:fldCharType="separate"/>
        </w:r>
        <w:r w:rsidR="00634AAB">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1743B6" w14:textId="77777777" w:rsidR="002F5EEC" w:rsidRDefault="002F5EEC" w:rsidP="009F5B4D">
      <w:pPr>
        <w:spacing w:after="0" w:line="240" w:lineRule="auto"/>
      </w:pPr>
      <w:r>
        <w:separator/>
      </w:r>
    </w:p>
  </w:footnote>
  <w:footnote w:type="continuationSeparator" w:id="0">
    <w:p w14:paraId="1A9A69FD" w14:textId="77777777" w:rsidR="002F5EEC" w:rsidRDefault="002F5EEC" w:rsidP="009F5B4D">
      <w:pPr>
        <w:spacing w:after="0" w:line="240" w:lineRule="auto"/>
      </w:pPr>
      <w:r>
        <w:continuationSeparator/>
      </w:r>
    </w:p>
  </w:footnote>
  <w:footnote w:type="continuationNotice" w:id="1">
    <w:p w14:paraId="48BD1A3F" w14:textId="77777777" w:rsidR="00994A4D" w:rsidRDefault="00994A4D">
      <w:pPr>
        <w:spacing w:after="0" w:line="240" w:lineRule="auto"/>
      </w:pPr>
    </w:p>
  </w:footnote>
  <w:footnote w:id="2">
    <w:p w14:paraId="11CD2ED3" w14:textId="77777777" w:rsidR="002F5EEC" w:rsidRPr="009F5B4D" w:rsidRDefault="002F5EEC" w:rsidP="009F5B4D">
      <w:pPr>
        <w:autoSpaceDE w:val="0"/>
        <w:autoSpaceDN w:val="0"/>
        <w:adjustRightInd w:val="0"/>
        <w:spacing w:after="0" w:line="240" w:lineRule="auto"/>
        <w:ind w:firstLine="284"/>
        <w:rPr>
          <w:rFonts w:ascii="Garamond" w:hAnsi="Garamond" w:cs="Calibri"/>
          <w:noProof w:val="0"/>
          <w:color w:val="000000"/>
          <w:sz w:val="20"/>
          <w:szCs w:val="20"/>
          <w:lang w:val="en-US"/>
        </w:rPr>
      </w:pPr>
      <w:r w:rsidRPr="009F5B4D">
        <w:rPr>
          <w:rStyle w:val="FootnoteReference"/>
          <w:rFonts w:ascii="Garamond" w:hAnsi="Garamond"/>
          <w:sz w:val="20"/>
          <w:szCs w:val="20"/>
        </w:rPr>
        <w:footnoteRef/>
      </w:r>
      <w:r w:rsidRPr="009F5B4D">
        <w:rPr>
          <w:rFonts w:ascii="Garamond" w:hAnsi="Garamond"/>
          <w:sz w:val="20"/>
          <w:szCs w:val="20"/>
        </w:rPr>
        <w:t xml:space="preserve"> </w:t>
      </w:r>
      <w:r w:rsidRPr="009F5B4D">
        <w:rPr>
          <w:rFonts w:ascii="Garamond" w:hAnsi="Garamond" w:cs="Calibri"/>
          <w:noProof w:val="0"/>
          <w:color w:val="000000"/>
          <w:sz w:val="20"/>
          <w:szCs w:val="20"/>
          <w:lang w:val="en-US"/>
        </w:rPr>
        <w:t>Akti normativ nr. 33, datë 11.12.2020  është miratuar me ligjin 161/2020,  datë 23.12.2020</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567"/>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32B0"/>
    <w:rsid w:val="000732B0"/>
    <w:rsid w:val="000F1CDB"/>
    <w:rsid w:val="00234AD0"/>
    <w:rsid w:val="00265CDD"/>
    <w:rsid w:val="002F5EEC"/>
    <w:rsid w:val="004A6CB1"/>
    <w:rsid w:val="0057287A"/>
    <w:rsid w:val="00634AAB"/>
    <w:rsid w:val="00636C3D"/>
    <w:rsid w:val="00686D60"/>
    <w:rsid w:val="006E21E7"/>
    <w:rsid w:val="006E5559"/>
    <w:rsid w:val="006F7F4C"/>
    <w:rsid w:val="007F69F9"/>
    <w:rsid w:val="008157EE"/>
    <w:rsid w:val="00994A4D"/>
    <w:rsid w:val="009F5B4D"/>
    <w:rsid w:val="00D007C0"/>
    <w:rsid w:val="00D25170"/>
    <w:rsid w:val="00D50AC8"/>
    <w:rsid w:val="00D939C3"/>
    <w:rsid w:val="00D94C03"/>
    <w:rsid w:val="00E07B8C"/>
    <w:rsid w:val="00E82C7D"/>
    <w:rsid w:val="00EE388F"/>
    <w:rsid w:val="00F32E57"/>
    <w:rsid w:val="00F96DFD"/>
    <w:rsid w:val="00FE190C"/>
    <w:rsid w:val="00FF1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B89C"/>
  <w15:chartTrackingRefBased/>
  <w15:docId w15:val="{28D12E11-D0C8-4CFA-ACA3-1A090CF36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sq-AL"/>
    </w:rPr>
  </w:style>
  <w:style w:type="paragraph" w:styleId="Heading1">
    <w:name w:val="heading 1"/>
    <w:basedOn w:val="Normal"/>
    <w:next w:val="Normal"/>
    <w:link w:val="Heading1Char"/>
    <w:uiPriority w:val="99"/>
    <w:qFormat/>
    <w:rsid w:val="000732B0"/>
    <w:pPr>
      <w:keepNext/>
      <w:keepLines/>
      <w:autoSpaceDE w:val="0"/>
      <w:autoSpaceDN w:val="0"/>
      <w:adjustRightInd w:val="0"/>
      <w:spacing w:before="360" w:after="120" w:line="310" w:lineRule="atLeast"/>
      <w:outlineLvl w:val="0"/>
    </w:pPr>
    <w:rPr>
      <w:rFonts w:ascii="Times New Roman" w:hAnsi="Times New Roman" w:cs="Times New Roman"/>
      <w:b/>
      <w:bCs/>
      <w:noProof w:val="0"/>
      <w:color w:val="000000"/>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0732B0"/>
    <w:rPr>
      <w:rFonts w:ascii="Times New Roman" w:hAnsi="Times New Roman" w:cs="Times New Roman"/>
      <w:b/>
      <w:bCs/>
      <w:color w:val="000000"/>
      <w:sz w:val="24"/>
      <w:szCs w:val="24"/>
    </w:rPr>
  </w:style>
  <w:style w:type="paragraph" w:customStyle="1" w:styleId="TableParagraph">
    <w:name w:val="Table Paragraph"/>
    <w:basedOn w:val="Normal"/>
    <w:uiPriority w:val="1"/>
    <w:qFormat/>
    <w:rsid w:val="000732B0"/>
    <w:pPr>
      <w:autoSpaceDE w:val="0"/>
      <w:autoSpaceDN w:val="0"/>
      <w:adjustRightInd w:val="0"/>
      <w:spacing w:after="0" w:line="240" w:lineRule="auto"/>
    </w:pPr>
    <w:rPr>
      <w:rFonts w:ascii="Calibri" w:hAnsi="Calibri" w:cs="Calibri"/>
      <w:noProof w:val="0"/>
      <w:color w:val="000000"/>
      <w:lang w:val="en-US"/>
    </w:rPr>
  </w:style>
  <w:style w:type="paragraph" w:styleId="BodyText">
    <w:name w:val="Body Text"/>
    <w:basedOn w:val="Normal"/>
    <w:link w:val="BodyTextChar"/>
    <w:uiPriority w:val="99"/>
    <w:rsid w:val="000732B0"/>
    <w:pPr>
      <w:autoSpaceDE w:val="0"/>
      <w:autoSpaceDN w:val="0"/>
      <w:adjustRightInd w:val="0"/>
      <w:spacing w:line="302" w:lineRule="atLeast"/>
      <w:jc w:val="both"/>
    </w:pPr>
    <w:rPr>
      <w:rFonts w:ascii="Times New Roman" w:hAnsi="Times New Roman" w:cs="Times New Roman"/>
      <w:noProof w:val="0"/>
      <w:color w:val="000000"/>
      <w:sz w:val="21"/>
      <w:szCs w:val="21"/>
      <w:lang w:val="en-US"/>
    </w:rPr>
  </w:style>
  <w:style w:type="character" w:customStyle="1" w:styleId="BodyTextChar">
    <w:name w:val="Body Text Char"/>
    <w:basedOn w:val="DefaultParagraphFont"/>
    <w:link w:val="BodyText"/>
    <w:uiPriority w:val="99"/>
    <w:rsid w:val="000732B0"/>
    <w:rPr>
      <w:rFonts w:ascii="Times New Roman" w:hAnsi="Times New Roman" w:cs="Times New Roman"/>
      <w:color w:val="000000"/>
      <w:sz w:val="21"/>
      <w:szCs w:val="21"/>
    </w:rPr>
  </w:style>
  <w:style w:type="paragraph" w:styleId="FootnoteText">
    <w:name w:val="footnote text"/>
    <w:basedOn w:val="Normal"/>
    <w:link w:val="FootnoteTextChar"/>
    <w:uiPriority w:val="99"/>
    <w:rsid w:val="000732B0"/>
    <w:pPr>
      <w:autoSpaceDE w:val="0"/>
      <w:autoSpaceDN w:val="0"/>
      <w:adjustRightInd w:val="0"/>
      <w:spacing w:after="160" w:line="258" w:lineRule="atLeast"/>
    </w:pPr>
    <w:rPr>
      <w:rFonts w:ascii="Calibri" w:hAnsi="Calibri" w:cs="Calibri"/>
      <w:noProof w:val="0"/>
      <w:color w:val="000000"/>
      <w:sz w:val="20"/>
      <w:szCs w:val="20"/>
      <w:lang w:val="en-US"/>
    </w:rPr>
  </w:style>
  <w:style w:type="character" w:customStyle="1" w:styleId="FootnoteTextChar">
    <w:name w:val="Footnote Text Char"/>
    <w:basedOn w:val="DefaultParagraphFont"/>
    <w:link w:val="FootnoteText"/>
    <w:uiPriority w:val="99"/>
    <w:rsid w:val="000732B0"/>
    <w:rPr>
      <w:rFonts w:ascii="Calibri" w:hAnsi="Calibri" w:cs="Calibri"/>
      <w:color w:val="000000"/>
      <w:sz w:val="20"/>
      <w:szCs w:val="20"/>
    </w:rPr>
  </w:style>
  <w:style w:type="paragraph" w:styleId="ListParagraph">
    <w:name w:val="List Paragraph"/>
    <w:basedOn w:val="Normal"/>
    <w:uiPriority w:val="99"/>
    <w:qFormat/>
    <w:rsid w:val="000732B0"/>
    <w:pPr>
      <w:autoSpaceDE w:val="0"/>
      <w:autoSpaceDN w:val="0"/>
      <w:adjustRightInd w:val="0"/>
      <w:spacing w:after="0" w:line="240" w:lineRule="auto"/>
      <w:ind w:left="720"/>
    </w:pPr>
    <w:rPr>
      <w:rFonts w:ascii="Times New Roman" w:hAnsi="Times New Roman" w:cs="Times New Roman"/>
      <w:noProof w:val="0"/>
      <w:color w:val="000000"/>
      <w:sz w:val="20"/>
      <w:szCs w:val="20"/>
      <w:lang w:val="en-US"/>
    </w:rPr>
  </w:style>
  <w:style w:type="character" w:styleId="FootnoteReference">
    <w:name w:val="footnote reference"/>
    <w:basedOn w:val="DefaultParagraphFont"/>
    <w:uiPriority w:val="99"/>
    <w:semiHidden/>
    <w:unhideWhenUsed/>
    <w:rsid w:val="009F5B4D"/>
    <w:rPr>
      <w:vertAlign w:val="superscript"/>
    </w:rPr>
  </w:style>
  <w:style w:type="paragraph" w:styleId="Header">
    <w:name w:val="header"/>
    <w:basedOn w:val="Normal"/>
    <w:link w:val="HeaderChar"/>
    <w:uiPriority w:val="99"/>
    <w:unhideWhenUsed/>
    <w:rsid w:val="00265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CDD"/>
    <w:rPr>
      <w:noProof/>
      <w:lang w:val="sq-AL"/>
    </w:rPr>
  </w:style>
  <w:style w:type="paragraph" w:styleId="Footer">
    <w:name w:val="footer"/>
    <w:basedOn w:val="Normal"/>
    <w:link w:val="FooterChar"/>
    <w:uiPriority w:val="99"/>
    <w:unhideWhenUsed/>
    <w:rsid w:val="00265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CDD"/>
    <w:rPr>
      <w:noProof/>
      <w:lang w:val="sq-AL"/>
    </w:rPr>
  </w:style>
  <w:style w:type="paragraph" w:styleId="Revision">
    <w:name w:val="Revision"/>
    <w:hidden/>
    <w:uiPriority w:val="99"/>
    <w:semiHidden/>
    <w:rsid w:val="00634AAB"/>
    <w:pPr>
      <w:spacing w:after="0" w:line="240" w:lineRule="auto"/>
    </w:pPr>
    <w:rPr>
      <w:noProof/>
      <w:lang w:val="sq-AL"/>
    </w:rPr>
  </w:style>
  <w:style w:type="paragraph" w:styleId="BalloonText">
    <w:name w:val="Balloon Text"/>
    <w:basedOn w:val="Normal"/>
    <w:link w:val="BalloonTextChar"/>
    <w:uiPriority w:val="99"/>
    <w:semiHidden/>
    <w:unhideWhenUsed/>
    <w:rsid w:val="00634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4AAB"/>
    <w:rPr>
      <w:rFonts w:ascii="Segoe UI" w:hAnsi="Segoe UI" w:cs="Segoe UI"/>
      <w:noProof/>
      <w:sz w:val="18"/>
      <w:szCs w:val="18"/>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2023-08-07T08:49:35Z</Data_x0020_e_x0020_Krijimit>
    <Modifikuesi xmlns="0e656187-b300-4fb0-8bf4-3a50f872073c">elona.baci</Modifikuesi>
    <Data_x0020_e_x0020_Modifikimit xmlns="0e656187-b300-4fb0-8bf4-3a50f872073c">2023-08-09T12:28:03Z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ërmbajtja" ma:contentTypeID="0x01010067AF84BED3E044A999903EFB928684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67AF84BED3E044A999903EFB9286845D"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68E667-D7CF-453B-A1BC-FCA6C2747602}">
  <ds:schemaRefs>
    <ds:schemaRef ds:uri="http://schemas.microsoft.com/sharepoint/v3/contenttype/forms"/>
  </ds:schemaRefs>
</ds:datastoreItem>
</file>

<file path=customXml/itemProps2.xml><?xml version="1.0" encoding="utf-8"?>
<ds:datastoreItem xmlns:ds="http://schemas.openxmlformats.org/officeDocument/2006/customXml" ds:itemID="{860AF647-D42A-47AE-99D2-017BEE4A3DCF}">
  <ds:schemaRefs>
    <ds:schemaRef ds:uri="http://purl.org/dc/terms/"/>
    <ds:schemaRef ds:uri="http://schemas.microsoft.com/office/2006/documentManagement/types"/>
    <ds:schemaRef ds:uri="http://www.w3.org/XML/1998/namespace"/>
    <ds:schemaRef ds:uri="http://purl.org/dc/elements/1.1/"/>
    <ds:schemaRef ds:uri="http://schemas.microsoft.com/office/2006/metadata/properties"/>
    <ds:schemaRef ds:uri="http://purl.org/dc/dcmitype/"/>
    <ds:schemaRef ds:uri="http://schemas.openxmlformats.org/package/2006/metadata/core-properties"/>
    <ds:schemaRef ds:uri="0e656187-b300-4fb0-8bf4-3a50f872073c"/>
  </ds:schemaRefs>
</ds:datastoreItem>
</file>

<file path=customXml/itemProps3.xml><?xml version="1.0" encoding="utf-8"?>
<ds:datastoreItem xmlns:ds="http://schemas.openxmlformats.org/officeDocument/2006/customXml" ds:itemID="{9B2BC73D-8324-43FC-B68A-050467D003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3D5BD8F-6E19-4206-A72C-34E1E329D861}">
  <ds:schemaRefs>
    <ds:schemaRef ds:uri="http://schemas.microsoft.com/sharepoint/v3/contenttype/forms"/>
  </ds:schemaRefs>
</ds:datastoreItem>
</file>

<file path=customXml/itemProps5.xml><?xml version="1.0" encoding="utf-8"?>
<ds:datastoreItem xmlns:ds="http://schemas.openxmlformats.org/officeDocument/2006/customXml" ds:itemID="{2109309E-1992-4119-8DD9-42E6DFC663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7A17F77-1586-487E-99FE-16B7FEB0C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38</Pages>
  <Words>15007</Words>
  <Characters>85540</Characters>
  <Application>Microsoft Office Word</Application>
  <DocSecurity>0</DocSecurity>
  <Lines>712</Lines>
  <Paragraphs>200</Paragraphs>
  <ScaleCrop>false</ScaleCrop>
  <HeadingPairs>
    <vt:vector size="2" baseType="variant">
      <vt:variant>
        <vt:lpstr>Title</vt:lpstr>
      </vt:variant>
      <vt:variant>
        <vt:i4>1</vt:i4>
      </vt:variant>
    </vt:vector>
  </HeadingPairs>
  <TitlesOfParts>
    <vt:vector size="1" baseType="lpstr">
      <vt:lpstr>Microsoft Word - LIGJI_7703_MERITA_UPDATE_02_02_2015</vt:lpstr>
    </vt:vector>
  </TitlesOfParts>
  <Company>AKSHI</Company>
  <LinksUpToDate>false</LinksUpToDate>
  <CharactersWithSpaces>100347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LIGJI_7703_MERITA_UPDATE_02_02_2015</dc:title>
  <dc:creator>Ermira Bukaci</dc:creator>
  <cp:lastModifiedBy>Elona Baci</cp:lastModifiedBy>
  <cp:revision>6</cp:revision>
  <dcterms:created xsi:type="dcterms:W3CDTF">2023-08-09T11:55:00Z</dcterms:created>
  <dcterms:modified xsi:type="dcterms:W3CDTF">2023-08-09T12:38:00Z</dcterms:modified>
</cp:coreProperties>
</file>