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3D7" w:rsidRPr="00DA3939" w:rsidRDefault="005A13D7" w:rsidP="005A13D7">
      <w:pPr>
        <w:pStyle w:val="Akti"/>
      </w:pPr>
      <w:bookmarkStart w:id="0" w:name="_GoBack"/>
      <w:bookmarkEnd w:id="0"/>
      <w:r w:rsidRPr="00DA3939">
        <w:t>LIGJ</w:t>
      </w:r>
    </w:p>
    <w:p w:rsidR="005A13D7" w:rsidRPr="00DA3939" w:rsidRDefault="005A13D7" w:rsidP="005A13D7">
      <w:pPr>
        <w:pStyle w:val="NumriData"/>
      </w:pPr>
      <w:r w:rsidRPr="00DA3939">
        <w:t>Nr.7714, datë 27.5.1993</w:t>
      </w:r>
    </w:p>
    <w:p w:rsidR="005A13D7" w:rsidRPr="00DA3939" w:rsidRDefault="005A13D7" w:rsidP="005A13D7">
      <w:pPr>
        <w:pStyle w:val="Paragrafi"/>
        <w:rPr>
          <w:lang w:val="it-IT"/>
        </w:rPr>
      </w:pPr>
    </w:p>
    <w:p w:rsidR="005A13D7" w:rsidRPr="00DA3939" w:rsidRDefault="005A13D7" w:rsidP="005A13D7">
      <w:pPr>
        <w:pStyle w:val="Titulli"/>
      </w:pPr>
      <w:r w:rsidRPr="00DA3939">
        <w:t>PëR DISA NDRYSHIME Në DEKRETIN NR.7393, DATë 12.6.1990 "PëR LëSHIMIN E PASAPORTAVE PëR JASHTë SHTETIT DHE DHëNIEN E VIZAVE"</w:t>
      </w:r>
    </w:p>
    <w:p w:rsidR="005A13D7" w:rsidRPr="00DA3939" w:rsidRDefault="005A13D7" w:rsidP="005A13D7">
      <w:pPr>
        <w:pStyle w:val="Paragrafi"/>
        <w:rPr>
          <w:lang w:val="it-IT"/>
        </w:rPr>
      </w:pPr>
    </w:p>
    <w:p w:rsidR="005A13D7" w:rsidRPr="005A13D7" w:rsidRDefault="005A13D7" w:rsidP="005A13D7">
      <w:pPr>
        <w:pStyle w:val="BazLigjPropozues"/>
        <w:rPr>
          <w:lang w:val="it-IT"/>
        </w:rPr>
      </w:pPr>
      <w:r w:rsidRPr="005A13D7">
        <w:rPr>
          <w:lang w:val="it-IT"/>
        </w:rPr>
        <w:t>Në mbështetje të nenit 28, pika 4 të ligjit nr.7491, datë 29.4.1991 "Për dispozitat kryesore kushtetuese", me propozim të Kryetarit të Këshillit të Ministrave,</w:t>
      </w:r>
    </w:p>
    <w:p w:rsidR="005A13D7" w:rsidRPr="005A13D7" w:rsidRDefault="005A13D7" w:rsidP="005A13D7">
      <w:pPr>
        <w:pStyle w:val="VENDOSI"/>
        <w:rPr>
          <w:lang w:val="it-IT"/>
        </w:rPr>
      </w:pPr>
    </w:p>
    <w:p w:rsidR="005A13D7" w:rsidRPr="00920CA5" w:rsidRDefault="005A13D7" w:rsidP="005A13D7">
      <w:pPr>
        <w:pStyle w:val="VENDOSI"/>
      </w:pPr>
      <w:r w:rsidRPr="00920CA5">
        <w:t xml:space="preserve">KUVENDI POPULLOR </w:t>
      </w:r>
    </w:p>
    <w:p w:rsidR="005A13D7" w:rsidRPr="00920CA5" w:rsidRDefault="005A13D7" w:rsidP="005A13D7">
      <w:pPr>
        <w:pStyle w:val="VENDOSI"/>
      </w:pPr>
      <w:r w:rsidRPr="00920CA5">
        <w:t>I REPUBLIKëS Së SHQIPëRISë</w:t>
      </w:r>
    </w:p>
    <w:p w:rsidR="005A13D7" w:rsidRPr="00920CA5" w:rsidRDefault="005A13D7" w:rsidP="005A13D7">
      <w:pPr>
        <w:pStyle w:val="VENDOSI"/>
      </w:pPr>
    </w:p>
    <w:p w:rsidR="005A13D7" w:rsidRPr="005A13D7" w:rsidRDefault="005A13D7" w:rsidP="005A13D7">
      <w:pPr>
        <w:pStyle w:val="VENDOSI"/>
        <w:rPr>
          <w:lang w:val="it-IT"/>
        </w:rPr>
      </w:pPr>
      <w:r w:rsidRPr="005A13D7">
        <w:rPr>
          <w:lang w:val="it-IT"/>
        </w:rPr>
        <w:t>V E N D O S I:</w:t>
      </w:r>
    </w:p>
    <w:p w:rsidR="005A13D7" w:rsidRPr="00DA3939" w:rsidRDefault="005A13D7" w:rsidP="005A13D7">
      <w:pPr>
        <w:pStyle w:val="Paragrafi"/>
        <w:rPr>
          <w:lang w:val="it-IT"/>
        </w:rPr>
      </w:pPr>
    </w:p>
    <w:p w:rsidR="005A13D7" w:rsidRPr="005A13D7" w:rsidRDefault="005A13D7" w:rsidP="005A13D7">
      <w:pPr>
        <w:pStyle w:val="NeniNr"/>
        <w:rPr>
          <w:lang w:val="it-IT"/>
        </w:rPr>
      </w:pPr>
      <w:r w:rsidRPr="005A13D7">
        <w:rPr>
          <w:lang w:val="it-IT"/>
        </w:rPr>
        <w:t>Neni 1</w:t>
      </w:r>
    </w:p>
    <w:p w:rsidR="005A13D7" w:rsidRPr="00DA3939" w:rsidRDefault="005A13D7" w:rsidP="005A13D7">
      <w:pPr>
        <w:pStyle w:val="Paragrafi"/>
        <w:rPr>
          <w:lang w:val="it-IT"/>
        </w:rPr>
      </w:pPr>
    </w:p>
    <w:p w:rsidR="005A13D7" w:rsidRPr="00DA3939" w:rsidRDefault="005A13D7" w:rsidP="005A13D7">
      <w:pPr>
        <w:pStyle w:val="Paragrafi"/>
        <w:rPr>
          <w:lang w:val="it-IT"/>
        </w:rPr>
      </w:pPr>
      <w:r w:rsidRPr="00DA3939">
        <w:rPr>
          <w:lang w:val="it-IT"/>
        </w:rPr>
        <w:t>Në nenin 17 shtohet një paragraf me këtë përmbajtje:</w:t>
      </w:r>
    </w:p>
    <w:p w:rsidR="005A13D7" w:rsidRPr="00DA3939" w:rsidRDefault="00DE65F1" w:rsidP="005A13D7">
      <w:pPr>
        <w:pStyle w:val="Paragrafi"/>
        <w:rPr>
          <w:lang w:val="it-IT"/>
        </w:rPr>
      </w:pPr>
      <w:r>
        <w:rPr>
          <w:lang w:val="it-IT"/>
        </w:rPr>
        <w:t xml:space="preserve">     "Shtetasve egjiptianë, s</w:t>
      </w:r>
      <w:r w:rsidR="005A13D7" w:rsidRPr="00DA3939">
        <w:rPr>
          <w:lang w:val="it-IT"/>
        </w:rPr>
        <w:t>auditë, të Emirateve të Bashkuara, Kuvajtit, Omanit, Katarit dhe Bahreinit, të cilët e vërtetojnë këtë me dokumente, t'u jepet viza në pikat tona kufitare. Taksa e vizës të merret në bazë të reciprocitetit.</w:t>
      </w:r>
    </w:p>
    <w:p w:rsidR="005A13D7" w:rsidRPr="00DA3939" w:rsidRDefault="005A13D7" w:rsidP="005A13D7">
      <w:pPr>
        <w:pStyle w:val="Paragrafi"/>
        <w:rPr>
          <w:lang w:val="it-IT"/>
        </w:rPr>
      </w:pPr>
    </w:p>
    <w:p w:rsidR="005A13D7" w:rsidRPr="005A13D7" w:rsidRDefault="005A13D7" w:rsidP="005A13D7">
      <w:pPr>
        <w:pStyle w:val="NeniNr"/>
        <w:rPr>
          <w:lang w:val="it-IT"/>
        </w:rPr>
      </w:pPr>
      <w:r w:rsidRPr="005A13D7">
        <w:rPr>
          <w:lang w:val="it-IT"/>
        </w:rPr>
        <w:t>Neni 2</w:t>
      </w:r>
    </w:p>
    <w:p w:rsidR="005A13D7" w:rsidRPr="00DA3939" w:rsidRDefault="005A13D7" w:rsidP="005A13D7">
      <w:pPr>
        <w:pStyle w:val="Paragrafi"/>
        <w:rPr>
          <w:lang w:val="it-IT"/>
        </w:rPr>
      </w:pPr>
    </w:p>
    <w:p w:rsidR="005A13D7" w:rsidRPr="00DA3939" w:rsidRDefault="005A13D7" w:rsidP="005A13D7">
      <w:pPr>
        <w:pStyle w:val="Paragrafi"/>
        <w:rPr>
          <w:lang w:val="it-IT"/>
        </w:rPr>
      </w:pPr>
      <w:r w:rsidRPr="00DA3939">
        <w:rPr>
          <w:lang w:val="it-IT"/>
        </w:rPr>
        <w:t>Ky ligj hyn në fuqi menjëherë.</w:t>
      </w:r>
    </w:p>
    <w:p w:rsidR="005A13D7" w:rsidRPr="00DA3939" w:rsidRDefault="005A13D7" w:rsidP="005A13D7">
      <w:pPr>
        <w:pStyle w:val="Paragrafi"/>
        <w:rPr>
          <w:lang w:val="it-IT"/>
        </w:rPr>
      </w:pPr>
    </w:p>
    <w:p w:rsidR="005A13D7" w:rsidRPr="00DA3939" w:rsidRDefault="005A13D7" w:rsidP="005A13D7">
      <w:pPr>
        <w:pStyle w:val="Shpallja"/>
      </w:pPr>
      <w:r w:rsidRPr="00DA3939">
        <w:t xml:space="preserve">Shpallur me dekretin nr.554, datë 5.6.1993 të Presidentit të Republikës së Shqipërisë, Sali Berisha </w:t>
      </w:r>
    </w:p>
    <w:p w:rsidR="00A0784B" w:rsidRPr="005A13D7" w:rsidRDefault="00A0784B" w:rsidP="00116978">
      <w:pPr>
        <w:pStyle w:val="Paragrafi"/>
        <w:rPr>
          <w:lang w:val="sq-AL"/>
        </w:rPr>
      </w:pPr>
    </w:p>
    <w:sectPr w:rsidR="00A0784B" w:rsidRPr="005A13D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2869"/>
    <w:rsid w:val="0050367C"/>
    <w:rsid w:val="00504A56"/>
    <w:rsid w:val="00507AF2"/>
    <w:rsid w:val="00543147"/>
    <w:rsid w:val="00544065"/>
    <w:rsid w:val="00545117"/>
    <w:rsid w:val="0058563C"/>
    <w:rsid w:val="005A13D7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1288F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E65F1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189367-2904-4866-BAC1-206102AF2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5A13D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A13D7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5A13D7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5A13D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