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818" w:rsidRPr="000B5886" w:rsidRDefault="00524818" w:rsidP="00524818">
      <w:pPr>
        <w:pStyle w:val="Akti"/>
      </w:pPr>
      <w:bookmarkStart w:id="0" w:name="_GoBack"/>
      <w:bookmarkEnd w:id="0"/>
      <w:r w:rsidRPr="000B5886">
        <w:t>L I G J</w:t>
      </w:r>
    </w:p>
    <w:p w:rsidR="00524818" w:rsidRPr="000B5886" w:rsidRDefault="00524818" w:rsidP="00524818">
      <w:pPr>
        <w:pStyle w:val="NumriData"/>
      </w:pPr>
      <w:r w:rsidRPr="000B5886">
        <w:t>Nr.7735, datë 20.7.1993</w:t>
      </w:r>
    </w:p>
    <w:p w:rsidR="00524818" w:rsidRPr="000B5886" w:rsidRDefault="00524818" w:rsidP="00524818">
      <w:pPr>
        <w:pStyle w:val="Paragrafi"/>
        <w:rPr>
          <w:lang w:val="it-IT"/>
        </w:rPr>
      </w:pPr>
    </w:p>
    <w:p w:rsidR="00524818" w:rsidRPr="000B5886" w:rsidRDefault="00524818" w:rsidP="00524818">
      <w:pPr>
        <w:pStyle w:val="Titulli"/>
      </w:pPr>
      <w:r w:rsidRPr="000B5886">
        <w:t>PëR TAKSAT E ANIJEVE Të HUAJA Që PREKIN PORTET DETARE Të REPUBLIKëS Së SHQIPëRISë</w:t>
      </w:r>
    </w:p>
    <w:p w:rsidR="00524818" w:rsidRPr="000B5886" w:rsidRDefault="00524818" w:rsidP="00524818">
      <w:pPr>
        <w:pStyle w:val="Paragrafi"/>
        <w:rPr>
          <w:lang w:val="it-IT"/>
        </w:rPr>
      </w:pPr>
    </w:p>
    <w:p w:rsidR="00524818" w:rsidRPr="00524818" w:rsidRDefault="00524818" w:rsidP="00524818">
      <w:pPr>
        <w:pStyle w:val="BazLigjPropozues"/>
        <w:rPr>
          <w:lang w:val="it-IT"/>
        </w:rPr>
      </w:pPr>
      <w:r w:rsidRPr="00524818">
        <w:rPr>
          <w:lang w:val="it-IT"/>
        </w:rPr>
        <w:t>Në mbështetje të nenit 16 të ligjit nr.7491, datë 29.4.1991 "Për dispozitat kryesore kushtetuese", me propozimin e Këshillit të Ministrave,</w:t>
      </w:r>
    </w:p>
    <w:p w:rsidR="00524818" w:rsidRPr="000B5886" w:rsidRDefault="00524818" w:rsidP="00524818">
      <w:pPr>
        <w:pStyle w:val="Paragrafi"/>
        <w:rPr>
          <w:lang w:val="it-IT"/>
        </w:rPr>
      </w:pPr>
    </w:p>
    <w:p w:rsidR="00524818" w:rsidRPr="00920CA5" w:rsidRDefault="00524818" w:rsidP="00524818">
      <w:pPr>
        <w:pStyle w:val="VENDOSI"/>
      </w:pPr>
      <w:r w:rsidRPr="00920CA5">
        <w:t>KUVENDI POPULLOR</w:t>
      </w:r>
    </w:p>
    <w:p w:rsidR="00524818" w:rsidRPr="00920CA5" w:rsidRDefault="00524818" w:rsidP="00524818">
      <w:pPr>
        <w:pStyle w:val="VENDOSI"/>
      </w:pPr>
      <w:r w:rsidRPr="00920CA5">
        <w:t>I REPUBLIKëS Së SHQIPëRISë</w:t>
      </w:r>
    </w:p>
    <w:p w:rsidR="00524818" w:rsidRPr="00920CA5" w:rsidRDefault="00524818" w:rsidP="00524818">
      <w:pPr>
        <w:pStyle w:val="VENDOSI"/>
      </w:pPr>
    </w:p>
    <w:p w:rsidR="00524818" w:rsidRPr="00920CA5" w:rsidRDefault="00524818" w:rsidP="00524818">
      <w:pPr>
        <w:pStyle w:val="VENDOSI"/>
      </w:pPr>
      <w:r w:rsidRPr="00920CA5">
        <w:t>VENDOSI:</w:t>
      </w:r>
    </w:p>
    <w:p w:rsidR="00524818" w:rsidRPr="00920CA5" w:rsidRDefault="00524818" w:rsidP="00524818">
      <w:pPr>
        <w:pStyle w:val="Paragrafi"/>
      </w:pPr>
    </w:p>
    <w:p w:rsidR="00524818" w:rsidRPr="00920CA5" w:rsidRDefault="00524818" w:rsidP="00524818">
      <w:pPr>
        <w:pStyle w:val="NeniNr"/>
      </w:pPr>
      <w:r w:rsidRPr="00920CA5">
        <w:t>Neni 1</w:t>
      </w:r>
    </w:p>
    <w:p w:rsidR="00524818" w:rsidRPr="00920CA5" w:rsidRDefault="00524818" w:rsidP="00524818">
      <w:pPr>
        <w:pStyle w:val="Paragrafi"/>
      </w:pPr>
    </w:p>
    <w:p w:rsidR="00524818" w:rsidRPr="00920CA5" w:rsidRDefault="00524818" w:rsidP="00524818">
      <w:pPr>
        <w:pStyle w:val="Paragrafi"/>
      </w:pPr>
      <w:r w:rsidRPr="00920CA5">
        <w:t>Anijet e huaja që ngarkojnë ujë për eksport në pikat jashtë porteve paguajnë taksa portuale dhe taksa për formalitetet që kryen dogana e autoritetet e tjera në masën 300 dollarë amerikanë për çdo rast furnizimi.</w:t>
      </w:r>
    </w:p>
    <w:p w:rsidR="00524818" w:rsidRPr="00920CA5" w:rsidRDefault="00524818" w:rsidP="00524818">
      <w:pPr>
        <w:pStyle w:val="Paragrafi"/>
      </w:pPr>
    </w:p>
    <w:p w:rsidR="00524818" w:rsidRPr="00920CA5" w:rsidRDefault="00524818" w:rsidP="00524818">
      <w:pPr>
        <w:pStyle w:val="NeniNr"/>
      </w:pPr>
      <w:r w:rsidRPr="00920CA5">
        <w:t>Neni  2</w:t>
      </w:r>
    </w:p>
    <w:p w:rsidR="00524818" w:rsidRPr="00920CA5" w:rsidRDefault="00524818" w:rsidP="00524818">
      <w:pPr>
        <w:pStyle w:val="Paragrafi"/>
      </w:pPr>
    </w:p>
    <w:p w:rsidR="00524818" w:rsidRPr="00920CA5" w:rsidRDefault="00524818" w:rsidP="00524818">
      <w:pPr>
        <w:pStyle w:val="Paragrafi"/>
      </w:pPr>
      <w:r w:rsidRPr="00920CA5">
        <w:t>Ky ligj hyn në fuqi 15 ditë pas botimit në Fletoren zyrtare.</w:t>
      </w:r>
    </w:p>
    <w:p w:rsidR="00524818" w:rsidRPr="00920CA5" w:rsidRDefault="00524818" w:rsidP="00524818">
      <w:pPr>
        <w:pStyle w:val="Paragrafi"/>
      </w:pPr>
    </w:p>
    <w:p w:rsidR="00524818" w:rsidRPr="00920CA5" w:rsidRDefault="00FD2033" w:rsidP="00524818">
      <w:pPr>
        <w:pStyle w:val="Shpallja"/>
      </w:pPr>
      <w:r>
        <w:t>Shpallur me dekretin nr.</w:t>
      </w:r>
      <w:r w:rsidR="00524818" w:rsidRPr="00920CA5">
        <w:t>608, datë 29.7.1993 të Presidentit të Republikës së Shqipërisë, Sali Berisha</w:t>
      </w:r>
      <w:r>
        <w:t>.</w:t>
      </w:r>
    </w:p>
    <w:p w:rsidR="00524818" w:rsidRDefault="00524818" w:rsidP="00524818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F7B9E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24818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203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FFB3ED-3294-4069-9C98-8CA578A4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52481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24818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524818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52481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