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0E02" w:rsidRPr="00920CA5" w:rsidRDefault="00CE0E02" w:rsidP="00CE0E02">
      <w:pPr>
        <w:pStyle w:val="Akti"/>
      </w:pPr>
      <w:bookmarkStart w:id="0" w:name="_GoBack"/>
      <w:bookmarkEnd w:id="0"/>
      <w:r w:rsidRPr="00920CA5">
        <w:t>L I G J</w:t>
      </w:r>
    </w:p>
    <w:p w:rsidR="00CE0E02" w:rsidRPr="00920CA5" w:rsidRDefault="00CE0E02" w:rsidP="00CE0E02">
      <w:pPr>
        <w:pStyle w:val="NumriData"/>
      </w:pPr>
      <w:r>
        <w:t>Nr.7763, d</w:t>
      </w:r>
      <w:r w:rsidRPr="00920CA5">
        <w:t>ate 25.10.1993</w:t>
      </w:r>
    </w:p>
    <w:p w:rsidR="00CE0E02" w:rsidRPr="00920CA5" w:rsidRDefault="00CE0E02" w:rsidP="00CE0E02">
      <w:pPr>
        <w:pStyle w:val="Paragrafi"/>
      </w:pPr>
    </w:p>
    <w:p w:rsidR="00CE0E02" w:rsidRPr="00920CA5" w:rsidRDefault="00CE0E02" w:rsidP="00CE0E02">
      <w:pPr>
        <w:pStyle w:val="Titulli"/>
      </w:pPr>
      <w:r w:rsidRPr="00920CA5">
        <w:t>PëR DISA SHTESA Në LIGJIN NR.7715, DAT</w:t>
      </w:r>
      <w:r w:rsidR="00380D53">
        <w:t>ë</w:t>
      </w:r>
      <w:r w:rsidRPr="00920CA5">
        <w:t xml:space="preserve"> 2.6.1993 "PëR DISA NDRYSHIME DHE SHTESA Në LIGJIN NR.7501, DATë 19.7.1991 "PëR TOKëN"</w:t>
      </w:r>
    </w:p>
    <w:p w:rsidR="00CE0E02" w:rsidRPr="00920CA5" w:rsidRDefault="00CE0E02" w:rsidP="00CE0E02">
      <w:pPr>
        <w:pStyle w:val="Paragrafi"/>
      </w:pPr>
    </w:p>
    <w:p w:rsidR="00CE0E02" w:rsidRPr="00920CA5" w:rsidRDefault="00CE0E02" w:rsidP="00CE0E02">
      <w:pPr>
        <w:pStyle w:val="Paragrafi"/>
      </w:pPr>
    </w:p>
    <w:p w:rsidR="00CE0E02" w:rsidRPr="00920CA5" w:rsidRDefault="00CE0E02" w:rsidP="00CE0E02">
      <w:pPr>
        <w:pStyle w:val="BazLigjPropozues"/>
      </w:pPr>
      <w:r w:rsidRPr="00920CA5">
        <w:t>Në mbështetje të nenit 16 të ligjit nr.7491, datë 29.4.1991 "Për dispozitat kryesore kushtetuese", me propozim të një grupi deputetësh</w:t>
      </w:r>
    </w:p>
    <w:p w:rsidR="00CE0E02" w:rsidRPr="00920CA5" w:rsidRDefault="00CE0E02" w:rsidP="00CE0E02">
      <w:pPr>
        <w:pStyle w:val="Paragrafi"/>
      </w:pPr>
    </w:p>
    <w:p w:rsidR="00CE0E02" w:rsidRPr="00920CA5" w:rsidRDefault="00CE0E02" w:rsidP="00CE0E02">
      <w:pPr>
        <w:pStyle w:val="VENDOSI"/>
      </w:pPr>
      <w:r w:rsidRPr="00920CA5">
        <w:t>KUVENDI POPULLOR</w:t>
      </w:r>
    </w:p>
    <w:p w:rsidR="00CE0E02" w:rsidRPr="00920CA5" w:rsidRDefault="00CE0E02" w:rsidP="00CE0E02">
      <w:pPr>
        <w:pStyle w:val="VENDOSI"/>
      </w:pPr>
      <w:r w:rsidRPr="00920CA5">
        <w:t>I REPUBLIKëS Së SHQIPëRISë</w:t>
      </w:r>
    </w:p>
    <w:p w:rsidR="00CE0E02" w:rsidRPr="00920CA5" w:rsidRDefault="00CE0E02" w:rsidP="00CE0E02">
      <w:pPr>
        <w:pStyle w:val="VENDOSI"/>
      </w:pPr>
    </w:p>
    <w:p w:rsidR="00CE0E02" w:rsidRPr="000B5886" w:rsidRDefault="00CE0E02" w:rsidP="00CE0E02">
      <w:pPr>
        <w:pStyle w:val="VENDOSI"/>
        <w:rPr>
          <w:lang w:val="it-IT"/>
        </w:rPr>
      </w:pPr>
      <w:r w:rsidRPr="000B5886">
        <w:rPr>
          <w:lang w:val="it-IT"/>
        </w:rPr>
        <w:t>V E N D O S I:</w:t>
      </w:r>
    </w:p>
    <w:p w:rsidR="00CE0E02" w:rsidRPr="000B5886" w:rsidRDefault="00CE0E02" w:rsidP="00CE0E02">
      <w:pPr>
        <w:pStyle w:val="Paragrafi"/>
        <w:rPr>
          <w:lang w:val="it-IT"/>
        </w:rPr>
      </w:pPr>
    </w:p>
    <w:p w:rsidR="00CE0E02" w:rsidRPr="00CE0E02" w:rsidRDefault="00CE0E02" w:rsidP="00CE0E02">
      <w:pPr>
        <w:pStyle w:val="NeniNr"/>
        <w:rPr>
          <w:lang w:val="it-IT"/>
        </w:rPr>
      </w:pPr>
      <w:r w:rsidRPr="00CE0E02">
        <w:rPr>
          <w:lang w:val="it-IT"/>
        </w:rPr>
        <w:t>Neni 1</w:t>
      </w:r>
    </w:p>
    <w:p w:rsidR="00CE0E02" w:rsidRPr="000B5886" w:rsidRDefault="00CE0E02" w:rsidP="00CE0E02">
      <w:pPr>
        <w:pStyle w:val="Paragrafi"/>
        <w:rPr>
          <w:lang w:val="it-IT"/>
        </w:rPr>
      </w:pPr>
    </w:p>
    <w:p w:rsidR="00CE0E02" w:rsidRPr="000B5886" w:rsidRDefault="00CE0E02" w:rsidP="00CE0E02">
      <w:pPr>
        <w:pStyle w:val="Paragrafi"/>
        <w:rPr>
          <w:lang w:val="it-IT"/>
        </w:rPr>
      </w:pPr>
      <w:r w:rsidRPr="000B5886">
        <w:rPr>
          <w:lang w:val="it-IT"/>
        </w:rPr>
        <w:t>Paragrafi i 14 i nenit 8 të ligjit nr.7715, datë 2.6.1993 ndryshohet si vijon:</w:t>
      </w:r>
    </w:p>
    <w:p w:rsidR="00CE0E02" w:rsidRPr="000B5886" w:rsidRDefault="00CE0E02" w:rsidP="00CE0E02">
      <w:pPr>
        <w:pStyle w:val="Paragrafi"/>
        <w:rPr>
          <w:lang w:val="it-IT"/>
        </w:rPr>
      </w:pPr>
      <w:r w:rsidRPr="000B5886">
        <w:rPr>
          <w:lang w:val="it-IT"/>
        </w:rPr>
        <w:t>- Vendimi i këshillit të komunës ose bashkisë është titull ekzekutiv i formës së prerë.</w:t>
      </w:r>
    </w:p>
    <w:p w:rsidR="00CE0E02" w:rsidRPr="000B5886" w:rsidRDefault="00CE0E02" w:rsidP="00CE0E02">
      <w:pPr>
        <w:pStyle w:val="Paragrafi"/>
        <w:rPr>
          <w:lang w:val="it-IT"/>
        </w:rPr>
      </w:pPr>
    </w:p>
    <w:p w:rsidR="00CE0E02" w:rsidRPr="00CE0E02" w:rsidRDefault="00CE0E02" w:rsidP="00CE0E02">
      <w:pPr>
        <w:pStyle w:val="NeniNr"/>
        <w:rPr>
          <w:lang w:val="it-IT"/>
        </w:rPr>
      </w:pPr>
      <w:r w:rsidRPr="00CE0E02">
        <w:rPr>
          <w:lang w:val="it-IT"/>
        </w:rPr>
        <w:t>Neni 2</w:t>
      </w:r>
    </w:p>
    <w:p w:rsidR="00CE0E02" w:rsidRPr="000B5886" w:rsidRDefault="00CE0E02" w:rsidP="00CE0E02">
      <w:pPr>
        <w:pStyle w:val="Paragrafi"/>
        <w:rPr>
          <w:lang w:val="it-IT"/>
        </w:rPr>
      </w:pPr>
    </w:p>
    <w:p w:rsidR="00CE0E02" w:rsidRPr="000B5886" w:rsidRDefault="00CE0E02" w:rsidP="00CE0E02">
      <w:pPr>
        <w:pStyle w:val="Paragrafi"/>
        <w:rPr>
          <w:lang w:val="it-IT"/>
        </w:rPr>
      </w:pPr>
      <w:r w:rsidRPr="000B5886">
        <w:rPr>
          <w:lang w:val="it-IT"/>
        </w:rPr>
        <w:t>Pas paragrafit 14 të nenit 8 shtohet një paragraf me këtë përmbajtje:</w:t>
      </w:r>
    </w:p>
    <w:p w:rsidR="00CE0E02" w:rsidRPr="000B5886" w:rsidRDefault="00CE0E02" w:rsidP="00CE0E02">
      <w:pPr>
        <w:pStyle w:val="Paragrafi"/>
        <w:rPr>
          <w:lang w:val="it-IT"/>
        </w:rPr>
      </w:pPr>
      <w:r w:rsidRPr="000B5886">
        <w:rPr>
          <w:lang w:val="it-IT"/>
        </w:rPr>
        <w:t>- Për ekzekutimin e vendimit të Këshillit të Komunës ose bashkisë sipas shkronjës "c" dhe "ç" kur kundravajtësi nuk e derdh vetë gjobën, ngarkohet zyra e përbarimit të gjykatës së rrethit, e cila brenda 15 ditëve të bëjë ekzekutimin e vendimit.</w:t>
      </w:r>
    </w:p>
    <w:p w:rsidR="00CE0E02" w:rsidRPr="000B5886" w:rsidRDefault="00CE0E02" w:rsidP="00CE0E02">
      <w:pPr>
        <w:pStyle w:val="Paragrafi"/>
        <w:rPr>
          <w:lang w:val="it-IT"/>
        </w:rPr>
      </w:pPr>
    </w:p>
    <w:p w:rsidR="00CE0E02" w:rsidRPr="00CE0E02" w:rsidRDefault="00CE0E02" w:rsidP="00CE0E02">
      <w:pPr>
        <w:pStyle w:val="NeniNr"/>
        <w:rPr>
          <w:lang w:val="it-IT"/>
        </w:rPr>
      </w:pPr>
      <w:r w:rsidRPr="00CE0E02">
        <w:rPr>
          <w:lang w:val="it-IT"/>
        </w:rPr>
        <w:t>Neni 3</w:t>
      </w:r>
    </w:p>
    <w:p w:rsidR="00CE0E02" w:rsidRPr="000B5886" w:rsidRDefault="00CE0E02" w:rsidP="00CE0E02">
      <w:pPr>
        <w:pStyle w:val="Paragrafi"/>
        <w:rPr>
          <w:lang w:val="it-IT"/>
        </w:rPr>
      </w:pPr>
    </w:p>
    <w:p w:rsidR="00CE0E02" w:rsidRPr="000B5886" w:rsidRDefault="00CE0E02" w:rsidP="00CE0E02">
      <w:pPr>
        <w:pStyle w:val="Paragrafi"/>
        <w:rPr>
          <w:lang w:val="it-IT"/>
        </w:rPr>
      </w:pPr>
      <w:r w:rsidRPr="000B5886">
        <w:rPr>
          <w:lang w:val="it-IT"/>
        </w:rPr>
        <w:t>Paragrafi i parafundit i nenit 8 ndryshohet si vijon:</w:t>
      </w:r>
    </w:p>
    <w:p w:rsidR="00CE0E02" w:rsidRPr="000B5886" w:rsidRDefault="00CE0E02" w:rsidP="00CE0E02">
      <w:pPr>
        <w:pStyle w:val="Paragrafi"/>
        <w:rPr>
          <w:lang w:val="it-IT"/>
        </w:rPr>
      </w:pPr>
      <w:r w:rsidRPr="000B5886">
        <w:rPr>
          <w:lang w:val="it-IT"/>
        </w:rPr>
        <w:t>Kur kundravajtësi banon në juridiksionin e një rrethi tjetër, ngarkohet për ekzekutimin e vendimit ndaj kundravajtësit organi i përcaktuar në nenin 2 të këtij ligji, i juridiksionit ku banon kundravajtësi.</w:t>
      </w:r>
    </w:p>
    <w:p w:rsidR="00CE0E02" w:rsidRPr="000B5886" w:rsidRDefault="00CE0E02" w:rsidP="00CE0E02">
      <w:pPr>
        <w:pStyle w:val="Paragrafi"/>
        <w:rPr>
          <w:lang w:val="it-IT"/>
        </w:rPr>
      </w:pPr>
    </w:p>
    <w:p w:rsidR="00CE0E02" w:rsidRPr="00CE0E02" w:rsidRDefault="00CE0E02" w:rsidP="00CE0E02">
      <w:pPr>
        <w:pStyle w:val="NeniNr"/>
        <w:rPr>
          <w:lang w:val="it-IT"/>
        </w:rPr>
      </w:pPr>
      <w:r w:rsidRPr="00CE0E02">
        <w:rPr>
          <w:lang w:val="it-IT"/>
        </w:rPr>
        <w:t>Neni 4</w:t>
      </w:r>
    </w:p>
    <w:p w:rsidR="00CE0E02" w:rsidRPr="000B5886" w:rsidRDefault="00CE0E02" w:rsidP="00CE0E02">
      <w:pPr>
        <w:pStyle w:val="Paragrafi"/>
        <w:rPr>
          <w:lang w:val="it-IT"/>
        </w:rPr>
      </w:pPr>
    </w:p>
    <w:p w:rsidR="00CE0E02" w:rsidRPr="000B5886" w:rsidRDefault="00CE0E02" w:rsidP="00CE0E02">
      <w:pPr>
        <w:pStyle w:val="Paragrafi"/>
        <w:rPr>
          <w:lang w:val="it-IT"/>
        </w:rPr>
      </w:pPr>
      <w:r w:rsidRPr="000B5886">
        <w:rPr>
          <w:lang w:val="it-IT"/>
        </w:rPr>
        <w:t>Ministria e Drejtësisë detyrohet të shtojë përmbaruesit për çdo rreth sipas nevojave për ekzekutimin e këtyre vendimeve.</w:t>
      </w:r>
    </w:p>
    <w:p w:rsidR="00CE0E02" w:rsidRPr="000B5886" w:rsidRDefault="00CE0E02" w:rsidP="00CE0E02">
      <w:pPr>
        <w:pStyle w:val="Paragrafi"/>
        <w:rPr>
          <w:lang w:val="it-IT"/>
        </w:rPr>
      </w:pPr>
    </w:p>
    <w:p w:rsidR="00CE0E02" w:rsidRPr="00CE0E02" w:rsidRDefault="00CE0E02" w:rsidP="00CE0E02">
      <w:pPr>
        <w:pStyle w:val="NeniNr"/>
        <w:rPr>
          <w:lang w:val="it-IT"/>
        </w:rPr>
      </w:pPr>
      <w:r w:rsidRPr="00CE0E02">
        <w:rPr>
          <w:lang w:val="it-IT"/>
        </w:rPr>
        <w:t>Neni 5</w:t>
      </w:r>
    </w:p>
    <w:p w:rsidR="00CE0E02" w:rsidRPr="000B5886" w:rsidRDefault="00CE0E02" w:rsidP="00CE0E02">
      <w:pPr>
        <w:pStyle w:val="Paragrafi"/>
        <w:rPr>
          <w:lang w:val="it-IT"/>
        </w:rPr>
      </w:pPr>
    </w:p>
    <w:p w:rsidR="00CE0E02" w:rsidRPr="000B5886" w:rsidRDefault="00CE0E02" w:rsidP="00CE0E02">
      <w:pPr>
        <w:pStyle w:val="Paragrafi"/>
        <w:rPr>
          <w:lang w:val="it-IT"/>
        </w:rPr>
      </w:pPr>
      <w:r w:rsidRPr="000B5886">
        <w:rPr>
          <w:lang w:val="it-IT"/>
        </w:rPr>
        <w:t>Ky ligj hyn në fuqi menjëherë.</w:t>
      </w:r>
    </w:p>
    <w:p w:rsidR="00CE0E02" w:rsidRPr="000B5886" w:rsidRDefault="00CE0E02" w:rsidP="00CE0E02">
      <w:pPr>
        <w:pStyle w:val="Paragrafi"/>
        <w:rPr>
          <w:lang w:val="it-IT"/>
        </w:rPr>
      </w:pPr>
    </w:p>
    <w:p w:rsidR="00CE0E02" w:rsidRPr="000B5886" w:rsidRDefault="00CE0E02" w:rsidP="00CE0E02">
      <w:pPr>
        <w:pStyle w:val="Shpallja"/>
      </w:pPr>
      <w:r w:rsidRPr="000B5886">
        <w:t xml:space="preserve">Shpallur me dekretin nr.685, datë 8.11.1993 të Presidentit të Republikës së Shqipërisë, Sali Berisha. </w:t>
      </w:r>
    </w:p>
    <w:p w:rsidR="00CE0E02" w:rsidRPr="000B5886" w:rsidRDefault="00CE0E02" w:rsidP="00CE0E02">
      <w:pPr>
        <w:pStyle w:val="Paragrafi"/>
        <w:rPr>
          <w:lang w:val="it-IT"/>
        </w:rPr>
      </w:pPr>
    </w:p>
    <w:p w:rsidR="00A0784B" w:rsidRPr="00CE0E02" w:rsidRDefault="00A0784B" w:rsidP="00116978">
      <w:pPr>
        <w:pStyle w:val="Paragrafi"/>
        <w:rPr>
          <w:lang w:val="it-IT"/>
        </w:rPr>
      </w:pPr>
    </w:p>
    <w:sectPr w:rsidR="00A0784B" w:rsidRPr="00CE0E02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A0801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0D5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CE0E02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F3B7A8B-6A75-40D4-A4FE-B80159B0D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link w:val="AktiChar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link w:val="ShpalljaChar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ktiChar">
    <w:name w:val="Akti Char"/>
    <w:basedOn w:val="DefaultParagraphFont"/>
    <w:link w:val="Akti"/>
    <w:rsid w:val="00CE0E02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CE0E02"/>
    <w:rPr>
      <w:rFonts w:ascii="CG Times" w:hAnsi="CG Times"/>
      <w:sz w:val="22"/>
      <w:lang w:val="en-GB" w:eastAsia="en-US" w:bidi="ar-SA"/>
    </w:rPr>
  </w:style>
  <w:style w:type="character" w:customStyle="1" w:styleId="ShpalljaChar">
    <w:name w:val="Shpallja Char"/>
    <w:basedOn w:val="DefaultParagraphFont"/>
    <w:link w:val="Shpallja"/>
    <w:rsid w:val="00CE0E02"/>
    <w:rPr>
      <w:rFonts w:ascii="CG Times" w:hAnsi="CG Times"/>
      <w:b/>
      <w:color w:val="000000"/>
      <w:sz w:val="22"/>
      <w:szCs w:val="22"/>
      <w:lang w:val="sq-AL" w:eastAsia="en-US" w:bidi="ar-SA"/>
    </w:rPr>
  </w:style>
  <w:style w:type="character" w:customStyle="1" w:styleId="TitulliChar">
    <w:name w:val="Titulli Char"/>
    <w:basedOn w:val="DefaultParagraphFont"/>
    <w:link w:val="Titulli"/>
    <w:rsid w:val="00CE0E02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2019-03-27T08:43:00Z</dcterms:created>
  <dcterms:modified xsi:type="dcterms:W3CDTF">2019-03-27T08:43:00Z</dcterms:modified>
</cp:coreProperties>
</file>