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0E5" w:rsidRPr="00DC0102" w:rsidRDefault="003B70E5" w:rsidP="003B70E5">
      <w:pPr>
        <w:pStyle w:val="Akti"/>
      </w:pPr>
      <w:bookmarkStart w:id="0" w:name="_GoBack"/>
      <w:bookmarkEnd w:id="0"/>
      <w:r w:rsidRPr="00DC0102">
        <w:t>L I G J</w:t>
      </w:r>
    </w:p>
    <w:p w:rsidR="003B70E5" w:rsidRPr="00DC0102" w:rsidRDefault="003B70E5" w:rsidP="003B70E5">
      <w:pPr>
        <w:pStyle w:val="NumriData"/>
      </w:pPr>
      <w:r w:rsidRPr="00DC0102">
        <w:t xml:space="preserve">Nr.7810, datë </w:t>
      </w:r>
      <w:r>
        <w:t>6.</w:t>
      </w:r>
      <w:r w:rsidRPr="00DC0102">
        <w:t>4.1994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Titulli"/>
      </w:pPr>
      <w:r w:rsidRPr="00DC0102">
        <w:t xml:space="preserve">PËR ARSIMIN E LARTË NË REPUBLIKËN E SHQIPËRISË     </w:t>
      </w:r>
    </w:p>
    <w:p w:rsidR="003B70E5" w:rsidRPr="00DC0102" w:rsidRDefault="003B70E5" w:rsidP="003B70E5">
      <w:pPr>
        <w:pStyle w:val="Paragrafi"/>
      </w:pPr>
      <w:r w:rsidRPr="00DC0102">
        <w:t xml:space="preserve">                                                      </w:t>
      </w:r>
    </w:p>
    <w:p w:rsidR="003B70E5" w:rsidRPr="00DC0102" w:rsidRDefault="003B70E5" w:rsidP="003B70E5">
      <w:pPr>
        <w:pStyle w:val="BazLigjPropozues"/>
      </w:pPr>
      <w:r w:rsidRPr="00DC0102">
        <w:t>Në mbështetje të nenit 16 të ligjit nr.7491, datë 29.4.1991 “Për dispozitat kryesore kushtetuese”, me propozimin e Këshillit të Ministrave,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Institucioni"/>
      </w:pPr>
      <w:r w:rsidRPr="00DC0102">
        <w:t>KUVENDI POPULLOR</w:t>
      </w:r>
    </w:p>
    <w:p w:rsidR="003B70E5" w:rsidRPr="00DC0102" w:rsidRDefault="003B70E5" w:rsidP="003B70E5">
      <w:pPr>
        <w:pStyle w:val="Institucioni"/>
      </w:pPr>
      <w:r w:rsidRPr="00DC0102">
        <w:t>I REPUBLIKËS SË SHQIPËRISË</w:t>
      </w:r>
    </w:p>
    <w:p w:rsidR="003B70E5" w:rsidRPr="00DC0102" w:rsidRDefault="003B70E5" w:rsidP="003B70E5">
      <w:pPr>
        <w:pStyle w:val="Institucioni"/>
      </w:pPr>
    </w:p>
    <w:p w:rsidR="003B70E5" w:rsidRPr="00DC0102" w:rsidRDefault="003B70E5" w:rsidP="003B70E5">
      <w:pPr>
        <w:pStyle w:val="VENDOSI"/>
      </w:pPr>
      <w:r w:rsidRPr="00DC0102">
        <w:t>V E N D O S I :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KreuNr"/>
      </w:pPr>
      <w:r w:rsidRPr="00DC0102">
        <w:t>KREU I</w:t>
      </w:r>
    </w:p>
    <w:p w:rsidR="003B70E5" w:rsidRPr="00DC0102" w:rsidRDefault="003B70E5" w:rsidP="003B70E5">
      <w:pPr>
        <w:pStyle w:val="KreuTitull"/>
      </w:pPr>
      <w:r w:rsidRPr="00DC0102">
        <w:t>DISPOZITA TË PËRGJITHSHME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Në Republikën e Shqipërisë arsimi i lartë publik garantohet dhe financohet nga shteti.</w:t>
      </w:r>
    </w:p>
    <w:p w:rsidR="003B70E5" w:rsidRPr="00DC0102" w:rsidRDefault="003B70E5" w:rsidP="003B70E5">
      <w:pPr>
        <w:pStyle w:val="Paragrafi"/>
      </w:pPr>
      <w:r w:rsidRPr="00DC0102">
        <w:t>Arsimi i lartë publik është laik.</w:t>
      </w:r>
    </w:p>
    <w:p w:rsidR="003B70E5" w:rsidRPr="00DC0102" w:rsidRDefault="003B70E5" w:rsidP="003B70E5">
      <w:pPr>
        <w:pStyle w:val="Paragrafi"/>
      </w:pPr>
      <w:r w:rsidRPr="00DC0102">
        <w:t>Misioni i arsimit të lartë është:</w:t>
      </w:r>
    </w:p>
    <w:p w:rsidR="003B70E5" w:rsidRPr="00DC0102" w:rsidRDefault="003B70E5" w:rsidP="003B70E5">
      <w:pPr>
        <w:pStyle w:val="Paragrafi"/>
      </w:pPr>
      <w:r w:rsidRPr="00DC0102">
        <w:t>a) Të formojë specialistët e lartë.</w:t>
      </w:r>
    </w:p>
    <w:p w:rsidR="003B70E5" w:rsidRPr="00DC0102" w:rsidRDefault="003B70E5" w:rsidP="003B70E5">
      <w:pPr>
        <w:pStyle w:val="Paragrafi"/>
      </w:pPr>
      <w:r w:rsidRPr="00DC0102">
        <w:t>b) Të përgatitë shkencëtarët e rinj.</w:t>
      </w:r>
    </w:p>
    <w:p w:rsidR="003B70E5" w:rsidRPr="00DC0102" w:rsidRDefault="003B70E5" w:rsidP="003B70E5">
      <w:pPr>
        <w:pStyle w:val="Paragrafi"/>
      </w:pPr>
      <w:r w:rsidRPr="00DC0102">
        <w:t>c) Të krijojë , zhvillojë , mbrojë e transmetojë dijet me anën e mësimdhënies dhe kërkimit shkencor, të zhvillojë dhe tejçojë artet e bukura, edukimin fizik dhe sportet.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Arsimimi i lartë kryhet në shkolla të larta universitare dhe shkolla të larta jouniversitare.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Shkollat e larta janë persona juridikë që drejtohen nga rektori ose drejtori.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4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Universitetet janë institucione mësimore -shkencore që kanë për detyrë:</w:t>
      </w:r>
    </w:p>
    <w:p w:rsidR="003B70E5" w:rsidRPr="00DC0102" w:rsidRDefault="003B70E5" w:rsidP="003B70E5">
      <w:pPr>
        <w:pStyle w:val="Paragrafi"/>
      </w:pPr>
      <w:r w:rsidRPr="00DC0102">
        <w:t>a) të realizojnë arsimimin profesional dhe formimin shkencor nëpërmjet mësimdhënies e kërkimit shkencor;</w:t>
      </w:r>
    </w:p>
    <w:p w:rsidR="003B70E5" w:rsidRPr="00DC0102" w:rsidRDefault="003B70E5" w:rsidP="003B70E5">
      <w:pPr>
        <w:pStyle w:val="Paragrafi"/>
      </w:pPr>
      <w:r w:rsidRPr="00DC0102">
        <w:t>b) të kryejnë studime shkencore në të gjitha fushat që mbulojnë dhe të përgatitin shkencëtarët e rinj.</w:t>
      </w:r>
    </w:p>
    <w:p w:rsidR="003B70E5" w:rsidRPr="00DC0102" w:rsidRDefault="003B70E5" w:rsidP="003B70E5">
      <w:pPr>
        <w:pStyle w:val="Paragrafi"/>
      </w:pPr>
      <w:r w:rsidRPr="00DC0102">
        <w:t>2. Shkollat e larta jouniversitare janë institucione mësimdhënëse, ku veprimtaria shkencore ka karakter zbatues dhe si detyra kryesore kanë realizimin e arsimit profesional.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5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Krahas detyrave kryesore të mësimdhënies dhe të kërkimit shkencor, shkollat e larta mund të kryejnë edhe veprimtari ekonomike me përfitime financiare në fushat që kanë lidhje me aspektet e zbatimit praktik të mësimdhënies e të kërkimit shkencor, në përputhje me ligjet dhe aktet nënligjore në fuqi.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6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 xml:space="preserve">Shkollat e larta kanë liri akademike në mësimdhënie, në kërkimin shkencor dhe në qarkullimin e lirë të ideve. Liria akademike qëndron në respektimin e shumëllojshmërisë së opinioneve, ideve e </w:t>
      </w:r>
      <w:r w:rsidRPr="00DC0102">
        <w:lastRenderedPageBreak/>
        <w:t>metodave dhe në garantimin e zhvillimit të lirë, kritik e krijues të mësimdhënies e të kërkimit shkencor, në përputhje me planet dhe programet përkatëse.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7</w:t>
      </w:r>
    </w:p>
    <w:p w:rsidR="003B70E5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Në kuadrin e autonomisë:</w:t>
      </w:r>
    </w:p>
    <w:p w:rsidR="003B70E5" w:rsidRPr="00DC0102" w:rsidRDefault="003B70E5" w:rsidP="003B70E5">
      <w:pPr>
        <w:pStyle w:val="Paragrafi"/>
      </w:pPr>
      <w:r w:rsidRPr="00DC0102">
        <w:t xml:space="preserve">a) Personelit mësimor-shkencor të shkollës së lartë i njihet e drejta të zgjedhë organet që përcaktohen në nenin </w:t>
      </w:r>
      <w:r w:rsidR="00C424BB">
        <w:t>16</w:t>
      </w:r>
      <w:r w:rsidRPr="00DC0102">
        <w:t xml:space="preserve"> të këtij ligji.</w:t>
      </w:r>
    </w:p>
    <w:p w:rsidR="003B70E5" w:rsidRPr="00DC0102" w:rsidRDefault="003B70E5" w:rsidP="003B70E5">
      <w:pPr>
        <w:pStyle w:val="Paragrafi"/>
      </w:pPr>
      <w:r w:rsidRPr="00DC0102">
        <w:t>b) Shkollës së lartë i njihet e drejta e propozimit të drejtuesve: Ministri i Arsimit ose një i deleguar i tij thërret mbledhjen e senatit të shkollës së lartë, e cila përzgjedh kandidaturat për rektorin ose drejtorin, zëvendësrektorin dhe anëtarët përfaqësues në Këshillin Kombëtar të Shkollave të Larta.Rektori ose drejtori i shkollës së lartë emërtohet nga Këshilli i Ministrave mbi bazën e kandidaturave të propozuara nga senati dhe nga ky moment ai është i deleguari i Qeverisë në shkollën e lartë.</w:t>
      </w:r>
    </w:p>
    <w:p w:rsidR="003B70E5" w:rsidRPr="00DC0102" w:rsidRDefault="003B70E5" w:rsidP="003B70E5">
      <w:pPr>
        <w:pStyle w:val="Paragrafi"/>
      </w:pPr>
      <w:r w:rsidRPr="00DC0102">
        <w:t>Rektori ose drejtori ose një i delegar i tij thërret mbledhjen e këshillit të fakultetit. e cila përzgjedh kandidaturat për Dekan, si dhe përfaqësuesit e fakultetit në senatin e shkollës së lartë. Dekani i fakultetit emërtohet nga rektori mbi bazën e kandidaturave të propozuara nga këshilli i fakultetit.</w:t>
      </w:r>
    </w:p>
    <w:p w:rsidR="003B70E5" w:rsidRPr="00DC0102" w:rsidRDefault="003B70E5" w:rsidP="003B70E5">
      <w:pPr>
        <w:pStyle w:val="Paragrafi"/>
      </w:pPr>
      <w:r w:rsidRPr="00DC0102">
        <w:t>Dekani ose një i deleguari i tij thërret mbledhjen e këshillit të departamentit e cila përzgjedh kandidaturat për përgjegjës të departamentit në këshillin e fakultetit. Përgjegjësi i Departamentit emërohet nga dekani i fakultetit mbi bazën e kandidaturave të propozuara nga Këshilli i Departamentit.</w:t>
      </w:r>
    </w:p>
    <w:p w:rsidR="003B70E5" w:rsidRPr="00DC0102" w:rsidRDefault="003B70E5" w:rsidP="003B70E5">
      <w:pPr>
        <w:pStyle w:val="Paragrafi"/>
      </w:pPr>
      <w:r w:rsidRPr="00DC0102">
        <w:t>c) Shkollat e larta janë të lira të hyjnë në marrëdhënie me shkollat e larta të huaja për shkëmbim përvoje dhe bashkëpunim në procesin mësimor-shkencor, si dhe për kualifikimin e kuadrit. Shkollat e larta kanë të drejtë të vendosin marrëdhënie dhe të anëtarësohen në shoqata ose organizata ndërkombëtare të arsimit të lartë a të bashkëveprojnë me fondacione vendase ose të huaja që ndihmojnë në zhvillimin e arsimit të lartë. Për këto marrëdhënie informohet Ministria e Arsimit.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8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Mjediset ku e ushtron veprimtarinë shkolla e lartë, gëzojnë paprekshmërinë.</w:t>
      </w:r>
    </w:p>
    <w:p w:rsidR="003B70E5" w:rsidRPr="00DC0102" w:rsidRDefault="003B70E5" w:rsidP="003B70E5">
      <w:pPr>
        <w:pStyle w:val="Paragrafi"/>
      </w:pPr>
      <w:r w:rsidRPr="00DC0102">
        <w:t>2. Ndërhyrja e organeve të rendit publik në mjediset akademike bëhet me kërkesën ose lejen e rektorit ose drejtorit të shkollës së lartë.</w:t>
      </w:r>
    </w:p>
    <w:p w:rsidR="003B70E5" w:rsidRPr="00DC0102" w:rsidRDefault="003B70E5" w:rsidP="003B70E5">
      <w:pPr>
        <w:pStyle w:val="Paragrafi"/>
      </w:pPr>
      <w:r w:rsidRPr="00DC0102">
        <w:t>3. Cenimi i paprekshmërisë së shkollës së lartë ndëshkohet sipas dispozitave ligjore në fuqi.</w:t>
      </w:r>
    </w:p>
    <w:p w:rsidR="003B70E5" w:rsidRPr="00DC0102" w:rsidRDefault="003B70E5" w:rsidP="003B70E5">
      <w:pPr>
        <w:pStyle w:val="Paragrafi"/>
      </w:pPr>
      <w:r w:rsidRPr="00DC0102">
        <w:t>Në rastet e kryerjes së një krimi flagrant ose kundër jetës dhe në rastet e një fatkeqësie natyrore organet e rendit publik mund të ndërhyjnë edhe pa lejen e rektorit ose drejtorit të shkolës së lartë.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KreuNr"/>
      </w:pPr>
      <w:r w:rsidRPr="00DC0102">
        <w:t>KREU II</w:t>
      </w:r>
    </w:p>
    <w:p w:rsidR="003B70E5" w:rsidRPr="00DC0102" w:rsidRDefault="003B70E5" w:rsidP="003B70E5">
      <w:pPr>
        <w:pStyle w:val="KreuTitull"/>
      </w:pPr>
      <w:r w:rsidRPr="00DC0102">
        <w:t>ORGANIZIMI DHE DREJTIMI I SHKOLLAVE TË LARTA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9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Shkollat e larta përbëhen nga fakultetet; fakultetet përbëhen nga departamentet dhe departamentet përbëhen nga seksionet.</w:t>
      </w:r>
    </w:p>
    <w:p w:rsidR="003B70E5" w:rsidRPr="00DC0102" w:rsidRDefault="003B70E5" w:rsidP="003B70E5">
      <w:pPr>
        <w:pStyle w:val="Paragrafi"/>
      </w:pPr>
      <w:r w:rsidRPr="00DC0102">
        <w:t>2. Fakulteti është njësi mësimore-shkencore e shkollës së lartë që mbulon shkenca me trung të përbashkët.</w:t>
      </w:r>
    </w:p>
    <w:p w:rsidR="003B70E5" w:rsidRPr="00DC0102" w:rsidRDefault="003B70E5" w:rsidP="003B70E5">
      <w:pPr>
        <w:pStyle w:val="Paragrafi"/>
      </w:pPr>
      <w:r w:rsidRPr="00DC0102">
        <w:t>3. Departamenti është njësi bazë mësimore-shkencore e shkollës së lartë. Ai përbëhet nga disa seksione. Objekti i mësimdhënies dhe i kërkimit shkencor të departamentit përfshin disa disiplina të një shkence. Objekti i mësimdhënies dhe i kërkimit shkencor të seksionit përfshin një disiplinë të një shkence.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10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 xml:space="preserve">Në strukturat e njësive të shkollave të larta përfshihen institutet, qendrat dhe sektorët </w:t>
      </w:r>
      <w:r w:rsidRPr="00DC0102">
        <w:lastRenderedPageBreak/>
        <w:t>kërkimorë, laboratorët dhe atelitë mësimore, klinikat, shërbimet, studiot, bibliotekat, qendrat sportive, muzetë etj., që funksionojnë sipas rregullorëve të brendshme.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11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Hapja dhe mbyllja e fakulteteve dhe e instituteve kërkimore që përfshihen në strukturën e shkollave të larta universitare, bëhet me vendim të Këshillit të Ministrave, mbi bazën e propozimit të Këshillit Kombëtar të Shkollës së Lartë.</w:t>
      </w:r>
    </w:p>
    <w:p w:rsidR="003B70E5" w:rsidRPr="00DC0102" w:rsidRDefault="003B70E5" w:rsidP="003B70E5">
      <w:pPr>
        <w:pStyle w:val="Paragrafi"/>
      </w:pPr>
      <w:r w:rsidRPr="00DC0102">
        <w:t>2. Hapja dhe mbyllja e departamentit dhe e njësive ose strukturave mësimore-shkencore më të vogla bëhet me vendim të Ministrisë së Arsimit, mbi bazën e propozimit të senatit të universitetit ose senatit të shkollës së lartë jouniversitare.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12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Këshilli Kombëtar i Shkollave të Larta është organ këshillimor i Këshillit të Ministrave dhe funksionon në mënyrë kolegjiale. Ai bën propozime për problemet më themelore të arsimit të lartë.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13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Detyrat dhe kompetencat kryesore të Këshillit Kombëtar të Shkollave të Larta përcaktohen nga Këshilli i Ministrave.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14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Kryetar i Këshillit Kombëtar të Shkollave të Larta është ministri i Arsimit.</w:t>
      </w:r>
    </w:p>
    <w:p w:rsidR="003B70E5" w:rsidRPr="00DC0102" w:rsidRDefault="003B70E5" w:rsidP="003B70E5">
      <w:pPr>
        <w:pStyle w:val="Paragrafi"/>
      </w:pPr>
      <w:r w:rsidRPr="00DC0102">
        <w:t>2. Këshilli Kombëtar i Shkollave të Larta përbëhet nga anëtarë të brendshëm dhe anëtarë të jashtëm. Numri i anëtarëve është 31, nga të cilët 21 të brendshëm dhe 10 të jashtëm.</w:t>
      </w:r>
    </w:p>
    <w:p w:rsidR="003B70E5" w:rsidRPr="00DC0102" w:rsidRDefault="003B70E5" w:rsidP="003B70E5">
      <w:pPr>
        <w:pStyle w:val="Paragrafi"/>
      </w:pPr>
      <w:r w:rsidRPr="00DC0102">
        <w:t xml:space="preserve">a) Anëtarët e brendshëm janë rektorët ose drejtorët e shkollave të larta, si dhe përfaqësues të zgjedhur nga </w:t>
      </w:r>
      <w:r w:rsidR="00A0231C">
        <w:t>senatet</w:t>
      </w:r>
      <w:r w:rsidRPr="00DC0102">
        <w:t xml:space="preserve"> e shkollave të larta. Për çdo shkollë të lartë senati i shkollës zgjedh përfaqësues, në përpjesëtim me numrin e studentëve e të pedagogëve të shkollës, me mandat 3-vjeçar.</w:t>
      </w:r>
    </w:p>
    <w:p w:rsidR="003B70E5" w:rsidRPr="00DC0102" w:rsidRDefault="003B70E5" w:rsidP="003B70E5">
      <w:pPr>
        <w:pStyle w:val="Paragrafi"/>
      </w:pPr>
      <w:r w:rsidRPr="00DC0102">
        <w:t>b) Anëtarët e jashtëm janë personalitete të rëndësishme kombëtare në fushat e shkencave, ekonomisë, drejtorisë, kulturës dhe artit. Ata emërohen një herë në tre vjet me vendim të Këshillit të Ministrave në bazë të propozimit të Ministrisë së Arsimit.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15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Këshilli Kombëtar i Shkollave të Larta harton rregulloren e vet, që miratohet me votim të hapur, me jo më pak se 2/3 e votave.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16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Senatet dhe Këshillat e Shkollave të Larta janë organe kolegjiale të zgjedhura që vendosin për problemet më të rëndësishme të shkollës së lartë në fushën e mësimit, të kërkimit shkencor dhe në atë administrativo-financiare.</w:t>
      </w:r>
    </w:p>
    <w:p w:rsidR="003B70E5" w:rsidRPr="00DC0102" w:rsidRDefault="003B70E5" w:rsidP="003B70E5">
      <w:pPr>
        <w:pStyle w:val="Paragrafi"/>
      </w:pPr>
      <w:r w:rsidRPr="00DC0102">
        <w:t>2. Senati është organ epror i shkollës së lartë dhe ndjek vazhdimisht të gjitha problemet e saj.</w:t>
      </w:r>
    </w:p>
    <w:p w:rsidR="003B70E5" w:rsidRPr="00DC0102" w:rsidRDefault="003B70E5" w:rsidP="003B70E5">
      <w:pPr>
        <w:pStyle w:val="Paragrafi"/>
      </w:pPr>
      <w:r w:rsidRPr="00DC0102">
        <w:t>Në fakultete zgjidhet këshilli i fakultetit dhe në departamente zgjidhet këshilli i departamentit.</w:t>
      </w:r>
    </w:p>
    <w:p w:rsidR="003B70E5" w:rsidRPr="00DC0102" w:rsidRDefault="003B70E5" w:rsidP="003B70E5">
      <w:pPr>
        <w:pStyle w:val="Paragrafi"/>
      </w:pPr>
      <w:r w:rsidRPr="00DC0102">
        <w:t>3. Përbërja, detyrat, kompetencat dhe funksionimi i senateve të universiteteve dhe shkollave të tjera të larta dhe i këshillave të njësive të tyre përcaktohen në statutet e shkollave të larta.</w:t>
      </w:r>
    </w:p>
    <w:p w:rsidR="003B70E5" w:rsidRPr="00DC0102" w:rsidRDefault="003B70E5" w:rsidP="003B70E5">
      <w:pPr>
        <w:pStyle w:val="NeniNr"/>
      </w:pPr>
    </w:p>
    <w:p w:rsidR="003B70E5" w:rsidRPr="00DC0102" w:rsidRDefault="003B70E5" w:rsidP="003B70E5">
      <w:pPr>
        <w:pStyle w:val="NeniNr"/>
      </w:pPr>
      <w:r w:rsidRPr="00DC0102">
        <w:t>Neni 17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Autoritetet e shkollave të larta janë:</w:t>
      </w:r>
    </w:p>
    <w:p w:rsidR="003B70E5" w:rsidRPr="00DC0102" w:rsidRDefault="003B70E5" w:rsidP="003B70E5">
      <w:pPr>
        <w:pStyle w:val="Paragrafi"/>
      </w:pPr>
      <w:r w:rsidRPr="00DC0102">
        <w:t>a) Rektori për shkollën universitare.</w:t>
      </w:r>
    </w:p>
    <w:p w:rsidR="003B70E5" w:rsidRPr="00DC0102" w:rsidRDefault="003B70E5" w:rsidP="003B70E5">
      <w:pPr>
        <w:pStyle w:val="Paragrafi"/>
      </w:pPr>
      <w:r w:rsidRPr="00DC0102">
        <w:t>b) Drejtori për shkollën jouniversitare.</w:t>
      </w:r>
    </w:p>
    <w:p w:rsidR="003B70E5" w:rsidRPr="00DC0102" w:rsidRDefault="003B70E5" w:rsidP="003B70E5">
      <w:pPr>
        <w:pStyle w:val="Paragrafi"/>
      </w:pPr>
      <w:r w:rsidRPr="00DC0102">
        <w:t>c) Dekani për fakultetin.</w:t>
      </w:r>
    </w:p>
    <w:p w:rsidR="003B70E5" w:rsidRPr="00DC0102" w:rsidRDefault="003B70E5" w:rsidP="003B70E5">
      <w:pPr>
        <w:pStyle w:val="Paragrafi"/>
      </w:pPr>
      <w:r w:rsidRPr="00DC0102">
        <w:lastRenderedPageBreak/>
        <w:t>ç) Përgjegjësi i departamentit për departamentin.</w:t>
      </w:r>
    </w:p>
    <w:p w:rsidR="003B70E5" w:rsidRPr="00DC0102" w:rsidRDefault="003B70E5" w:rsidP="003B70E5">
      <w:pPr>
        <w:pStyle w:val="Paragrafi"/>
      </w:pPr>
      <w:r w:rsidRPr="00DC0102">
        <w:t>2. Autoritetet e shkollave të larta zgjidhen me votim të fshehtë dhe delegohen sipas nenit 7.</w:t>
      </w:r>
    </w:p>
    <w:p w:rsidR="003B70E5" w:rsidRPr="00DC0102" w:rsidRDefault="003B70E5" w:rsidP="003B70E5">
      <w:pPr>
        <w:pStyle w:val="Paragrafi"/>
      </w:pPr>
      <w:r w:rsidRPr="00DC0102">
        <w:t>3. Detyrat dhe kompetencat e autoriteteve të shkollave të larta burojnë nga ky igj dhe përcaktohen me hollësi në statutet e shkollave të larta.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18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a) Rektori ose drejtori është njëkohësisht kryetar i senatit.</w:t>
      </w:r>
    </w:p>
    <w:p w:rsidR="003B70E5" w:rsidRPr="00DC0102" w:rsidRDefault="003B70E5" w:rsidP="003B70E5">
      <w:pPr>
        <w:pStyle w:val="Paragrafi"/>
      </w:pPr>
      <w:r w:rsidRPr="00DC0102">
        <w:t>b) Dekani është kryetar i këshillit të fakultetit.</w:t>
      </w:r>
    </w:p>
    <w:p w:rsidR="003B70E5" w:rsidRPr="00DC0102" w:rsidRDefault="003B70E5" w:rsidP="003B70E5">
      <w:pPr>
        <w:pStyle w:val="Paragrafi"/>
      </w:pPr>
      <w:r w:rsidRPr="00DC0102">
        <w:t>c) Përgjegjësi i departamentit është kryetar i këshillit të departamentit.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19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Përgjegjësi i departamentit , dekani e zëvendësrektori dhe rektori ose drejtori zgjidhen çdo tre vjet. Ata nuk mund të zgjidhen më shumë se dy herë radhazi.</w:t>
      </w:r>
    </w:p>
    <w:p w:rsidR="003B70E5" w:rsidRPr="00DC0102" w:rsidRDefault="003B70E5" w:rsidP="003B70E5">
      <w:pPr>
        <w:pStyle w:val="Paragrafi"/>
      </w:pPr>
      <w:r w:rsidRPr="00DC0102">
        <w:t>Senati dhe këshillat e njësive të shkollave të larta zgjidhen çdo 3 vjet me shumicë votash.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20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Si rregull, rektorët e zëvendësrektorët dhe dekanët e universiteteve duhet të kenë emërtesën “Profesor”, por në asnjë rast më të ulët se “Asistent profesor”.</w:t>
      </w:r>
    </w:p>
    <w:p w:rsidR="003B70E5" w:rsidRPr="00DC0102" w:rsidRDefault="003B70E5" w:rsidP="003B70E5">
      <w:pPr>
        <w:pStyle w:val="Paragrafi"/>
      </w:pPr>
      <w:r w:rsidRPr="00DC0102">
        <w:t>Si rregull, kancelarët e të dy niveleve dhe përgjegjësit e departamenteve duhet të kenë emërtesën “Profesor” ose “Asistent profesor”, por në asnjë rast nuk duhet të jenë pa gradën “Doktor i shkencave”.</w:t>
      </w:r>
    </w:p>
    <w:p w:rsidR="003B70E5" w:rsidRPr="00DC0102" w:rsidRDefault="003B70E5" w:rsidP="003B70E5">
      <w:pPr>
        <w:pStyle w:val="Paragrafi"/>
      </w:pPr>
      <w:r w:rsidRPr="00DC0102">
        <w:t>2. Anëtarë të senatit dhe anëtarë të brendshëm të këshillit kombëtar të shkollave të larta mund të zgjidhen vetëm punonjësit me gradë shkencore. Anëtarët e jashtëm si rregull duhet të kenë gradë shkencore.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KreuNr"/>
      </w:pPr>
      <w:r w:rsidRPr="00DC0102">
        <w:t>KREU III</w:t>
      </w:r>
    </w:p>
    <w:p w:rsidR="003B70E5" w:rsidRPr="00DC0102" w:rsidRDefault="003B70E5" w:rsidP="003B70E5">
      <w:pPr>
        <w:pStyle w:val="KreuTitull"/>
      </w:pPr>
      <w:r w:rsidRPr="00DC0102">
        <w:t>MARRËDHËNIET FINANCIARE DHE ADMINISTRATIVE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21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Shkollat e larta janë institucione buxhetore. Ato financohen nga shteti sipas ligjit “Për hartimin dhe zbatimin e buxhetit” dhe sipas akteve nënligjore në zbatim të tij. Buxheti i çdo shkolle të lartë duhet të jetë një zë më vete në buxhetin për arsimin.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22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Shkollave të larta, në përputhje me aktet nënligjore, u jepen fonde për kërkimin shkencor nga pjesa e buxhetit për shkencën e Komitetit të Shkencës dhe të Teknologjisë, si dhe nga pjesa e buxhetit e ministrive të tjera, për të nxitur e realizuar pjesëmarrjen në programe të përbashkëta të kërkimit dhe zbatimit shkencor.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23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 xml:space="preserve">Krahas pjesës së shpenzimeve të dhëna nga buxheti i shtetit, shkollat e larta kanë të drejtë të krijojnë të ardhura nga veprimtari kryesore e dytësore dhe nga bashkëveprimi me të tretët, </w:t>
      </w:r>
      <w:smartTag w:uri="urn:schemas-microsoft-com:office:smarttags" w:element="country-region">
        <w:smartTag w:uri="urn:schemas-microsoft-com:office:smarttags" w:element="place">
          <w:r w:rsidRPr="00DC0102">
            <w:t>vendas</w:t>
          </w:r>
        </w:smartTag>
      </w:smartTag>
      <w:r w:rsidRPr="00DC0102">
        <w:t xml:space="preserve"> a të huaj, në përputhje me mundësitë dhe aktet ligjore e nënligjore që përcaktojnë rregullat e krijimit e të përdorimit të këtyre të ardhurave.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24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Ministria e Arsimit miraton strukturën orientuese të administratës së shkollave të larta,në të gjitha nivelet, mbi bazën e propozimit të Këshillit Kombëtar të Shkollave të Larta.</w:t>
      </w:r>
    </w:p>
    <w:p w:rsidR="003B70E5" w:rsidRPr="00DC0102" w:rsidRDefault="003B70E5" w:rsidP="003B70E5">
      <w:pPr>
        <w:pStyle w:val="Paragrafi"/>
      </w:pPr>
      <w:r w:rsidRPr="00DC0102">
        <w:lastRenderedPageBreak/>
        <w:t>2. Për mbarëvajtjen administrative dhe ekonomike të shkollës së lartë:</w:t>
      </w:r>
    </w:p>
    <w:p w:rsidR="003B70E5" w:rsidRPr="00DC0102" w:rsidRDefault="003B70E5" w:rsidP="003B70E5">
      <w:pPr>
        <w:pStyle w:val="Paragrafi"/>
      </w:pPr>
      <w:r w:rsidRPr="00DC0102">
        <w:t>a) Rektori emëron, me propozim të senatit, kancelarin e universitetit.</w:t>
      </w:r>
    </w:p>
    <w:p w:rsidR="003B70E5" w:rsidRPr="00DC0102" w:rsidRDefault="003B70E5" w:rsidP="003B70E5">
      <w:pPr>
        <w:pStyle w:val="Paragrafi"/>
      </w:pPr>
      <w:r w:rsidRPr="00DC0102">
        <w:t>b) Dekani emëron, me propozim të këshillit të fakultetit, kancelarin e fakultetit.</w:t>
      </w:r>
    </w:p>
    <w:p w:rsidR="003B70E5" w:rsidRPr="00DC0102" w:rsidRDefault="003B70E5" w:rsidP="003B70E5">
      <w:pPr>
        <w:pStyle w:val="Paragrafi"/>
      </w:pPr>
      <w:r w:rsidRPr="00DC0102">
        <w:t>c) Drejtori emëron, me propozimin e senatit të shkollës së lartë jouniversitare kancelarin e shkollës së lartë jouniversitare.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KreuNr"/>
      </w:pPr>
      <w:r w:rsidRPr="00DC0102">
        <w:t>KREU IV</w:t>
      </w:r>
    </w:p>
    <w:p w:rsidR="003B70E5" w:rsidRPr="00DC0102" w:rsidRDefault="003B70E5" w:rsidP="003B70E5">
      <w:pPr>
        <w:pStyle w:val="KreuTitull"/>
      </w:pPr>
      <w:r w:rsidRPr="00DC0102">
        <w:t>PERSONELI I SHKOLLAVE TË LARTA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25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Personeli i shkollave të larta përbëhet nga:</w:t>
      </w:r>
    </w:p>
    <w:p w:rsidR="003B70E5" w:rsidRPr="00DC0102" w:rsidRDefault="003B70E5" w:rsidP="003B70E5">
      <w:pPr>
        <w:pStyle w:val="Paragrafi"/>
      </w:pPr>
      <w:r w:rsidRPr="00DC0102">
        <w:t>a) punonjësit mësimorë-shkencorë (profesorë, asistentë profesorë, pedagogë, asistentë etj.) të brendshëm dhe të jashtëm;</w:t>
      </w:r>
    </w:p>
    <w:p w:rsidR="003B70E5" w:rsidRPr="00DC0102" w:rsidRDefault="003B70E5" w:rsidP="003B70E5">
      <w:pPr>
        <w:pStyle w:val="Paragrafi"/>
      </w:pPr>
      <w:r w:rsidRPr="00DC0102">
        <w:t>b) personeli ndihmës mësimor-shkencor (preparatorë, laborantë etj.);</w:t>
      </w:r>
    </w:p>
    <w:p w:rsidR="003B70E5" w:rsidRPr="00DC0102" w:rsidRDefault="003B70E5" w:rsidP="003B70E5">
      <w:pPr>
        <w:pStyle w:val="Paragrafi"/>
      </w:pPr>
      <w:r w:rsidRPr="00DC0102">
        <w:t>c) personeli administrativ dhe teknik;</w:t>
      </w:r>
    </w:p>
    <w:p w:rsidR="003B70E5" w:rsidRPr="00DC0102" w:rsidRDefault="003B70E5" w:rsidP="003B70E5">
      <w:pPr>
        <w:pStyle w:val="Paragrafi"/>
      </w:pPr>
      <w:r w:rsidRPr="00DC0102">
        <w:t>ç) personeli bibliotekar;</w:t>
      </w:r>
    </w:p>
    <w:p w:rsidR="003B70E5" w:rsidRPr="00DC0102" w:rsidRDefault="003B70E5" w:rsidP="003B70E5">
      <w:pPr>
        <w:pStyle w:val="Paragrafi"/>
      </w:pPr>
      <w:r w:rsidRPr="00DC0102">
        <w:t>d) personeli ndihmës dhe teknik dhe punëtor.</w:t>
      </w:r>
    </w:p>
    <w:p w:rsidR="003B70E5" w:rsidRPr="00DC0102" w:rsidRDefault="003B70E5" w:rsidP="003B70E5">
      <w:pPr>
        <w:pStyle w:val="Paragrafi"/>
      </w:pPr>
      <w:r w:rsidRPr="00DC0102">
        <w:t>2. Detyrat dhe të drejtat e personelit të shkollave të larta përcaktohen në statutin e shkollës së lartë dhe në rregulloren e brendshme të njësive përbërëse të shkollës.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26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Komisioni i kualifikimit shkencor, me propozimin e Këshillit Kombëtar të Shkollave të Larta, miraton klasifikimin për punonjësit mësimorë-shkencorë. Për numrin e vendeve të punës të punonjësve mësimorë-shkencorë, si dhe për klasifikimin dhe numrin e vendeve të punës për personelin administrativ vendos Ministria e Arsimit.</w:t>
      </w:r>
    </w:p>
    <w:p w:rsidR="003B70E5" w:rsidRPr="00DC0102" w:rsidRDefault="003B70E5" w:rsidP="003B70E5">
      <w:pPr>
        <w:pStyle w:val="Paragrafi"/>
      </w:pPr>
      <w:r w:rsidRPr="00DC0102">
        <w:t>2. Vendet e punës për punonjësit e brendshëm mësimorë-shkencorë, për personelin ndihmës mësimor-shkencor, personelin administrativ dhe atë bibliotekar jepen me konkurs dhe aktivizohen mbi bazën e kontratës së punës, në përputhje me ligjin, statutet e universiteteve të shkollave të larta dhe rregulloret e veçanta.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27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 xml:space="preserve">Punonjësit e brendshëm mësimorë-shkencorë janë të detyruar të shërbejnë në shkollën e lartë ku bëjnë pjesë, duke qenë të zënë me punë të paktën deri në kufirin minimal të normës vjetore mësimore-shkencore. Përcaktimi i normave mësimore-shkencore bëhet me vendim të Ministrisë së Arsimit, në bazë të propozimeve të </w:t>
      </w:r>
      <w:r w:rsidR="007C7FD4">
        <w:t>senateve</w:t>
      </w:r>
      <w:r w:rsidRPr="00DC0102">
        <w:t xml:space="preserve"> të shkollave të larta.</w:t>
      </w:r>
    </w:p>
    <w:p w:rsidR="003B70E5" w:rsidRPr="00DC0102" w:rsidRDefault="003B70E5" w:rsidP="003B70E5">
      <w:pPr>
        <w:pStyle w:val="Paragrafi"/>
      </w:pPr>
      <w:r w:rsidRPr="00DC0102">
        <w:t>Për të plotësuar nevojat e realizimit të procesit mësimor-shkencor, shkolla e lartë thërret punonjës të jashtëm me kontrata të afateve të ndryshme, modalitetet e trajtimit të tyre bëhen me vendim të Këshillit të Ministrave.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28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Statutet e shkollave të larta paraqiten për miratim në Ministrinë e Arsimit jo më vonë se 3(tre) muaj nga koha që ky ligj hyn në fuqi. Në qoftë se brenda një muaji nga dita e paraqitjes në ministri të statutit, ministria nuk shprehet mbi këtë statut, ai konsiderohet i miratuar.</w:t>
      </w:r>
    </w:p>
    <w:p w:rsidR="003B70E5" w:rsidRPr="00DC0102" w:rsidRDefault="003B70E5" w:rsidP="003B70E5">
      <w:pPr>
        <w:pStyle w:val="Paragrafi"/>
      </w:pPr>
      <w:r w:rsidRPr="00DC0102">
        <w:t>Statutet e shkollave të larta dhe rregulloret e brendshme të njësive përmirësohen sa herë që shfaqet domosdoshmëria.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29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Punonjësit mësimorë-shkencorë të shkollave të larta u lejohet që çdo 7 vjet të kualifikohen, specializohen a të punojnë jashtë shtetit në një sektor (institucion) që mbulon fushën e tyre, për një periudhë kohe deri në një vit. Kjo kohë mund të konsumohet si i tërë ose me pjesë.</w:t>
      </w:r>
    </w:p>
    <w:p w:rsidR="003B70E5" w:rsidRPr="00DC0102" w:rsidRDefault="003B70E5" w:rsidP="003B70E5">
      <w:pPr>
        <w:pStyle w:val="Paragrafi"/>
      </w:pPr>
      <w:r w:rsidRPr="00DC0102">
        <w:t>Nga ky nen përjashtohen rastet e studimeve të plota pasuniversitare jashtë shtetit, të cilat të realizohen në përputhje me planet e kualifikimit të miratuara.</w:t>
      </w:r>
    </w:p>
    <w:p w:rsidR="003B70E5" w:rsidRPr="00DC0102" w:rsidRDefault="003B70E5" w:rsidP="003B70E5">
      <w:pPr>
        <w:pStyle w:val="Paragrafi"/>
      </w:pPr>
      <w:r w:rsidRPr="00DC0102">
        <w:t>Në të gjitha rastet nënshkruhet një kontratë e posaçme me shkollën e lartë.</w:t>
      </w:r>
    </w:p>
    <w:p w:rsidR="003B70E5" w:rsidRDefault="003B70E5" w:rsidP="003B70E5">
      <w:pPr>
        <w:pStyle w:val="Paragrafi"/>
      </w:pPr>
    </w:p>
    <w:p w:rsidR="003B70E5" w:rsidRPr="00DC0102" w:rsidRDefault="003B70E5" w:rsidP="003B70E5">
      <w:pPr>
        <w:pStyle w:val="KreuNr"/>
      </w:pPr>
      <w:r w:rsidRPr="00DC0102">
        <w:t>KREU V</w:t>
      </w:r>
    </w:p>
    <w:p w:rsidR="003B70E5" w:rsidRPr="00DC0102" w:rsidRDefault="003B70E5" w:rsidP="003B70E5">
      <w:pPr>
        <w:pStyle w:val="KreuTitull"/>
      </w:pPr>
      <w:r>
        <w:t>STUDENTË</w:t>
      </w:r>
      <w:r w:rsidRPr="00DC0102">
        <w:t>T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30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Për shtetasit e Republikës së Shqipërisë pranimet në shkollën e lartë për çdo sistem të saj, me dhe pa shkëputje nga puna, si rregull bëhen me konkurs. Modalitetet e organizimit të konkurseve të pranimit dhe të vlerësimit të rezultateve përcaktohen në statutet e shkollave të larta.</w:t>
      </w:r>
    </w:p>
    <w:p w:rsidR="003B70E5" w:rsidRPr="00DC0102" w:rsidRDefault="003B70E5" w:rsidP="003B70E5">
      <w:pPr>
        <w:pStyle w:val="Paragrafi"/>
      </w:pPr>
      <w:r w:rsidRPr="00DC0102">
        <w:t>2. Organizimin e konkurseve e bën shkolla e lartë, e cila në përfundim të konkursit pranon studentët fitues sipas kuotave të miratuara.</w:t>
      </w:r>
    </w:p>
    <w:p w:rsidR="003B70E5" w:rsidRPr="00DC0102" w:rsidRDefault="003B70E5" w:rsidP="003B70E5">
      <w:pPr>
        <w:pStyle w:val="Paragrafi"/>
      </w:pPr>
      <w:r w:rsidRPr="00DC0102">
        <w:t>3. Kuotat e pranimit në shkollat e larta për sistemin e studimeve me shkëputje nga puna propozohen nga Ministria e Arsimit dhe miratohen nga Këshilli i Ministrave. Për sistemin e studimeve pa shkëputje nga puna kuotat përcaktohen nga Ministria e Arsimit, mbi bazën e propozimeve të shkollave të larta. Ministria e Arsimit ushtron kontroll për mbarëvajtjen e konkurseve dhe respektimin e kuotave dhe atë të miratimit të datave të konkurseve.</w:t>
      </w:r>
    </w:p>
    <w:p w:rsidR="003B70E5" w:rsidRPr="00DC0102" w:rsidRDefault="003B70E5" w:rsidP="003B70E5">
      <w:pPr>
        <w:pStyle w:val="Paragrafi"/>
      </w:pPr>
      <w:r w:rsidRPr="00DC0102">
        <w:t>4. Pranimi i studentëve të huaj në shkollat e larta të Republikës së Shqipërisë bëhet mbi bazën e kritereve që miraton Këshilli i Ministrave, me propozim të Këshillit Kombëtar të Shkollave të Larta ose mbi bazën e kritereve të miratuara me marrëveshje qeveritare dypalëshe a shumëpalëshe.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31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Studenti i fiton cilësitë si i tillë me regjistrimin në shkollën e lartë dhe humbet me marrjen e diplomës a të dëshmisë ose me përjashtimin nga shkolla e lartë.</w:t>
      </w:r>
    </w:p>
    <w:p w:rsidR="003B70E5" w:rsidRPr="00DC0102" w:rsidRDefault="003B70E5" w:rsidP="003B70E5">
      <w:pPr>
        <w:pStyle w:val="Paragrafi"/>
      </w:pPr>
      <w:r w:rsidRPr="00DC0102">
        <w:t>Studentët zbatojnë detyrimet e përcaktuara në statutin e shkollës së lartë, në të cilën bëjnë pjesë.</w:t>
      </w:r>
    </w:p>
    <w:p w:rsidR="003B70E5" w:rsidRPr="00DC0102" w:rsidRDefault="003B70E5" w:rsidP="003B70E5">
      <w:pPr>
        <w:pStyle w:val="Paragrafi"/>
      </w:pPr>
      <w:r w:rsidRPr="00DC0102">
        <w:t>2. Studentët universitarë dhe pasuniversitarë kanë të drejtë:</w:t>
      </w:r>
    </w:p>
    <w:p w:rsidR="003B70E5" w:rsidRPr="00DC0102" w:rsidRDefault="003B70E5" w:rsidP="003B70E5">
      <w:pPr>
        <w:pStyle w:val="Paragrafi"/>
      </w:pPr>
      <w:r w:rsidRPr="00DC0102">
        <w:t>a) Të përdorin të gjitha instalimet dhe pajisjet e shkollës për plotësimin e punës së tyre mësimore e shkencore, sipas programeve dhe rregullave përkatëse.</w:t>
      </w:r>
    </w:p>
    <w:p w:rsidR="003B70E5" w:rsidRPr="00DC0102" w:rsidRDefault="003B70E5" w:rsidP="003B70E5">
      <w:pPr>
        <w:pStyle w:val="Paragrafi"/>
      </w:pPr>
      <w:r w:rsidRPr="00DC0102">
        <w:t>b) Të përfaqësohen në të gjitha këshillat e shkollës, duke përfshirë edhe senatin, në përputhje me modalitetet e përfaqësimit të caktuara në statutin e shkollës së lartë.</w:t>
      </w:r>
    </w:p>
    <w:p w:rsidR="003B70E5" w:rsidRPr="00DC0102" w:rsidRDefault="003B70E5" w:rsidP="003B70E5">
      <w:pPr>
        <w:pStyle w:val="Paragrafi"/>
      </w:pPr>
      <w:r w:rsidRPr="00DC0102">
        <w:t>c) Të përfitojnë bursë studimi, kur plotësojnë kushtet e parashikuara me vendim të Këshillit të Ministrave. Studentët e shkëlqyer marrin bursë dhe shpërblime të veçanta që administrohen nga shkolla e lartë. Bursat për studentët e shkëlqyer stimulohen nga shteti me fond të veçantë që u akordohen shkollave të larta, kurse shpërblimet i mbulon vetë shkolla e lartë nga një pjesë e të ardhurave që krijon në përputhje me nenin 23.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32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Studentët kanë të drejtë që në shkollë të organizohen në shoqata studentore jopolitike.</w:t>
      </w:r>
    </w:p>
    <w:p w:rsidR="003B70E5" w:rsidRPr="00DC0102" w:rsidRDefault="003B70E5" w:rsidP="003B70E5">
      <w:pPr>
        <w:pStyle w:val="Paragrafi"/>
      </w:pPr>
      <w:r w:rsidRPr="00DC0102">
        <w:t>2. Çështjet që kanë të bëjnë me administrimin, organizimin dhe funksionimin e shoqatave studentore, përcaktohen me akte ligjore e nënligjore.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33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Në shkollat e larta, me propozimin e senatit, Ministria e Arsimit mund të krijojë një sektor informacioni për studimet, mundësitë e punësimit, për orientimin profesional dhe sigurimin e asistencës shoqërore për ata që kanë nevojë etj.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KreuNr"/>
      </w:pPr>
      <w:r w:rsidRPr="00DC0102">
        <w:t>KREU VI</w:t>
      </w:r>
    </w:p>
    <w:p w:rsidR="003B70E5" w:rsidRPr="00DC0102" w:rsidRDefault="003B70E5" w:rsidP="003B70E5">
      <w:pPr>
        <w:pStyle w:val="KreuTitull"/>
      </w:pPr>
      <w:r w:rsidRPr="00DC0102">
        <w:t>STUDIMET UNIVERSITARE DHE PASUNIVERSITARE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34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Koha e plotë e studimeve në shkollat universitare ndahet në vite akademike dhe nuk është më e vogël se 4 vjet.</w:t>
      </w:r>
    </w:p>
    <w:p w:rsidR="003B70E5" w:rsidRPr="00DC0102" w:rsidRDefault="003B70E5" w:rsidP="003B70E5">
      <w:pPr>
        <w:pStyle w:val="Paragrafi"/>
      </w:pPr>
      <w:r w:rsidRPr="00DC0102">
        <w:t>2. Për shkollat jouniversitare kjo kohë nuk është më e vogël se 2 vjet.</w:t>
      </w:r>
    </w:p>
    <w:p w:rsidR="003B70E5" w:rsidRPr="00DC0102" w:rsidRDefault="003B70E5" w:rsidP="003B70E5">
      <w:pPr>
        <w:pStyle w:val="Paragrafi"/>
      </w:pPr>
      <w:r w:rsidRPr="00DC0102">
        <w:t>3. Për çdo fushë koha e studimeve miratohet nga Këshilli i Ministrave, mbi bazën e propozimit të Ministrisë së Arsimit.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35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Shkollat e larta funksionojnë mbi bazën e planeve mësimore që hartohen në përputhje me udhëzimet e Ministrisë së Arsimit dhe miratohen prej senatit të shkollës së lartë.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36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Programet mësimore hartohen dhe administrohen në mënyrë të pavarur nga çdo lektor ose grup lektorësh, konsultohen në mbledhjen e seksionit ose të departamentit dhe miratohen nga përgjegjësi i departamentit, në kuadrin e disa kritereve të përgjithshme kombëtare të hartuara nga Këshilli Kombëtar i Shkollave të larta.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37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Pranë shkollës universitare mund të hapen shkollat pasuniversitare. Fondet për organizimin dhe funksionimin e tyre parashikohen në buxhetin e shtetit.</w:t>
      </w:r>
    </w:p>
    <w:p w:rsidR="003B70E5" w:rsidRPr="00DC0102" w:rsidRDefault="003B70E5" w:rsidP="003B70E5">
      <w:pPr>
        <w:pStyle w:val="Paragrafi"/>
      </w:pPr>
      <w:r w:rsidRPr="00DC0102">
        <w:t>Hapja e shkollës pasuniversitare, për një fushë të dhënë të shkencës, bëhet nga Këshilli i Ministrave në përputhje me aktet nënligjore të posaçme.</w:t>
      </w:r>
    </w:p>
    <w:p w:rsidR="003B70E5" w:rsidRPr="00DC0102" w:rsidRDefault="003B70E5" w:rsidP="003B70E5">
      <w:pPr>
        <w:pStyle w:val="Paragrafi"/>
      </w:pPr>
      <w:r w:rsidRPr="00DC0102">
        <w:t>Sistemi i bursave dhe tarifave për studimet pasuniversitare përcaktohet me vendim të Këshillit të Ministrave.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38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Shkollat e larta japin grada dhe tituj shkencorë sipas mënyrave të përcaktuara me vendim të Këshillit të Ministrave.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39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Pranë shkollave të larta, kur plotësohen kushtet, hapen kurset e kualifikimeve afatshkurtër e afatgjatë, si dhe kurset e specializimeve për specialistët me arsim të lartë, sipas mënyrave të përcaktuara në aktet e Këshillit të Ministrave.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KreuNr"/>
      </w:pPr>
      <w:r w:rsidRPr="00DC0102">
        <w:t>KREU VII</w:t>
      </w:r>
    </w:p>
    <w:p w:rsidR="003B70E5" w:rsidRPr="00DC0102" w:rsidRDefault="003B70E5" w:rsidP="003B70E5">
      <w:pPr>
        <w:pStyle w:val="KreuTitull"/>
      </w:pPr>
      <w:r w:rsidRPr="00DC0102">
        <w:t>DISPOZITA TË FUNDIT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40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Për mosfunksionimin e rregullt a mosrealizimin e detyrave nga organet ose autoritetet e shkollave të larta, ministri i Arsimit mund të pezullojë ose të shfuqizojë vendimet e tyre, pasi të konsultohen me Këshillin Kombëtar të Shkollave të Larta. Në raste emergjente, kur Këshilli Kombëtar i Shkollave të Larta nuk mund të mblidhet menjëherë, ministri i Arsimit mund të vendosë vetë, por pas kësaj lajmëron brenda 3 ditëve Këshillit Kombëtar të Shkollave të Larta. Në rast mosmarrëveshjeje çështja i kalon Këshillit të Ministrave. Rektori ose drejtori ka të drejtë të marrë masa të njëjta për autoritetet ose këshillat e njësive që ka në përbërje të shkollës.</w:t>
      </w:r>
    </w:p>
    <w:p w:rsidR="003B70E5" w:rsidRPr="00DC0102" w:rsidRDefault="003B70E5" w:rsidP="003B70E5">
      <w:pPr>
        <w:pStyle w:val="Paragrafi"/>
      </w:pPr>
      <w:r w:rsidRPr="00DC0102">
        <w:t>2. Në raste flagrante, kur me veprime të rënda morale, rektori ose drejtori cenon autoritetin e postit, ministri i Arsimit mund të thërrasë zgjedhjet për rektorin e ri.</w:t>
      </w:r>
    </w:p>
    <w:p w:rsidR="003B70E5" w:rsidRPr="00DC0102" w:rsidRDefault="003B70E5" w:rsidP="003B70E5">
      <w:pPr>
        <w:pStyle w:val="Paragrafi"/>
      </w:pPr>
      <w:r w:rsidRPr="00DC0102">
        <w:t>Në raste të tilla të njëjta rektori ose drejtori mund të thërrasë zgjedhjet për dekanin e ri, kurse dekani mund të thërrasë zgjedhjet për përgjegjësin e ri të departamentit.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41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Çdo shkollë e lartë harton projekstatutin e vet në përputhje me këtë ligj dhe me udhëzimet e Këshillit Kombëtar të Shkollave të Larta, i cili kujdeset për harmonizimin e këtyre projektstatuteve mbi një trung të përbashkët, duke pasur parasysh edhe specifikat e çdo shkolle të lartë.</w:t>
      </w:r>
    </w:p>
    <w:p w:rsidR="003B70E5" w:rsidRPr="00DC0102" w:rsidRDefault="003B70E5" w:rsidP="003B70E5">
      <w:pPr>
        <w:pStyle w:val="Paragrafi"/>
      </w:pPr>
      <w:r w:rsidRPr="00DC0102">
        <w:t>2. Projektstatutet e shkollave të larta miratohen nga ministri i Arsimit.</w:t>
      </w:r>
    </w:p>
    <w:p w:rsidR="003B70E5" w:rsidRPr="00DC0102" w:rsidRDefault="003B70E5" w:rsidP="003B70E5">
      <w:pPr>
        <w:pStyle w:val="Paragrafi"/>
      </w:pPr>
      <w:r w:rsidRPr="00DC0102">
        <w:t>3. Në përputhje me këtë ligj dhe me statutet e shkollave të larta, njësitë e shkollave të larta (fakultetet dhe departamentet) hartojnë rregulloret e tyre të brendshme, të cilat miratohen:</w:t>
      </w:r>
    </w:p>
    <w:p w:rsidR="003B70E5" w:rsidRPr="00DC0102" w:rsidRDefault="003B70E5" w:rsidP="003B70E5">
      <w:pPr>
        <w:pStyle w:val="Paragrafi"/>
      </w:pPr>
      <w:r w:rsidRPr="00DC0102">
        <w:t>a) nga rektori për fakultetin;</w:t>
      </w:r>
    </w:p>
    <w:p w:rsidR="003B70E5" w:rsidRPr="00DC0102" w:rsidRDefault="003B70E5" w:rsidP="003B70E5">
      <w:pPr>
        <w:pStyle w:val="Paragrafi"/>
      </w:pPr>
      <w:r w:rsidRPr="00DC0102">
        <w:t>b) nga dekani për departamentin.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42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Shtetasve të Republikës së Shqipërisë, kur plotësojnë kushtet për të ndjekur studimet e larta, u njihet e drejta të studiojnë e të diplomohen në më shumë se një fushë studimi pranë shkollave të larta. Këto bëhen mbi bazën e rregullave të përcaktuara në statutet e shkollave të larta.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43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1. Akreditimi akademik dhe vlerësimi i cilësisë së institucioneve të shkollave të larta bëhet me vendim të veçantë të Këshillit të Ministrave.</w:t>
      </w:r>
    </w:p>
    <w:p w:rsidR="003B70E5" w:rsidRPr="00DC0102" w:rsidRDefault="003B70E5" w:rsidP="003B70E5">
      <w:pPr>
        <w:pStyle w:val="Paragrafi"/>
      </w:pPr>
      <w:r w:rsidRPr="00DC0102">
        <w:t>2. Njohja dhe ekuivalentimi i çertifikatave, diplomave dhe gradave të fituara në shkolla të larta të huaja, bëhet me akte të Këshillit të Ministrave në përputhje  me aktet dhe konventat e Këshillit të Evropës.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44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Çdo shkollë e lartë ka emrin e saj zyrtar dhe stemën që miratohen nga Këshilli i Ministrave.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45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Kreu V në ligjin nr.4624, datë 24.12.1969 “Për sistemin e ri arsimor , si dhe të gjitha vendimet, statutet, rregulloret dhe aktet e tjera nënligjore që lidhen me arsimin e lartë dhe bien në kundërshtim me këtë ligj, shfuqizohen.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NeniNr"/>
      </w:pPr>
      <w:r w:rsidRPr="00DC0102">
        <w:t>Neni 46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Paragrafi"/>
      </w:pPr>
      <w:r w:rsidRPr="00DC0102">
        <w:t>Ky ligj hyn në fuqi 15 ditë pas botimit në Fletoren Zyrtare.</w:t>
      </w:r>
    </w:p>
    <w:p w:rsidR="003B70E5" w:rsidRPr="00DC0102" w:rsidRDefault="003B70E5" w:rsidP="003B70E5">
      <w:pPr>
        <w:pStyle w:val="Paragrafi"/>
      </w:pPr>
    </w:p>
    <w:p w:rsidR="003B70E5" w:rsidRPr="00DC0102" w:rsidRDefault="003B70E5" w:rsidP="003B70E5">
      <w:pPr>
        <w:pStyle w:val="Shpallja"/>
      </w:pPr>
      <w:r w:rsidRPr="00DC0102">
        <w:t>Shpallur me dekretin nr.824, datë 20.4.1994 të Presidentit të Republikës së Shqipërisë , Sali Berisha.</w:t>
      </w:r>
    </w:p>
    <w:p w:rsidR="003B70E5" w:rsidRPr="00DC0102" w:rsidRDefault="003B70E5" w:rsidP="003B70E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70E5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7FD4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231C"/>
    <w:rsid w:val="00A0784B"/>
    <w:rsid w:val="00A14A6F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49FE"/>
    <w:rsid w:val="00C36B40"/>
    <w:rsid w:val="00C40649"/>
    <w:rsid w:val="00C424BB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877BC8-F851-4AB7-8010-34DBBFE1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3082</Words>
  <Characters>17571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2019-03-27T08:47:00Z</dcterms:created>
  <dcterms:modified xsi:type="dcterms:W3CDTF">2019-03-27T08:47:00Z</dcterms:modified>
</cp:coreProperties>
</file>