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0D1" w:rsidRPr="008E7E93" w:rsidRDefault="000A20D1" w:rsidP="000A20D1">
      <w:pPr>
        <w:pStyle w:val="Akti"/>
      </w:pPr>
      <w:bookmarkStart w:id="0" w:name="_GoBack"/>
      <w:bookmarkEnd w:id="0"/>
      <w:r w:rsidRPr="008E7E93">
        <w:t>L I G J</w:t>
      </w:r>
    </w:p>
    <w:p w:rsidR="000A20D1" w:rsidRPr="008E7E93" w:rsidRDefault="000A20D1" w:rsidP="000A20D1">
      <w:pPr>
        <w:pStyle w:val="NumriData"/>
      </w:pPr>
      <w:r w:rsidRPr="008E7E93">
        <w:t>Nr.7814, datë 14.4.1994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Titulli"/>
      </w:pPr>
      <w:r w:rsidRPr="008E7E93">
        <w:t>PËR MOSGARANTIMIN NGA SHTETI TË KREDIVE QË JAPIN BANKAT E NIVELIT TË DYTË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BazLigjPropozues"/>
      </w:pPr>
      <w:r w:rsidRPr="008E7E93">
        <w:t>Në mbështetje të nenit 16 të ligjit nr.7491, datë 29.4.1991 “Për dispozitat kryesore kushtetuese”, me propozimin e Këshillit të Ministrave,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Institucioni"/>
      </w:pPr>
      <w:r w:rsidRPr="008E7E93">
        <w:t>KUVENDI POPULLOR</w:t>
      </w:r>
    </w:p>
    <w:p w:rsidR="000A20D1" w:rsidRPr="008E7E93" w:rsidRDefault="000A20D1" w:rsidP="000A20D1">
      <w:pPr>
        <w:pStyle w:val="Institucioni"/>
      </w:pPr>
      <w:r w:rsidRPr="008E7E93">
        <w:t>I REPUBLIKËS SË SHQIPËRISË</w:t>
      </w:r>
    </w:p>
    <w:p w:rsidR="000A20D1" w:rsidRPr="008E7E93" w:rsidRDefault="000A20D1" w:rsidP="000A20D1">
      <w:pPr>
        <w:pStyle w:val="Paragrafi"/>
      </w:pPr>
    </w:p>
    <w:p w:rsidR="000A20D1" w:rsidRPr="008E7E93" w:rsidRDefault="000A7B72" w:rsidP="000A20D1">
      <w:pPr>
        <w:pStyle w:val="VENDOSI"/>
      </w:pPr>
      <w:r>
        <w:t>V E N D O S I</w:t>
      </w:r>
      <w:r w:rsidR="000A20D1" w:rsidRPr="008E7E93">
        <w:t>: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NeniNr"/>
      </w:pPr>
      <w:r w:rsidRPr="008E7E93">
        <w:t>Neni 1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Paragrafi"/>
      </w:pPr>
      <w:r w:rsidRPr="008E7E93">
        <w:t>Për kreditë që bankat e nivelit të dytë u japin subjekteve të ndryshme shtetërore a private, Këshilli i Ministrave ose ndonjë institucion tjetër shtetëror nuk lëshojnë garanci për detyrimet që rrjedhin nga këto kredi, me përjashtim të rasteve kur përcaktohet ndryshe me ligj të veçantë.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NeniNr"/>
      </w:pPr>
      <w:r w:rsidRPr="008E7E93">
        <w:t>Neni 2</w:t>
      </w:r>
    </w:p>
    <w:p w:rsidR="000A20D1" w:rsidRPr="008E7E93" w:rsidRDefault="000A20D1" w:rsidP="000A20D1">
      <w:pPr>
        <w:pStyle w:val="NeniNr"/>
      </w:pPr>
    </w:p>
    <w:p w:rsidR="000A20D1" w:rsidRPr="008E7E93" w:rsidRDefault="000A20D1" w:rsidP="000A20D1">
      <w:pPr>
        <w:pStyle w:val="Paragrafi"/>
      </w:pPr>
      <w:r w:rsidRPr="008E7E93">
        <w:t>Ndalimi i dhënies së garancisë, sipas nenit 1 të këtij ligji, përfshin mosgarantimin e shumës bazë të kredisë, si dhe atë për pagesën e interesave përkatëse.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NeniNr"/>
      </w:pPr>
      <w:r w:rsidRPr="008E7E93">
        <w:t>Neni 3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Paragrafi"/>
      </w:pPr>
      <w:r w:rsidRPr="008E7E93">
        <w:t>Ky ligj hyn në fuqi 15 ditë pas botimit të tij në Fletoren Zyrtare.</w:t>
      </w:r>
    </w:p>
    <w:p w:rsidR="000A20D1" w:rsidRPr="008E7E93" w:rsidRDefault="000A20D1" w:rsidP="000A20D1">
      <w:pPr>
        <w:pStyle w:val="Paragrafi"/>
      </w:pPr>
    </w:p>
    <w:p w:rsidR="000A20D1" w:rsidRPr="008E7E93" w:rsidRDefault="000A20D1" w:rsidP="000A20D1">
      <w:pPr>
        <w:pStyle w:val="Shpallja"/>
      </w:pPr>
      <w:r w:rsidRPr="008E7E93">
        <w:t>Shpallur me dekretin nr.828, datë 20.4.1994 të Presidentit të Republikës së Shqipërisë, Sali Berisha.</w:t>
      </w:r>
    </w:p>
    <w:p w:rsidR="000A20D1" w:rsidRPr="008E7E93" w:rsidRDefault="000A20D1" w:rsidP="000A20D1">
      <w:pPr>
        <w:pStyle w:val="Paragrafi"/>
      </w:pPr>
      <w:r w:rsidRPr="008E7E93">
        <w:t xml:space="preserve"> </w:t>
      </w:r>
    </w:p>
    <w:p w:rsidR="000A20D1" w:rsidRPr="008E7E93" w:rsidRDefault="000A20D1" w:rsidP="000A20D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0D1"/>
    <w:rsid w:val="000A2FF5"/>
    <w:rsid w:val="000A367B"/>
    <w:rsid w:val="000A7B72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204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2A991-190C-4F33-9901-B4E05950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