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4CE" w:rsidRPr="00971DD0" w:rsidRDefault="00E674CE" w:rsidP="00E674CE">
      <w:pPr>
        <w:pStyle w:val="Akti"/>
      </w:pPr>
      <w:bookmarkStart w:id="0" w:name="_GoBack"/>
      <w:bookmarkEnd w:id="0"/>
      <w:r w:rsidRPr="00971DD0">
        <w:t>L I G J</w:t>
      </w:r>
    </w:p>
    <w:p w:rsidR="00E674CE" w:rsidRPr="00971DD0" w:rsidRDefault="00E674CE" w:rsidP="00E674CE">
      <w:pPr>
        <w:pStyle w:val="NumriData"/>
      </w:pPr>
      <w:r w:rsidRPr="00971DD0">
        <w:t>Nr.7844, datë 13.7.1994</w:t>
      </w:r>
    </w:p>
    <w:p w:rsidR="00E674CE" w:rsidRPr="00971DD0" w:rsidRDefault="00E674CE" w:rsidP="00E674CE">
      <w:pPr>
        <w:pStyle w:val="Paragrafi"/>
      </w:pPr>
    </w:p>
    <w:p w:rsidR="00E674CE" w:rsidRPr="00971DD0" w:rsidRDefault="00E674CE" w:rsidP="00E674CE">
      <w:pPr>
        <w:pStyle w:val="Titulli"/>
      </w:pPr>
      <w:r w:rsidRPr="00971DD0">
        <w:t>PËR NJË NDRYSHIM NË LIGJIN NR.7792, DATË 9.2.1994 “PËR MIRATIMIN</w:t>
      </w:r>
      <w:r>
        <w:t xml:space="preserve"> </w:t>
      </w:r>
      <w:r w:rsidRPr="00971DD0">
        <w:t>ME NDRYSHIME TË DEKRETIT NR.752, DATË 13.1.1994 “PËR NJË NDRYSHIM</w:t>
      </w:r>
      <w:r>
        <w:t xml:space="preserve"> </w:t>
      </w:r>
      <w:r w:rsidRPr="00971DD0">
        <w:t>NË LIGJIN NR.7733, DATË 20.7.1993 “PËR DISA NDRYSHIME E PLOTËSIME</w:t>
      </w:r>
      <w:r>
        <w:t xml:space="preserve"> </w:t>
      </w:r>
      <w:r w:rsidRPr="00971DD0">
        <w:t>NË LIGJIN NR.7609, DATË 22.9.1992 “PËR TARIFAT DOGANORE”,</w:t>
      </w:r>
      <w:r>
        <w:t xml:space="preserve"> </w:t>
      </w:r>
      <w:r w:rsidRPr="00971DD0">
        <w:t>NDRYSHUAR ME LIGJIN NR.7675, DATË 2.3.1993</w:t>
      </w:r>
    </w:p>
    <w:p w:rsidR="00E674CE" w:rsidRPr="00971DD0" w:rsidRDefault="00E674CE" w:rsidP="00E674CE">
      <w:pPr>
        <w:pStyle w:val="Paragrafi"/>
      </w:pPr>
    </w:p>
    <w:p w:rsidR="00E674CE" w:rsidRPr="00971DD0" w:rsidRDefault="00E674CE" w:rsidP="00E674CE">
      <w:pPr>
        <w:pStyle w:val="BazLigjPropozues"/>
      </w:pPr>
      <w:r w:rsidRPr="00971DD0">
        <w:t>Në mbështetje të neneve 16 dhe 28 të ligjit nr.7491, datë 29.4.1991 “Për dispozitat kryesore kushtetuese”, me propozim të deputetit Gjergj Rakaj</w:t>
      </w:r>
    </w:p>
    <w:p w:rsidR="00E674CE" w:rsidRPr="00971DD0" w:rsidRDefault="00E674CE" w:rsidP="00E674CE">
      <w:pPr>
        <w:pStyle w:val="Paragrafi"/>
      </w:pPr>
    </w:p>
    <w:p w:rsidR="00E674CE" w:rsidRPr="00971DD0" w:rsidRDefault="00E674CE" w:rsidP="00E674CE">
      <w:pPr>
        <w:pStyle w:val="Institucioni"/>
      </w:pPr>
      <w:r w:rsidRPr="00971DD0">
        <w:t>KUVENDI POPULLOR</w:t>
      </w:r>
    </w:p>
    <w:p w:rsidR="00E674CE" w:rsidRPr="00971DD0" w:rsidRDefault="00E674CE" w:rsidP="00E674CE">
      <w:pPr>
        <w:pStyle w:val="Institucioni"/>
      </w:pPr>
      <w:r w:rsidRPr="00971DD0">
        <w:t>I REPUBLIKËS SË SHQIPËRISË</w:t>
      </w:r>
    </w:p>
    <w:p w:rsidR="00E674CE" w:rsidRPr="00971DD0" w:rsidRDefault="00E674CE" w:rsidP="00E674CE">
      <w:pPr>
        <w:pStyle w:val="Paragrafi"/>
      </w:pPr>
    </w:p>
    <w:p w:rsidR="00E674CE" w:rsidRPr="00971DD0" w:rsidRDefault="00E674CE" w:rsidP="00E674CE">
      <w:pPr>
        <w:pStyle w:val="VENDOSI"/>
      </w:pPr>
      <w:r w:rsidRPr="00971DD0">
        <w:t>V E N D O S I :</w:t>
      </w:r>
    </w:p>
    <w:p w:rsidR="00E674CE" w:rsidRPr="00971DD0" w:rsidRDefault="00E674CE" w:rsidP="00E674CE">
      <w:pPr>
        <w:pStyle w:val="Paragrafi"/>
      </w:pPr>
    </w:p>
    <w:p w:rsidR="00E674CE" w:rsidRPr="00971DD0" w:rsidRDefault="00E674CE" w:rsidP="00E674CE">
      <w:pPr>
        <w:pStyle w:val="NeniNr"/>
      </w:pPr>
      <w:r w:rsidRPr="00971DD0">
        <w:t>Neni 1</w:t>
      </w:r>
    </w:p>
    <w:p w:rsidR="00E674CE" w:rsidRPr="00971DD0" w:rsidRDefault="00E674CE" w:rsidP="00E674CE">
      <w:pPr>
        <w:pStyle w:val="Paragrafi"/>
      </w:pPr>
    </w:p>
    <w:p w:rsidR="00E674CE" w:rsidRPr="00971DD0" w:rsidRDefault="00E674CE" w:rsidP="00E674CE">
      <w:pPr>
        <w:pStyle w:val="Paragrafi"/>
      </w:pPr>
      <w:r w:rsidRPr="00971DD0">
        <w:t>Në ligjin nr.7792, datë 9.2.1994, neni 2 ndryshohet si vijon:</w:t>
      </w:r>
    </w:p>
    <w:p w:rsidR="00E674CE" w:rsidRPr="00971DD0" w:rsidRDefault="00E674CE" w:rsidP="00E674CE">
      <w:pPr>
        <w:pStyle w:val="Paragrafi"/>
      </w:pPr>
      <w:r w:rsidRPr="00971DD0">
        <w:t>“Ky ligj hyn në fuqi 15 ditë pas botimit në Fletoren Zyrtare dhe i shtrin efektet nga data 13.1.1994”.</w:t>
      </w:r>
    </w:p>
    <w:p w:rsidR="00E674CE" w:rsidRPr="00971DD0" w:rsidRDefault="00E674CE" w:rsidP="00E674CE">
      <w:pPr>
        <w:pStyle w:val="Paragrafi"/>
      </w:pPr>
    </w:p>
    <w:p w:rsidR="00E674CE" w:rsidRPr="00971DD0" w:rsidRDefault="00E674CE" w:rsidP="00E674CE">
      <w:pPr>
        <w:pStyle w:val="NeniNr"/>
      </w:pPr>
      <w:r w:rsidRPr="00971DD0">
        <w:t>Neni 2</w:t>
      </w:r>
    </w:p>
    <w:p w:rsidR="00E674CE" w:rsidRPr="00971DD0" w:rsidRDefault="00E674CE" w:rsidP="00E674CE">
      <w:pPr>
        <w:pStyle w:val="Paragrafi"/>
      </w:pPr>
    </w:p>
    <w:p w:rsidR="00E674CE" w:rsidRPr="00971DD0" w:rsidRDefault="00E674CE" w:rsidP="00E674CE">
      <w:pPr>
        <w:pStyle w:val="Paragrafi"/>
      </w:pPr>
      <w:r w:rsidRPr="00971DD0">
        <w:t>Ky ligj hyn në fuqi 15 ditë pas botimit në Fletoren Zyrtare.</w:t>
      </w:r>
    </w:p>
    <w:p w:rsidR="00E674CE" w:rsidRPr="00971DD0" w:rsidRDefault="00E674CE" w:rsidP="00E674CE">
      <w:pPr>
        <w:pStyle w:val="Paragrafi"/>
      </w:pPr>
    </w:p>
    <w:p w:rsidR="00E674CE" w:rsidRPr="00971DD0" w:rsidRDefault="00E674CE" w:rsidP="00E674CE">
      <w:pPr>
        <w:pStyle w:val="Shpallja"/>
      </w:pPr>
      <w:r w:rsidRPr="00971DD0">
        <w:t>Shpallur me dekretin nr.895, datë 25.7.1994 të Presidentit të Republikës së Shqipërisë, Sali Berisha.</w:t>
      </w:r>
    </w:p>
    <w:p w:rsidR="00E674CE" w:rsidRPr="00971DD0" w:rsidRDefault="00E674CE" w:rsidP="00E674CE">
      <w:pPr>
        <w:pStyle w:val="Paragrafi"/>
      </w:pPr>
    </w:p>
    <w:p w:rsidR="00E674CE" w:rsidRPr="00971DD0" w:rsidRDefault="00E674CE" w:rsidP="00E674C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12EBB"/>
    <w:rsid w:val="00E624E2"/>
    <w:rsid w:val="00E645E3"/>
    <w:rsid w:val="00E674CE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D43884-E473-44E2-B868-7647A1F7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2019-03-27T08:50:00Z</dcterms:created>
  <dcterms:modified xsi:type="dcterms:W3CDTF">2019-03-27T08:50:00Z</dcterms:modified>
</cp:coreProperties>
</file>