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4F8D" w:rsidRPr="00971DD0" w:rsidRDefault="004D4F8D" w:rsidP="004D4F8D">
      <w:pPr>
        <w:pStyle w:val="Akti"/>
      </w:pPr>
      <w:bookmarkStart w:id="0" w:name="_GoBack"/>
      <w:bookmarkEnd w:id="0"/>
      <w:r w:rsidRPr="00971DD0">
        <w:t>L I G J</w:t>
      </w:r>
    </w:p>
    <w:p w:rsidR="004D4F8D" w:rsidRPr="00971DD0" w:rsidRDefault="004D4F8D" w:rsidP="004D4F8D">
      <w:pPr>
        <w:pStyle w:val="NumriData"/>
      </w:pPr>
      <w:r w:rsidRPr="00971DD0">
        <w:t>Nr.7845, datë 13.7.1994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Titulli"/>
      </w:pPr>
      <w:r w:rsidRPr="00971DD0">
        <w:t>PËR NUMRIN E SIGURIMIT SHOQËROR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BazLigjPropozues"/>
      </w:pPr>
      <w:r w:rsidRPr="00971DD0">
        <w:t xml:space="preserve">Në mbështetje të nenit 16 të ligjit nr.7491, datë 29.4.1991 “Për dispozitat kryesore kushtetuese”, me propozim të Këshillit të Ministrave, 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Institucioni"/>
      </w:pPr>
      <w:r w:rsidRPr="00971DD0">
        <w:t>KUVENDI POPULLOR</w:t>
      </w:r>
    </w:p>
    <w:p w:rsidR="004D4F8D" w:rsidRPr="00971DD0" w:rsidRDefault="004D4F8D" w:rsidP="004D4F8D">
      <w:pPr>
        <w:pStyle w:val="Institucioni"/>
      </w:pPr>
      <w:r w:rsidRPr="00971DD0">
        <w:t>I REPUBLIKËS SË SHQIPËRISË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VENDOSI"/>
      </w:pPr>
      <w:r w:rsidRPr="00971DD0">
        <w:t>V E N D O S I :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KreuNr"/>
      </w:pPr>
      <w:r w:rsidRPr="00971DD0">
        <w:t>KREU I</w:t>
      </w:r>
    </w:p>
    <w:p w:rsidR="004D4F8D" w:rsidRPr="00971DD0" w:rsidRDefault="004D4F8D" w:rsidP="004D4F8D">
      <w:pPr>
        <w:pStyle w:val="KreuTitull"/>
      </w:pPr>
      <w:r w:rsidRPr="00971DD0">
        <w:t>DISPOZITA TË PËRGJITHSHME</w:t>
      </w:r>
    </w:p>
    <w:p w:rsidR="004D4F8D" w:rsidRPr="00971DD0" w:rsidRDefault="004D4F8D" w:rsidP="004D4F8D">
      <w:pPr>
        <w:pStyle w:val="Paragrafi"/>
      </w:pPr>
    </w:p>
    <w:p w:rsidR="004D4F8D" w:rsidRDefault="004D4F8D" w:rsidP="003D7807">
      <w:pPr>
        <w:pStyle w:val="NeniNr"/>
      </w:pPr>
      <w:r w:rsidRPr="00971DD0">
        <w:t>Neni 1</w:t>
      </w:r>
    </w:p>
    <w:p w:rsidR="004D4F8D" w:rsidRPr="003D7807" w:rsidRDefault="003D7807" w:rsidP="003D7807">
      <w:pPr>
        <w:pStyle w:val="NeniTitull"/>
      </w:pPr>
      <w:r w:rsidRPr="003D7807">
        <w:t>Përkufizime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Me “Numër Sigurimi Shoqëror” kuptohet një bashkësi e radhitur elementësh.</w:t>
      </w:r>
    </w:p>
    <w:p w:rsidR="004D4F8D" w:rsidRPr="00971DD0" w:rsidRDefault="004D4F8D" w:rsidP="004D4F8D">
      <w:pPr>
        <w:pStyle w:val="Paragrafi"/>
      </w:pPr>
      <w:r w:rsidRPr="00971DD0">
        <w:t>Me “element” të Numrit të Sigurimit Shoqëror kuptohet një numër ose shkronjë.</w:t>
      </w:r>
    </w:p>
    <w:p w:rsidR="004D4F8D" w:rsidRPr="00971DD0" w:rsidRDefault="004D4F8D" w:rsidP="004D4F8D">
      <w:pPr>
        <w:pStyle w:val="Paragrafi"/>
      </w:pPr>
      <w:r w:rsidRPr="00971DD0">
        <w:t>Me “person i siguruar” kuptohet i siguruari sipas legjislacionit për sigurimet shoqërore dhe për sigurimet shëndetësore në Republikën e Shqipërisë.</w:t>
      </w:r>
    </w:p>
    <w:p w:rsidR="004D4F8D" w:rsidRPr="00971DD0" w:rsidRDefault="004D4F8D" w:rsidP="004D4F8D">
      <w:pPr>
        <w:pStyle w:val="Paragrafi"/>
      </w:pPr>
      <w:r w:rsidRPr="00971DD0">
        <w:t>Me “Kartë Sigurimi Shoqëror” kuptohet një dokument identifikues.</w:t>
      </w:r>
    </w:p>
    <w:p w:rsidR="004D4F8D" w:rsidRPr="00971DD0" w:rsidRDefault="004D4F8D" w:rsidP="004D4F8D">
      <w:pPr>
        <w:pStyle w:val="Paragrafi"/>
      </w:pPr>
      <w:r w:rsidRPr="00971DD0">
        <w:t>Me “Regjistër Qendror të Numrit të Sigurimit Shoqëror” kuptohet bashkësia e të dhënave të të gjithë personave të siguruar.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2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Numri i Sigurimit Shoqëror përcakton identitetin e personit të siguruar.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3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Numri i Sigurimit Shoqëror shërben:</w:t>
      </w:r>
    </w:p>
    <w:p w:rsidR="004D4F8D" w:rsidRPr="00971DD0" w:rsidRDefault="004D4F8D" w:rsidP="004D4F8D">
      <w:pPr>
        <w:pStyle w:val="Paragrafi"/>
      </w:pPr>
      <w:r w:rsidRPr="00971DD0">
        <w:t>a) Për të identifikuar personat për të cilët derdhen kontribute.</w:t>
      </w:r>
    </w:p>
    <w:p w:rsidR="004D4F8D" w:rsidRPr="00971DD0" w:rsidRDefault="004D4F8D" w:rsidP="004D4F8D">
      <w:pPr>
        <w:pStyle w:val="Paragrafi"/>
      </w:pPr>
      <w:r w:rsidRPr="00971DD0">
        <w:t>b) Për të regjistruar kontributet e derdhura.</w:t>
      </w:r>
    </w:p>
    <w:p w:rsidR="004D4F8D" w:rsidRPr="00971DD0" w:rsidRDefault="004D4F8D" w:rsidP="004D4F8D">
      <w:pPr>
        <w:pStyle w:val="Paragrafi"/>
      </w:pPr>
      <w:r w:rsidRPr="00971DD0">
        <w:t>c) Për të kërkuar përfitime nga:</w:t>
      </w:r>
    </w:p>
    <w:p w:rsidR="004D4F8D" w:rsidRPr="00971DD0" w:rsidRDefault="004D4F8D" w:rsidP="004D4F8D">
      <w:pPr>
        <w:pStyle w:val="Paragrafi"/>
      </w:pPr>
      <w:r w:rsidRPr="00971DD0">
        <w:t xml:space="preserve">   Sigurimet Shoqërore,</w:t>
      </w:r>
    </w:p>
    <w:p w:rsidR="004D4F8D" w:rsidRPr="00971DD0" w:rsidRDefault="004D4F8D" w:rsidP="004D4F8D">
      <w:pPr>
        <w:pStyle w:val="Paragrafi"/>
      </w:pPr>
      <w:r w:rsidRPr="00971DD0">
        <w:t xml:space="preserve">   Sigurimet Shëndetësore</w:t>
      </w:r>
    </w:p>
    <w:p w:rsidR="004D4F8D" w:rsidRPr="00971DD0" w:rsidRDefault="004D4F8D" w:rsidP="004D4F8D">
      <w:pPr>
        <w:pStyle w:val="Paragrafi"/>
      </w:pPr>
      <w:r w:rsidRPr="00971DD0">
        <w:t xml:space="preserve">   dhe Programe të tjera të Mbrojtjes Shoqërore.</w:t>
      </w:r>
    </w:p>
    <w:p w:rsidR="004D4F8D" w:rsidRPr="00971DD0" w:rsidRDefault="004D4F8D" w:rsidP="004D4F8D">
      <w:pPr>
        <w:pStyle w:val="Paragrafi"/>
      </w:pPr>
      <w:r w:rsidRPr="00971DD0">
        <w:t>d) Për të regjistruar përfitimet.</w:t>
      </w:r>
    </w:p>
    <w:p w:rsidR="004D4F8D" w:rsidRPr="00971DD0" w:rsidRDefault="004D4F8D" w:rsidP="004D4F8D">
      <w:pPr>
        <w:pStyle w:val="Paragrafi"/>
      </w:pPr>
      <w:r w:rsidRPr="00971DD0">
        <w:t>e) Për nevojat e institucioneve shtetërore kur autorizohen me vendim të Këshillit të Ministrave.</w:t>
      </w:r>
    </w:p>
    <w:p w:rsidR="004D4F8D" w:rsidRPr="00971DD0" w:rsidRDefault="004D4F8D" w:rsidP="004D4F8D">
      <w:pPr>
        <w:pStyle w:val="Paragrafi"/>
      </w:pPr>
      <w:r w:rsidRPr="00971DD0">
        <w:t>f) Për nevojat e institucioneve joshtetërore kur autorizohen me ligj.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4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I siguruari e përdor Numrin e Sigurimit Shoqëror në marrëdhënie me Institutin e Sigurimeve Shoqërore dhe institucione të tjera të autorizuara me ligj ose me vendim të Këshillit të Ministrave kur:</w:t>
      </w:r>
    </w:p>
    <w:p w:rsidR="004D4F8D" w:rsidRPr="00971DD0" w:rsidRDefault="004D4F8D" w:rsidP="004D4F8D">
      <w:pPr>
        <w:pStyle w:val="Paragrafi"/>
      </w:pPr>
      <w:r w:rsidRPr="00971DD0">
        <w:t>a) paguan kontribute,</w:t>
      </w:r>
    </w:p>
    <w:p w:rsidR="004D4F8D" w:rsidRPr="00971DD0" w:rsidRDefault="004D4F8D" w:rsidP="004D4F8D">
      <w:pPr>
        <w:pStyle w:val="Paragrafi"/>
      </w:pPr>
      <w:r w:rsidRPr="00971DD0">
        <w:t>b) kërkon përfitime,</w:t>
      </w:r>
    </w:p>
    <w:p w:rsidR="004D4F8D" w:rsidRPr="00971DD0" w:rsidRDefault="004D4F8D" w:rsidP="004D4F8D">
      <w:pPr>
        <w:pStyle w:val="Paragrafi"/>
      </w:pPr>
      <w:r w:rsidRPr="00971DD0">
        <w:t>c) tërheq përfitime,</w:t>
      </w:r>
    </w:p>
    <w:p w:rsidR="004D4F8D" w:rsidRPr="00971DD0" w:rsidRDefault="004D4F8D" w:rsidP="004D4F8D">
      <w:pPr>
        <w:pStyle w:val="Paragrafi"/>
      </w:pPr>
      <w:r w:rsidRPr="00971DD0">
        <w:t>d) përcaktohet me ligj për raste të tjera.</w:t>
      </w:r>
    </w:p>
    <w:p w:rsidR="004D4F8D" w:rsidRPr="00971DD0" w:rsidRDefault="004D4F8D" w:rsidP="004D4F8D">
      <w:pPr>
        <w:pStyle w:val="NeniNr"/>
      </w:pPr>
    </w:p>
    <w:p w:rsidR="004D4F8D" w:rsidRPr="00971DD0" w:rsidRDefault="004D4F8D" w:rsidP="004D4F8D">
      <w:pPr>
        <w:pStyle w:val="NeniNr"/>
      </w:pPr>
      <w:r w:rsidRPr="00971DD0">
        <w:t>Neni 5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Punëdhënësi e përdor Numrin e Sigurimit Shoqëror në marrëdhënie me Institutin e Sigurimeve Shoqërore, për të identifikuar kontributet e derdhura për të punësuarin.</w:t>
      </w:r>
    </w:p>
    <w:p w:rsidR="004D4F8D" w:rsidRPr="00971DD0" w:rsidRDefault="004D4F8D" w:rsidP="004D4F8D">
      <w:pPr>
        <w:pStyle w:val="Paragrafi"/>
      </w:pPr>
      <w:r w:rsidRPr="00971DD0">
        <w:t>Punëdhënësi e shënon Numrin e Sigurimit Shoqëror në të dhënat vetjake që mban për të punësuarin.</w:t>
      </w:r>
    </w:p>
    <w:p w:rsidR="004D4F8D" w:rsidRPr="00971DD0" w:rsidRDefault="004D4F8D" w:rsidP="004D4F8D">
      <w:pPr>
        <w:pStyle w:val="Paragrafi"/>
      </w:pPr>
      <w:r w:rsidRPr="00971DD0">
        <w:t>Punëdhënësi e përdor Numrin e Sigurimit Shoqëror për qëllime të tjera vetëm kur është i autorizuar nga punëmarrësi.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KreuNr"/>
      </w:pPr>
      <w:r w:rsidRPr="00971DD0">
        <w:t>KREU II</w:t>
      </w:r>
    </w:p>
    <w:p w:rsidR="004D4F8D" w:rsidRPr="00971DD0" w:rsidRDefault="004D4F8D" w:rsidP="004D4F8D">
      <w:pPr>
        <w:pStyle w:val="KreuTitull"/>
      </w:pPr>
      <w:r w:rsidRPr="00971DD0">
        <w:t>STRUKTURA DHE EMETIMI I NUMRIT TË SIGURIMIT SHOQËROR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6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Numri i Sigurimit Shoqëror ka 10 elemente që tregojnë të dhëna mbi ditëlindjen, gjininë, numrin pasues serial të personave të lindur në po atë datë dhe elementin e kontrollit.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7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Numri i Sigurimit Shoqëror emetohet nga Zyra Qendrore e Institutit të Sigurimeve Shoqërore.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TitulliTitull"/>
      </w:pPr>
      <w:r w:rsidRPr="00971DD0">
        <w:t>REGJISTRIMI QENDROR I NUMRIT TË SIGURIMIT SHOQËROR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8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Instituti i Sigurimeve Shoqërore krijon dhe administron Regjistrin Qendror të Numrit të Sigurimit Shoqëror.</w:t>
      </w:r>
    </w:p>
    <w:p w:rsidR="004D4F8D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9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Regjistri Qendror i Numrit të Sigurimit Shoqëror është i veçantë. Kopja e tij ruhet në një bankë të zgjedhur nga Instituti i Sigurimeve Shoqërore.</w:t>
      </w:r>
    </w:p>
    <w:p w:rsidR="004D4F8D" w:rsidRPr="00971DD0" w:rsidRDefault="004D4F8D" w:rsidP="004D4F8D">
      <w:pPr>
        <w:pStyle w:val="Paragrafi"/>
      </w:pPr>
      <w:r w:rsidRPr="00971DD0">
        <w:t>Kopje të pjesëve përkatëse të Regjistrit Qendror ruhen në Zyrat Rajonale të Sigurimeve Shoqërore.</w:t>
      </w:r>
    </w:p>
    <w:p w:rsidR="004D4F8D" w:rsidRDefault="004D4F8D" w:rsidP="004D4F8D">
      <w:pPr>
        <w:pStyle w:val="NeniNr"/>
      </w:pPr>
    </w:p>
    <w:p w:rsidR="004D4F8D" w:rsidRPr="00971DD0" w:rsidRDefault="004D4F8D" w:rsidP="004D4F8D">
      <w:pPr>
        <w:pStyle w:val="NeniNr"/>
      </w:pPr>
      <w:r w:rsidRPr="00971DD0">
        <w:t>Neni 10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Regjistri Qendror i Numrit të Sigurimit Shoqëror dhe kopjet e tij janë sekret. Personi që punon me ato ose autorizohet t’i përdorë ato, është i detyruar të ruajë fshehtësinë e tyre.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TitulliTitull"/>
      </w:pPr>
      <w:r w:rsidRPr="00971DD0">
        <w:t>KARTA E SIGURIMIT SHOQËROR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11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Karta e Sigurimit Shoqëror i shërben personit të siguruar në marrëdhëniet e tij me Institutin e Sigurimeve Shoqërore dhe institucione të tjera të autorizuara me ligj ose vendim të Këshillit të Ministrave.</w:t>
      </w:r>
    </w:p>
    <w:p w:rsidR="004D4F8D" w:rsidRPr="00971DD0" w:rsidRDefault="004D4F8D" w:rsidP="004D4F8D">
      <w:pPr>
        <w:pStyle w:val="NeniNr"/>
      </w:pPr>
      <w:r w:rsidRPr="00971DD0">
        <w:t>Neni 12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Karta e Sigurimit Shoqëror emetohet nga Zyra Qendrore e Institutit të Sigurimeve Shoqërore.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KreuNr"/>
      </w:pPr>
      <w:r w:rsidRPr="00971DD0">
        <w:t>KREU III</w:t>
      </w:r>
    </w:p>
    <w:p w:rsidR="004D4F8D" w:rsidRPr="00971DD0" w:rsidRDefault="004D4F8D" w:rsidP="004D4F8D">
      <w:pPr>
        <w:pStyle w:val="KreuTitull"/>
      </w:pPr>
      <w:r w:rsidRPr="00971DD0">
        <w:t>DISPOZITA KALIMTARE DHE TË FUNDIT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lastRenderedPageBreak/>
        <w:t>Neni 13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Këshilli i Ministrave nxjerr aktet nënligjore për zbatimin e neneve 6, 7 e 12 të këtij ligji.</w:t>
      </w:r>
    </w:p>
    <w:p w:rsidR="004D4F8D" w:rsidRPr="00971DD0" w:rsidRDefault="004D4F8D" w:rsidP="004D4F8D">
      <w:pPr>
        <w:pStyle w:val="Paragrafi"/>
      </w:pPr>
      <w:r w:rsidRPr="00971DD0">
        <w:t xml:space="preserve">Instituti i Sigurimeve Shoqërore përcakton përmbajtjen e Regjistrit Qendror të Numrit të </w:t>
      </w:r>
    </w:p>
    <w:p w:rsidR="004D4F8D" w:rsidRPr="00971DD0" w:rsidRDefault="004D4F8D" w:rsidP="004D4F8D">
      <w:pPr>
        <w:pStyle w:val="Paragrafi"/>
      </w:pPr>
      <w:r w:rsidRPr="00971DD0">
        <w:t>Sigurimit Shoqëror dhe formën e Kartës së Sigurimit Shoqëror.</w:t>
      </w:r>
    </w:p>
    <w:p w:rsidR="004D4F8D" w:rsidRPr="00971DD0" w:rsidRDefault="004D4F8D" w:rsidP="004D4F8D">
      <w:pPr>
        <w:pStyle w:val="Paragrafi"/>
      </w:pPr>
      <w:r w:rsidRPr="00971DD0">
        <w:t>Instituti i Sigurimeve Shoqërore ngarkohet të emetojë Numrat e Sigurimit Shoqëror për gjithë personat e siguruar deri në datën 31.12.1994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NeniNr"/>
      </w:pPr>
      <w:r w:rsidRPr="00971DD0">
        <w:t>Neni 14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  <w:r w:rsidRPr="00971DD0">
        <w:t>Ky ligj hyn në fuqi 15 ditë pas botimit në “Fletoren Zyrtare”.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Shpallja"/>
      </w:pPr>
      <w:r w:rsidRPr="00971DD0">
        <w:t>Shpallur me dekretin nr.896, datë 25.7.1994 të Presidentit të Republikës së Shqipërisë, Sali Berisha</w:t>
      </w: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</w:p>
    <w:p w:rsidR="004D4F8D" w:rsidRPr="00971DD0" w:rsidRDefault="004D4F8D" w:rsidP="004D4F8D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2E05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D7807"/>
    <w:rsid w:val="003E06F6"/>
    <w:rsid w:val="003F043A"/>
    <w:rsid w:val="004107B9"/>
    <w:rsid w:val="00411E6E"/>
    <w:rsid w:val="004477EC"/>
    <w:rsid w:val="00460373"/>
    <w:rsid w:val="00470F9C"/>
    <w:rsid w:val="004D4F8D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7802264-EBFE-46D2-A88F-0352A336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2019-03-27T08:50:00Z</dcterms:created>
  <dcterms:modified xsi:type="dcterms:W3CDTF">2019-03-27T08:50:00Z</dcterms:modified>
</cp:coreProperties>
</file>