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DF" w:rsidRPr="0070619E" w:rsidRDefault="002048DF" w:rsidP="002048DF">
      <w:pPr>
        <w:spacing w:after="0"/>
        <w:ind w:firstLine="288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70619E">
        <w:rPr>
          <w:rFonts w:ascii="Times New Roman" w:hAnsi="Times New Roman"/>
          <w:b/>
          <w:sz w:val="24"/>
          <w:szCs w:val="24"/>
          <w:lang w:val="sq-AL"/>
        </w:rPr>
        <w:t>NDREQJE GABIMI</w:t>
      </w:r>
    </w:p>
    <w:p w:rsidR="002048DF" w:rsidRPr="0070619E" w:rsidRDefault="002048DF" w:rsidP="002048DF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</w:p>
    <w:p w:rsidR="002048DF" w:rsidRPr="0070619E" w:rsidRDefault="002048DF" w:rsidP="002048DF">
      <w:pPr>
        <w:pStyle w:val="numridata"/>
        <w:spacing w:before="0" w:beforeAutospacing="0" w:after="0" w:afterAutospacing="0"/>
        <w:jc w:val="both"/>
        <w:rPr>
          <w:bCs/>
          <w:color w:val="000000"/>
          <w:lang w:val="sq-AL"/>
        </w:rPr>
      </w:pPr>
      <w:r w:rsidRPr="0070619E">
        <w:rPr>
          <w:lang w:val="sq-AL"/>
        </w:rPr>
        <w:t xml:space="preserve">Në Fletoren Zyrtare nr. 5, viti 1994, në ligjin nr. </w:t>
      </w:r>
      <w:r w:rsidRPr="0070619E">
        <w:rPr>
          <w:bCs/>
          <w:color w:val="000000"/>
          <w:lang w:val="sq-AL"/>
        </w:rPr>
        <w:t>7810, datë 6.4.1994 “</w:t>
      </w:r>
      <w:r>
        <w:rPr>
          <w:bCs/>
          <w:color w:val="000000"/>
          <w:lang w:val="sq-AL"/>
        </w:rPr>
        <w:t>P</w:t>
      </w:r>
      <w:r w:rsidRPr="0070619E">
        <w:rPr>
          <w:bCs/>
          <w:color w:val="000000"/>
          <w:lang w:val="sq-AL"/>
        </w:rPr>
        <w:t>ër arsimin e lartë në</w:t>
      </w:r>
      <w:r w:rsidRPr="0070619E">
        <w:rPr>
          <w:bCs/>
          <w:caps/>
          <w:color w:val="000000"/>
          <w:lang w:val="sq-AL"/>
        </w:rPr>
        <w:t xml:space="preserve"> </w:t>
      </w:r>
      <w:r w:rsidRPr="0070619E">
        <w:rPr>
          <w:bCs/>
          <w:color w:val="000000"/>
          <w:lang w:val="sq-AL"/>
        </w:rPr>
        <w:t xml:space="preserve">Republikën </w:t>
      </w:r>
      <w:r>
        <w:rPr>
          <w:bCs/>
          <w:caps/>
          <w:color w:val="000000"/>
          <w:lang w:val="sq-AL"/>
        </w:rPr>
        <w:t>e</w:t>
      </w:r>
      <w:r w:rsidRPr="0070619E">
        <w:rPr>
          <w:bCs/>
          <w:caps/>
          <w:color w:val="000000"/>
          <w:lang w:val="sq-AL"/>
        </w:rPr>
        <w:t xml:space="preserve"> </w:t>
      </w:r>
      <w:r w:rsidRPr="0070619E">
        <w:rPr>
          <w:bCs/>
          <w:color w:val="000000"/>
          <w:lang w:val="sq-AL"/>
        </w:rPr>
        <w:t xml:space="preserve">Shqipërisë”, në </w:t>
      </w:r>
      <w:r w:rsidRPr="0070619E">
        <w:rPr>
          <w:lang w:val="sq-AL"/>
        </w:rPr>
        <w:t xml:space="preserve">faqen 250, </w:t>
      </w:r>
      <w:r w:rsidRPr="0070619E">
        <w:rPr>
          <w:bCs/>
          <w:color w:val="000000"/>
          <w:lang w:val="sq-AL"/>
        </w:rPr>
        <w:t xml:space="preserve">në nenin 7, </w:t>
      </w:r>
      <w:r w:rsidRPr="0070619E">
        <w:rPr>
          <w:lang w:val="sq-AL"/>
        </w:rPr>
        <w:t xml:space="preserve">rreshti i tretë të lexohet: “përcaktohen në nenin 16 të këtij ligji.”. Në faqen 252, </w:t>
      </w:r>
      <w:r w:rsidRPr="0070619E">
        <w:rPr>
          <w:bCs/>
          <w:color w:val="000000"/>
          <w:lang w:val="sq-AL"/>
        </w:rPr>
        <w:t xml:space="preserve">në nenin 14, në rreshtin e pestë, fjala “këshillat”, </w:t>
      </w:r>
      <w:r w:rsidRPr="0070619E">
        <w:rPr>
          <w:lang w:val="sq-AL"/>
        </w:rPr>
        <w:t>të lexohet: “senat</w:t>
      </w:r>
      <w:r>
        <w:rPr>
          <w:lang w:val="sq-AL"/>
        </w:rPr>
        <w:t>et</w:t>
      </w:r>
      <w:r w:rsidRPr="0070619E">
        <w:rPr>
          <w:lang w:val="sq-AL"/>
        </w:rPr>
        <w:t xml:space="preserve">”. Në faqen 255, </w:t>
      </w:r>
      <w:r w:rsidRPr="0070619E">
        <w:rPr>
          <w:bCs/>
          <w:color w:val="000000"/>
          <w:lang w:val="sq-AL"/>
        </w:rPr>
        <w:t xml:space="preserve">në nenin 27, në rreshtin e katërt, fjala “këshillave”, </w:t>
      </w:r>
      <w:r w:rsidRPr="0070619E">
        <w:rPr>
          <w:lang w:val="sq-AL"/>
        </w:rPr>
        <w:t>të lexohet: “senateve”.</w:t>
      </w:r>
    </w:p>
    <w:p w:rsidR="002048DF" w:rsidRPr="0070619E" w:rsidRDefault="002048DF" w:rsidP="002048DF">
      <w:pPr>
        <w:spacing w:after="0"/>
        <w:ind w:firstLine="288"/>
        <w:rPr>
          <w:rFonts w:ascii="Times New Roman" w:hAnsi="Times New Roman"/>
          <w:sz w:val="24"/>
          <w:szCs w:val="24"/>
          <w:lang w:val="sq-AL"/>
        </w:rPr>
      </w:pPr>
    </w:p>
    <w:p w:rsidR="002452F3" w:rsidRDefault="002452F3"/>
    <w:sectPr w:rsidR="002452F3" w:rsidSect="00245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48DF"/>
    <w:rsid w:val="002048DF"/>
    <w:rsid w:val="002452F3"/>
    <w:rsid w:val="007B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8D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data"/>
    <w:basedOn w:val="Normal"/>
    <w:rsid w:val="002048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cp:lastModifiedBy>valjeta.kaftalli</cp:lastModifiedBy>
  <cp:revision>1</cp:revision>
  <dcterms:created xsi:type="dcterms:W3CDTF">2019-01-23T14:19:00Z</dcterms:created>
  <dcterms:modified xsi:type="dcterms:W3CDTF">2019-01-23T14:34:00Z</dcterms:modified>
</cp:coreProperties>
</file>