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C09" w:rsidRPr="00971DD0" w:rsidRDefault="00467C09" w:rsidP="00467C09">
      <w:pPr>
        <w:pStyle w:val="Akti"/>
      </w:pPr>
      <w:bookmarkStart w:id="0" w:name="_GoBack"/>
      <w:bookmarkEnd w:id="0"/>
      <w:r w:rsidRPr="00971DD0">
        <w:t>L I G J</w:t>
      </w:r>
    </w:p>
    <w:p w:rsidR="00467C09" w:rsidRPr="00971DD0" w:rsidRDefault="00467C09" w:rsidP="00467C09">
      <w:pPr>
        <w:pStyle w:val="NumriData"/>
      </w:pPr>
      <w:r w:rsidRPr="00971DD0">
        <w:t>Nr.7846, datë 21.7.1994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Titulli"/>
      </w:pPr>
      <w:r w:rsidRPr="00971DD0">
        <w:t>PËR NDËRTIMIN, ADMINISTRIMIN, MIRËMBAJTJEN DHE SHFRYTËZIMIN E SISTEMEVE UJITËSE DHE KULLUESE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BazLigjPropozues"/>
      </w:pPr>
      <w:r w:rsidRPr="00971DD0">
        <w:t>Në mbështetje të nenit 16 të ligjit nr.7491, datë 29.4.1991 “Për dispozitat kryesore kushtetuese”, me propozim të Këshillit të Ministrave,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Institucioni"/>
      </w:pPr>
      <w:r w:rsidRPr="00971DD0">
        <w:t>KUVENDI POPULLOR</w:t>
      </w:r>
    </w:p>
    <w:p w:rsidR="00467C09" w:rsidRPr="00971DD0" w:rsidRDefault="00467C09" w:rsidP="00467C09">
      <w:pPr>
        <w:pStyle w:val="Institucioni"/>
      </w:pPr>
      <w:r w:rsidRPr="00971DD0">
        <w:t>I REPUBLIKËS SË SHQIPËRISË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VENDOSI"/>
      </w:pPr>
      <w:r w:rsidRPr="00971DD0">
        <w:t>V E N D O S I :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KreuNr"/>
      </w:pPr>
      <w:r w:rsidRPr="00971DD0">
        <w:t>KREU I</w:t>
      </w:r>
    </w:p>
    <w:p w:rsidR="00467C09" w:rsidRPr="00971DD0" w:rsidRDefault="00467C09" w:rsidP="00467C09">
      <w:pPr>
        <w:pStyle w:val="KreuTitull"/>
      </w:pPr>
      <w:r w:rsidRPr="00971DD0">
        <w:t>PËRKUFIZIME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NeniNr"/>
      </w:pPr>
      <w:r w:rsidRPr="00971DD0">
        <w:t>Neni 1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Paragrafi"/>
      </w:pPr>
      <w:r w:rsidRPr="00971DD0">
        <w:t>Sistem ujitës dhe kullues është çdo ndërtim hidroteknik që shërben për ujitjen e kullimin ose mbrojtjen e një sipërfaqe të tokës bujqësore.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NeniNr"/>
      </w:pPr>
      <w:r w:rsidRPr="00971DD0">
        <w:t>Neni 2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Paragrafi"/>
      </w:pPr>
      <w:r w:rsidRPr="00971DD0">
        <w:t>Sistemet ujitës e kullues përbëhen nga objekte siç janë: digat mbi lumenjtë dhe të ujëmbledhësave, pendët mbrojtëse gjatësore dhe tërthore të ndërtuara gjatë lumenjve, përrenjve të sistemuar ose pritëse të ujërave të larta, stacionet e pompimit të ujitjes dhe kullimit, rrjeti i kanaleve ujitës dhe kullues të ndërtuara për ujitje dhe kullimin e tokave bujqësore si edhe objekte të tjera të këtij sistemi.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NeniNr"/>
      </w:pPr>
      <w:r w:rsidRPr="00971DD0">
        <w:t>Neni 3</w:t>
      </w:r>
    </w:p>
    <w:p w:rsidR="00467C09" w:rsidRPr="00971DD0" w:rsidRDefault="00467C09" w:rsidP="00467C09">
      <w:pPr>
        <w:pStyle w:val="NeniNr"/>
      </w:pPr>
    </w:p>
    <w:p w:rsidR="00467C09" w:rsidRPr="00971DD0" w:rsidRDefault="00467C09" w:rsidP="00467C09">
      <w:pPr>
        <w:pStyle w:val="Paragrafi"/>
      </w:pPr>
      <w:r w:rsidRPr="00971DD0">
        <w:t>Sistemet ujitës dhe kullues përbëhet nga objekte kryesore e të brendshëm.</w:t>
      </w:r>
    </w:p>
    <w:p w:rsidR="00467C09" w:rsidRPr="00971DD0" w:rsidRDefault="00467C09" w:rsidP="00467C09">
      <w:pPr>
        <w:pStyle w:val="Paragrafi"/>
      </w:pPr>
      <w:r w:rsidRPr="00971DD0">
        <w:t>1. Në objekte kryesore përfshihen:</w:t>
      </w:r>
    </w:p>
    <w:p w:rsidR="00467C09" w:rsidRPr="00971DD0" w:rsidRDefault="00467C09" w:rsidP="00467C09">
      <w:pPr>
        <w:pStyle w:val="Paragrafi"/>
      </w:pPr>
      <w:r w:rsidRPr="00971DD0">
        <w:t>a) kanalet ujitës e kullues që shërbejnë për të ujitur ose kulluar një sipërfaqe toke bujqësore në zonën fushore më të madhe se 200 ha dhe në zonën kodrinore e malore më të madhe se 100 ha;</w:t>
      </w:r>
    </w:p>
    <w:p w:rsidR="00467C09" w:rsidRPr="00971DD0" w:rsidRDefault="00467C09" w:rsidP="00467C09">
      <w:pPr>
        <w:pStyle w:val="Paragrafi"/>
      </w:pPr>
      <w:r w:rsidRPr="00971DD0">
        <w:t>b) stacionet e pompimit të ujitjes të ndërtuara mbi kanale ujitës të përmendura në pikën “a” si dhe stacionet e furnizimit me ujë të ujëmbledhësave së bashku me linjat elektrike e telefonike dhe nënstacionet që shërbejnë në mënyrë të veçantë për këto stacione;</w:t>
      </w:r>
    </w:p>
    <w:p w:rsidR="00467C09" w:rsidRPr="00971DD0" w:rsidRDefault="00467C09" w:rsidP="00467C09">
      <w:pPr>
        <w:pStyle w:val="Paragrafi"/>
      </w:pPr>
      <w:r w:rsidRPr="00971DD0">
        <w:t>c) stacionet e pompimit të kullimit (hidrovoret) së bashku me linjat elektrike e telefonike si edhe nënstacionet përkatëse të tyre;</w:t>
      </w:r>
    </w:p>
    <w:p w:rsidR="00467C09" w:rsidRPr="00971DD0" w:rsidRDefault="00467C09" w:rsidP="00467C09">
      <w:pPr>
        <w:pStyle w:val="Paragrafi"/>
      </w:pPr>
      <w:r w:rsidRPr="00971DD0">
        <w:t>d) rrugët që janë ndërtuar në kuadrin e ujitjes dhe të kullimit dhe kur ato nuk shërbejnë si rrugë nacionale;</w:t>
      </w:r>
    </w:p>
    <w:p w:rsidR="00467C09" w:rsidRPr="00971DD0" w:rsidRDefault="00467C09" w:rsidP="00467C09">
      <w:pPr>
        <w:pStyle w:val="Paragrafi"/>
      </w:pPr>
      <w:r w:rsidRPr="00971DD0">
        <w:t>e) pendët gjatësore e tërthore të lumenjve e përrenjve të sistemuar që shërbejnë për mbrojtjen e tokave bujqësore e të qendrave rurale;</w:t>
      </w:r>
    </w:p>
    <w:p w:rsidR="00467C09" w:rsidRPr="00971DD0" w:rsidRDefault="00467C09" w:rsidP="00467C09">
      <w:pPr>
        <w:pStyle w:val="Paragrafi"/>
      </w:pPr>
      <w:r w:rsidRPr="00971DD0">
        <w:t>f) digat mufatëse të lumenjve që shërbejnë për kthimin e ujit në sistemet ujitës, digat e ujëmbledhësve së bashku me strukturat përkatëse të tyre;</w:t>
      </w:r>
    </w:p>
    <w:p w:rsidR="00467C09" w:rsidRPr="00971DD0" w:rsidRDefault="00467C09" w:rsidP="00467C09">
      <w:pPr>
        <w:pStyle w:val="Paragrafi"/>
      </w:pPr>
      <w:r w:rsidRPr="00971DD0">
        <w:t>Në objektet e mësipërme janë pjesë përbërëse dhe të pandashme prej tyre të gjitha veprat e artit dhe strukturat e ndërtura në to.</w:t>
      </w:r>
    </w:p>
    <w:p w:rsidR="00467C09" w:rsidRPr="00971DD0" w:rsidRDefault="00467C09" w:rsidP="00467C09">
      <w:pPr>
        <w:pStyle w:val="Paragrafi"/>
      </w:pPr>
      <w:r w:rsidRPr="00971DD0">
        <w:t>2. Në objekte të brendshëm përfshihet i gjithë rrjeti ujitës e kullues më i vogël se ai i përfshirë në pikën 1, së bashku me veprat e artit përkatëse të ndërtuara mbi to.</w:t>
      </w:r>
    </w:p>
    <w:p w:rsidR="00467C09" w:rsidRPr="00971DD0" w:rsidRDefault="00467C09" w:rsidP="00467C09">
      <w:pPr>
        <w:pStyle w:val="NeniNr"/>
      </w:pPr>
    </w:p>
    <w:p w:rsidR="00467C09" w:rsidRPr="00971DD0" w:rsidRDefault="00467C09" w:rsidP="00467C09">
      <w:pPr>
        <w:pStyle w:val="NeniNr"/>
      </w:pPr>
      <w:r w:rsidRPr="00971DD0">
        <w:t>Neni 4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Paragrafi"/>
      </w:pPr>
      <w:r w:rsidRPr="00971DD0">
        <w:t xml:space="preserve">Drejtoritë e ujërave të rretheve janë ndërmarrje të specializuara për administrimin, </w:t>
      </w:r>
      <w:r w:rsidRPr="00971DD0">
        <w:lastRenderedPageBreak/>
        <w:t>mirëmbajtjen dhe shfrytëzimin e sistemeve të ujitjes e kullimit në varësi të Ministrisë së Bujqësisë dhe Ushqimit.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KreuNr"/>
      </w:pPr>
      <w:r w:rsidRPr="00971DD0">
        <w:t>KREU II</w:t>
      </w:r>
    </w:p>
    <w:p w:rsidR="00467C09" w:rsidRPr="00971DD0" w:rsidRDefault="00467C09" w:rsidP="00467C09">
      <w:pPr>
        <w:pStyle w:val="KreuTitull"/>
      </w:pPr>
      <w:r w:rsidRPr="00971DD0">
        <w:t>DISPOZITA TË PËRGJITHSHME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NeniNr"/>
      </w:pPr>
      <w:r w:rsidRPr="00971DD0">
        <w:t>Neni 5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Paragrafi"/>
      </w:pPr>
      <w:r w:rsidRPr="00971DD0">
        <w:t>Burimet ujore të lumenjve, përrenjve, liqeneve natyrore, të ujëmbledhësave, ujërave nëntokësorë dhe ujërat e sistemeve të ujitjes dhe të kullimit që përdoren për ujitjen e tokave bujqësore janë pronë e shtetit.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NeniNr"/>
      </w:pPr>
      <w:r w:rsidRPr="00971DD0">
        <w:t>Neni 6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Paragrafi"/>
      </w:pPr>
      <w:r w:rsidRPr="00971DD0">
        <w:t>Me qëllim që të bashkërendohet përdorimi i burimeve ujore, autorizimi ose leja për përdorimin e pasurive ujore kombëtare edhe për nevojat e bujqësisë jepet nga organi i veçantë i caktuar nga Këshilli i Ministrave.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NeniNr"/>
      </w:pPr>
      <w:r w:rsidRPr="00971DD0">
        <w:t>Neni 7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Paragrafi"/>
      </w:pPr>
      <w:r w:rsidRPr="00971DD0">
        <w:t>Sistemet ujitëse dhe kulluese dhe objektet mbrojtëse mund të administrohen nga drejtoritë e ujërave, nga shoqatat e përdorimit të ujit dhe nga persona të tjerë fizikë e juridikë. Kalimi i administrimit të sistemeve ujitëse dhe kulluese nga një formë në një tjetër bëhet me propozim të rrethit përkatës dhe me miratim të Ministrisë së Bujqësisë dhe Ushqimit.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NeniNr"/>
      </w:pPr>
      <w:r w:rsidRPr="00971DD0">
        <w:t>Neni 8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Paragrafi"/>
      </w:pPr>
      <w:r w:rsidRPr="00971DD0">
        <w:t>Ndërtimi i veprave ujitëse dhe kulluese bëhet në përputhje me ligjet në fuqi për ngritjen e objekteve të tjera ndërtimore.</w:t>
      </w:r>
    </w:p>
    <w:p w:rsidR="00467C09" w:rsidRPr="00971DD0" w:rsidRDefault="00467C09" w:rsidP="00467C09">
      <w:pPr>
        <w:pStyle w:val="Paragrafi"/>
      </w:pPr>
      <w:r w:rsidRPr="00971DD0">
        <w:t>Ndërtimi i çdo sistemi të ri ujitës e kullues ose ndryshime në sistemet ekzistuese që kryhen nga shoqatat e përdorimit të ujit ose nga persona të tjerë fizikë e juridikë bëhet me leje të Drejtorive të Ujrave të rretheve.</w:t>
      </w:r>
    </w:p>
    <w:p w:rsidR="00467C09" w:rsidRDefault="00467C09" w:rsidP="00467C09">
      <w:pPr>
        <w:pStyle w:val="NeniNr"/>
      </w:pPr>
    </w:p>
    <w:p w:rsidR="00467C09" w:rsidRPr="00971DD0" w:rsidRDefault="00467C09" w:rsidP="00467C09">
      <w:pPr>
        <w:pStyle w:val="NeniNr"/>
      </w:pPr>
      <w:r w:rsidRPr="00971DD0">
        <w:t>Neni 9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Paragrafi"/>
      </w:pPr>
      <w:r w:rsidRPr="00971DD0">
        <w:t>Drejtoritë e ujërave të rretheve administrojnë sistemet kryesore ujitëse dhe kulluese. Në këto sisteme kanalet kulluese dhe ujitëse kryesore, stacionet e pompimit të ujitjes e kullimit dhe veprat e artit me strukturat e tjera përkatëse mirëmbahen dhe shfrytëzohen me shpenzimet e drejtorive të ujërave, kurse kanalet ujitëse e kulluese të brendshme me veprat përkatëse të artit mirëmbahen e shfrytëzohen me shpenzimet e tyre nga shoqatat e përdorimit të ujit që përfitojnë prej këtyre sistemeve. Përdoruesit e ujit që marrin ujë nga këto sisteme paguajnë tarifën e ujitjes.</w:t>
      </w:r>
    </w:p>
    <w:p w:rsidR="00467C09" w:rsidRPr="00971DD0" w:rsidRDefault="00467C09" w:rsidP="00467C09">
      <w:pPr>
        <w:pStyle w:val="Paragrafi"/>
      </w:pPr>
      <w:r w:rsidRPr="00971DD0">
        <w:t>Reabilitimi i sistemit ujitës të të gjitha niveleve të dëmtuara, të bëhet me investime shtetërore nëpërmjet Drejtorive të Ujërave.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NeniNr"/>
      </w:pPr>
      <w:r w:rsidRPr="00971DD0">
        <w:t>Neni 10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Paragrafi"/>
      </w:pPr>
      <w:r w:rsidRPr="00971DD0">
        <w:t>Në sistemet ujitëse që shërbejnë edhe për furnizimin me ujë të hidrocentraleve, kanalet furnizuese të hidrocentralit dhe veprat e artit përkatëse mbi to, mirëmbahen nga ndërmarrjet energjetike. Çdo ndryshim në këto sisteme bëhet me lejen e ndërmarrjes së ujërave, pa prekur regjimin e shfrytëzimit të ujit për nevojat e bujqësisë.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NeniNr"/>
      </w:pPr>
      <w:r w:rsidRPr="00971DD0">
        <w:t>Neni 11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Paragrafi"/>
      </w:pPr>
      <w:r w:rsidRPr="00971DD0">
        <w:t xml:space="preserve">Sistemet e vogla të pavarura ujitëse (rezervuarë të vegjël, vijë ujitëse, stacione pompimi etj.), që i kalojnë për administrim vetëm një shoqate të përdorimit të ujit, mirëmbahen e shfrytëzohen nga </w:t>
      </w:r>
      <w:r w:rsidRPr="00971DD0">
        <w:lastRenderedPageBreak/>
        <w:t>vetë shoqata e përdorimit të ujit me shpenzimet e saj.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NeniNr"/>
      </w:pPr>
      <w:r w:rsidRPr="00971DD0">
        <w:t>Neni 12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Paragrafi"/>
      </w:pPr>
      <w:r w:rsidRPr="00971DD0">
        <w:t>Sistemet e vogla ujitëse e kulluese të pavarura që ndodhen në territorin ku e zhvillojnë veprimtarinë persona juridikë e fizikë, administrohen nga vetë këta persona.</w:t>
      </w:r>
    </w:p>
    <w:p w:rsidR="00467C09" w:rsidRPr="00971DD0" w:rsidRDefault="00467C09" w:rsidP="00467C09">
      <w:pPr>
        <w:pStyle w:val="Paragrafi"/>
      </w:pPr>
      <w:r w:rsidRPr="00971DD0">
        <w:t xml:space="preserve"> </w:t>
      </w:r>
    </w:p>
    <w:p w:rsidR="00467C09" w:rsidRPr="00971DD0" w:rsidRDefault="00467C09" w:rsidP="00467C09">
      <w:pPr>
        <w:pStyle w:val="Paragrafi"/>
      </w:pPr>
      <w:r w:rsidRPr="00971DD0">
        <w:t xml:space="preserve"> </w:t>
      </w:r>
    </w:p>
    <w:p w:rsidR="00467C09" w:rsidRPr="00971DD0" w:rsidRDefault="00467C09" w:rsidP="00467C09">
      <w:pPr>
        <w:pStyle w:val="KreuNr"/>
      </w:pPr>
      <w:r w:rsidRPr="00971DD0">
        <w:t>KREU III</w:t>
      </w:r>
    </w:p>
    <w:p w:rsidR="00467C09" w:rsidRPr="00971DD0" w:rsidRDefault="00467C09" w:rsidP="00467C09">
      <w:pPr>
        <w:pStyle w:val="KreuTitull"/>
      </w:pPr>
      <w:r w:rsidRPr="00971DD0">
        <w:t>SHOQATA E PËRDORIMIT TË UJIT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NeniNr"/>
      </w:pPr>
      <w:r w:rsidRPr="00971DD0">
        <w:t>Neni 13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Paragrafi"/>
      </w:pPr>
      <w:r w:rsidRPr="00971DD0">
        <w:t>Shoqatat e përdorimit të ujit krijohen nga vetë përdoruesit e ujit në bazë fshati, sistemi ujitës ose të një sistemi të vogël ujitës. Komunat dhe drejtoritë e bujqësisë dhe ushqimit në rreth, në interes të përdorimit më mirë të ujit, të mirëmbajtjes së kanaleve ujitëse dhe kulluese, ose kur është e nevojshme të parandalohen konfliktet ndërmjet përdoruesve të ujit, kanë të drejtë të krijojnë shoqata të përdorimit të ujit. Statuti tip do të jetë i njëjtë me atë të shoqatave që krijohen nga vetë anëtarët</w:t>
      </w:r>
    </w:p>
    <w:p w:rsidR="00467C09" w:rsidRPr="00971DD0" w:rsidRDefault="00467C09" w:rsidP="00467C09">
      <w:pPr>
        <w:pStyle w:val="Paragrafi"/>
      </w:pPr>
      <w:r w:rsidRPr="00971DD0">
        <w:t>Ministria e Bujqësisë dhe e Ushqimit përgatit statutin tip dhe rregulloren e shoqatave të përdorimit të ujit, që shërbejnë për themelimin e shoqatave të përdorimit të ujit.</w:t>
      </w:r>
    </w:p>
    <w:p w:rsidR="00467C09" w:rsidRPr="00971DD0" w:rsidRDefault="00467C09" w:rsidP="00467C09">
      <w:pPr>
        <w:pStyle w:val="Paragrafi"/>
      </w:pPr>
      <w:r w:rsidRPr="00971DD0">
        <w:t>Shoqatat e përdorimit të ujit dërgojnë statutin e tyre në drejtorinë e bujqësisë e të ushqimit në rreth dhe, pas miratimit prej saj, shoqata regjistrohet në gjykatën kompetente dhe që këtu ajo fiton zotësi juridike.</w:t>
      </w:r>
    </w:p>
    <w:p w:rsidR="00467C09" w:rsidRPr="00971DD0" w:rsidRDefault="00467C09" w:rsidP="00467C09">
      <w:pPr>
        <w:pStyle w:val="Paragrafi"/>
      </w:pPr>
      <w:r w:rsidRPr="00971DD0">
        <w:t>Shoqatat janë të detyruara të zbatojnë dispozitat e këtij ligji, statutin e rregulloren e shoqatave të përdorimit të ujit.</w:t>
      </w:r>
    </w:p>
    <w:p w:rsidR="00467C09" w:rsidRPr="00971DD0" w:rsidRDefault="00467C09" w:rsidP="00467C09">
      <w:pPr>
        <w:pStyle w:val="Paragrafi"/>
      </w:pPr>
      <w:r w:rsidRPr="00971DD0">
        <w:t>Shoqatat e përdorimit të ujërave ngrenë juri, të cilat zgjidhin konfliktet dhe gjykojnë shkeljen administrative në territorin ku e shtrin veprimtarinë shoqata. Juritë kanë kompetencë të plotë të vendosin dënimet përkatëse ndaj kundravajtjeve administrative të ligjit dhe të statutit e rregullores së shoqatës, që kryhen nga persona të ndryshëm.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NeniNr"/>
      </w:pPr>
      <w:r w:rsidRPr="00971DD0">
        <w:t>Neni 14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Paragrafi"/>
      </w:pPr>
      <w:r w:rsidRPr="00971DD0">
        <w:t>Komuna ose rrethi kur shoqata e përdorimit të ujit shtrihet në dy ose më shumë komuna, ka këto të drejta:</w:t>
      </w:r>
    </w:p>
    <w:p w:rsidR="00467C09" w:rsidRPr="00971DD0" w:rsidRDefault="00467C09" w:rsidP="00467C09">
      <w:pPr>
        <w:pStyle w:val="Paragrafi"/>
      </w:pPr>
      <w:r w:rsidRPr="00971DD0">
        <w:t>a) të shqyrtojë ankimet kundër vendimeve të gjykimeve të jurive të krijuara nga shoqatat e përdorimit të ujit;</w:t>
      </w:r>
    </w:p>
    <w:p w:rsidR="00467C09" w:rsidRPr="00971DD0" w:rsidRDefault="00467C09" w:rsidP="00467C09">
      <w:pPr>
        <w:pStyle w:val="Paragrafi"/>
      </w:pPr>
      <w:r w:rsidRPr="00971DD0">
        <w:t>b) të caktojë një përfaqësues në këshillin drejtues të një shoqate të përdorimit të ujit;</w:t>
      </w:r>
    </w:p>
    <w:p w:rsidR="00467C09" w:rsidRPr="00971DD0" w:rsidRDefault="00467C09" w:rsidP="00467C09">
      <w:pPr>
        <w:pStyle w:val="Paragrafi"/>
      </w:pPr>
      <w:r w:rsidRPr="00971DD0">
        <w:t>c) të bëjë mbledhjen e përgjithshme, nëse drejtori i këshillit drejtues ose shumica e anëtarëve nuk e bëjnë;</w:t>
      </w:r>
    </w:p>
    <w:p w:rsidR="00467C09" w:rsidRPr="00971DD0" w:rsidRDefault="00467C09" w:rsidP="00467C09">
      <w:pPr>
        <w:pStyle w:val="Paragrafi"/>
      </w:pPr>
      <w:r w:rsidRPr="00971DD0">
        <w:t>ç) të shpërndajë këshillin drejtues të një shoqate të përdorimit të ujit dhe të caktojë një drejtues të përkohshëm, për të drejtuar shoqatën, derisa të krijohet një këshill i ri drejtues.</w:t>
      </w:r>
    </w:p>
    <w:p w:rsidR="00467C09" w:rsidRPr="00971DD0" w:rsidRDefault="00467C09" w:rsidP="00467C09">
      <w:pPr>
        <w:pStyle w:val="Paragrafi"/>
      </w:pPr>
      <w:r w:rsidRPr="00971DD0">
        <w:t>d) të shpërndajë një shoqatë të përdorimit të ujit;</w:t>
      </w:r>
    </w:p>
    <w:p w:rsidR="00467C09" w:rsidRPr="00971DD0" w:rsidRDefault="00467C09" w:rsidP="00467C09">
      <w:pPr>
        <w:pStyle w:val="Paragrafi"/>
      </w:pPr>
      <w:r w:rsidRPr="00971DD0">
        <w:t>dh) të miratojë statutet e grupeve të shoqatave të formuara nga kombinimi i shoqatave individual.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KreuNr"/>
      </w:pPr>
      <w:r w:rsidRPr="00971DD0">
        <w:t>KREU IV</w:t>
      </w:r>
    </w:p>
    <w:p w:rsidR="00467C09" w:rsidRPr="00971DD0" w:rsidRDefault="00467C09" w:rsidP="00467C09">
      <w:pPr>
        <w:pStyle w:val="KreuTitull"/>
      </w:pPr>
      <w:r w:rsidRPr="00971DD0">
        <w:t>MIRËMBAJTJA E SISTEMEVE UJITËSE DHE KULLUESE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NeniNr"/>
      </w:pPr>
      <w:r w:rsidRPr="00971DD0">
        <w:t>Neni 15</w:t>
      </w:r>
    </w:p>
    <w:p w:rsidR="00467C09" w:rsidRPr="00971DD0" w:rsidRDefault="00467C09" w:rsidP="00467C09">
      <w:pPr>
        <w:pStyle w:val="NeniNr"/>
      </w:pPr>
    </w:p>
    <w:p w:rsidR="00467C09" w:rsidRPr="00971DD0" w:rsidRDefault="00467C09" w:rsidP="00467C09">
      <w:pPr>
        <w:pStyle w:val="Paragrafi"/>
      </w:pPr>
      <w:r w:rsidRPr="00971DD0">
        <w:t>Drejtoritë e ujërave, shoqatat e përdorimit të ujit dhe personat juridikë e fizikë mirëmbajnë me shpenzimet e tyre sistemet ujitëse e kulluese që u lihen në administrim.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NeniNr"/>
      </w:pPr>
      <w:r w:rsidRPr="00971DD0">
        <w:t>Neni 16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Paragrafi"/>
      </w:pPr>
      <w:r w:rsidRPr="00971DD0">
        <w:lastRenderedPageBreak/>
        <w:t xml:space="preserve">Shpenzimet e shfrytëzimit e të mirëmbajtjes së sistemeve ujitëse dhe kulluese në administrimin e ndërmarrjeve të ujërave përballohen me të ardhurat nga ujitja që paguhen nga përdoruesit e ujit dhe, kur </w:t>
      </w:r>
      <w:smartTag w:uri="urn:schemas-microsoft-com:office:smarttags" w:element="State">
        <w:smartTag w:uri="urn:schemas-microsoft-com:office:smarttags" w:element="place">
          <w:r w:rsidRPr="00971DD0">
            <w:t>del</w:t>
          </w:r>
        </w:smartTag>
      </w:smartTag>
      <w:r w:rsidRPr="00971DD0">
        <w:t xml:space="preserve"> e nevojshme, edhe me fonde të veçanta nga shteti.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NeniNr"/>
      </w:pPr>
      <w:r w:rsidRPr="00971DD0">
        <w:t>Neni 17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Paragrafi"/>
      </w:pPr>
      <w:r w:rsidRPr="00971DD0">
        <w:t>Shoqatat e përdorimit të ujit dhe personat e tjerë juridikë e fizikë, në këto sisteme janë të detyruara që brenda territorit të tyre të mirëmbajnë në kushtet e projektit kanalet ujitëse e kulluese të brendshme, bashkë me veprat e artit përkatëse. Drejtoritë e ujërave kanë të drejtë t’u kërkojnë shoqatave të përdorimit të ujit dhe personave të tjerë juridikë e fizikë të kryejnë punime me shpenzimet e tyre, për të aftësuar objektet e tyre që kanë në administrim, si edhe të marrin masa që brenda territorit të tyre të shmangin keqpërdorimin e ujit, përmbytjet, kapërcimin e bankinave të kanaleve, erozionin e tokës dhe ndotjet e burimeve ujore.</w:t>
      </w:r>
    </w:p>
    <w:p w:rsidR="00467C09" w:rsidRPr="00971DD0" w:rsidRDefault="00467C09" w:rsidP="00467C09">
      <w:pPr>
        <w:pStyle w:val="Paragrafi"/>
      </w:pPr>
      <w:r w:rsidRPr="00971DD0">
        <w:t>Drejtoritë e ujërave kanë kompetencë të ndërpresin furnizimin me ujë, derisa të plotësohen punimet e mësipërme.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NeniNr"/>
      </w:pPr>
      <w:r w:rsidRPr="00971DD0">
        <w:t>Neni 18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Paragrafi"/>
      </w:pPr>
      <w:r w:rsidRPr="00971DD0">
        <w:t>Mirëmbajtja e sistemeve të ujitjes e të kullimit nga ndërmarrjet e ujërave dhe shoqatat e përdorimit të ujit bëhet në afatet e caktuara, me qëllim që sistemi ujitës të jetë në shfrytëzim të plotë në fillim e gjatë stinës së ujitjes dhe sistemi kullues në fillim e gjatë periudhës së dimrit.</w:t>
      </w:r>
    </w:p>
    <w:p w:rsidR="00467C09" w:rsidRPr="00971DD0" w:rsidRDefault="00467C09" w:rsidP="00467C09">
      <w:pPr>
        <w:pStyle w:val="Paragrafi"/>
      </w:pPr>
      <w:r w:rsidRPr="00971DD0">
        <w:t>Afatet për vënien në gatishmëri të veprave të ujitjes dhe kullimit caktohen në varësi nga kushtet e çdo vepre.</w:t>
      </w:r>
    </w:p>
    <w:p w:rsidR="00467C09" w:rsidRPr="00971DD0" w:rsidRDefault="00467C09" w:rsidP="00467C09">
      <w:pPr>
        <w:pStyle w:val="Paragrafi"/>
      </w:pPr>
      <w:r w:rsidRPr="00971DD0">
        <w:t>Punimet vjetore për mirëmbajtjen dhe shfrytëzimin e sistemeve të ujitjes dhe kullimit kryhen me kontratë, në bazë të një grafiku të miratuar nga ndërmarjet e ujërave dhe shoqatat e përdorimit të ujit.</w:t>
      </w:r>
    </w:p>
    <w:p w:rsidR="00467C09" w:rsidRPr="00971DD0" w:rsidRDefault="00467C09" w:rsidP="00467C09">
      <w:pPr>
        <w:pStyle w:val="Paragrafi"/>
      </w:pPr>
      <w:r w:rsidRPr="00971DD0">
        <w:t>Anëtarëve të shoqatave të përdorimit të ujit u lind e drejta e kompensimit nga ndërmarrjet e ujërave, në qoftë se nga punimet e paparashikuara ose jashtë kontratës të kryera nga ndërmarrjet e ujërave shkaktohen dëme në kulturat bujqësore ose në pronën e anëtarëve të fituar sipas ligjit.</w:t>
      </w:r>
    </w:p>
    <w:p w:rsidR="00467C09" w:rsidRPr="00971DD0" w:rsidRDefault="00467C09" w:rsidP="00467C09">
      <w:pPr>
        <w:pStyle w:val="Paragrafi"/>
      </w:pPr>
      <w:r w:rsidRPr="00971DD0">
        <w:t>Masa dhe vlera e dëmit caktohet nga një komision i përbërë nga përfaqësues të komunës, drejtorisë së bujqësisë dhe ushqimit, shoqata e përdoruesve të ujit dhe drejtoria e ujërave.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KreuNr"/>
      </w:pPr>
      <w:r w:rsidRPr="00971DD0">
        <w:t>KREU V</w:t>
      </w:r>
    </w:p>
    <w:p w:rsidR="00467C09" w:rsidRPr="00971DD0" w:rsidRDefault="00467C09" w:rsidP="00467C09">
      <w:pPr>
        <w:pStyle w:val="KreuTitull"/>
      </w:pPr>
      <w:r w:rsidRPr="00971DD0">
        <w:t>SHFRYTËZIMI I SISTEMEVE TË UJITJES DHE KULLIMIT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NeniNr"/>
      </w:pPr>
      <w:r w:rsidRPr="00971DD0">
        <w:t>Neni 19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Paragrafi"/>
      </w:pPr>
      <w:r w:rsidRPr="00971DD0">
        <w:t>Drejtoritë e ujërave, shoqatat e përdorimit të ujit, personat juridikë e fizikë shfrytëzojnë sistemet ujitës e kullues që u lihen në administrim.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NeniNr"/>
      </w:pPr>
      <w:r w:rsidRPr="00971DD0">
        <w:t>Neni 20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Paragrafi"/>
      </w:pPr>
      <w:r w:rsidRPr="00971DD0">
        <w:t>Drejtoritë e ujërave sigurojnë furnizimin me ujë të shoqatave të përdorimit të ujit dhe personave të tjerë juridikë e fizikë, në bazë të kontratave tip të miratuara nga Ministria e Bujqësisë dhe Ushqimit.</w:t>
      </w:r>
    </w:p>
    <w:p w:rsidR="00467C09" w:rsidRPr="00971DD0" w:rsidRDefault="00467C09" w:rsidP="00467C09">
      <w:pPr>
        <w:pStyle w:val="Paragrafi"/>
      </w:pPr>
      <w:r w:rsidRPr="00971DD0">
        <w:t>Fermerët që nuk bëjnë pjesë në shoqata i paguajnë ndërmarrjes së ujërave tarifën e ujitjes 50 për qind më të lartë.</w:t>
      </w:r>
    </w:p>
    <w:p w:rsidR="00467C09" w:rsidRPr="00971DD0" w:rsidRDefault="00467C09" w:rsidP="00467C09">
      <w:pPr>
        <w:pStyle w:val="Paragrafi"/>
      </w:pPr>
      <w:r w:rsidRPr="00971DD0">
        <w:t>Shpërndarja e ujit brenda territorit të shoqatës për gjithë përdoruesit e ujit bëhet nga vetë shoqata.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NeniNr"/>
      </w:pPr>
      <w:r w:rsidRPr="00971DD0">
        <w:t>Neni 21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Paragrafi"/>
      </w:pPr>
      <w:r w:rsidRPr="00971DD0">
        <w:t>Furnizimi i sistemeve ujitës nga burimet ujore natyrore, si lumenj, liqene, përenj, burime etj. dhe liqeneve të hidrocentraleve, kur nuk është parashikuar ndryshe, bëhet pa pagesë.</w:t>
      </w:r>
    </w:p>
    <w:p w:rsidR="00467C09" w:rsidRPr="00971DD0" w:rsidRDefault="00467C09" w:rsidP="00467C09">
      <w:pPr>
        <w:pStyle w:val="Paragrafi"/>
      </w:pPr>
      <w:r w:rsidRPr="00971DD0">
        <w:t xml:space="preserve">Gjithashtu, dhënia e ujit nga një ndërmarrje ujrash në një tjetër ndërmarrje ujrash bëhet pa </w:t>
      </w:r>
      <w:r w:rsidRPr="00971DD0">
        <w:lastRenderedPageBreak/>
        <w:t>pagesë.</w:t>
      </w:r>
    </w:p>
    <w:p w:rsidR="00467C09" w:rsidRPr="00971DD0" w:rsidRDefault="00467C09" w:rsidP="00467C09">
      <w:pPr>
        <w:pStyle w:val="Paragrafi"/>
      </w:pPr>
      <w:r w:rsidRPr="00971DD0">
        <w:t>Marrja e ujit për nevojat e hidrocentraleve të ndërtuara mbi sistemet ujitëse, kur nuk është parashikuar ndryshe, bëhet pa pagesë.</w:t>
      </w:r>
    </w:p>
    <w:p w:rsidR="00467C09" w:rsidRPr="00971DD0" w:rsidRDefault="00467C09" w:rsidP="00467C09">
      <w:pPr>
        <w:pStyle w:val="Paragrafi"/>
      </w:pPr>
      <w:r w:rsidRPr="00971DD0">
        <w:t>Kur një sistem ujitës furnizon me ujë më shumë se një rreth, ndërmarrja e ujrave që administron këtë sistem ujitës, është e detyruar të furnizojë të dy rrethet në sasinë e ujit në bazë të sasisë së caktuar në projektin e veprës. Për shfrytëzimin e sistemeve ujitës në këtë rast bëhet një akt marrëveshje e përvitshme ndërmjet ndërmarrjeve të ujërave të rretheve përkatëse.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NeniNr"/>
      </w:pPr>
      <w:r w:rsidRPr="00971DD0">
        <w:t>Neni 22</w:t>
      </w:r>
    </w:p>
    <w:p w:rsidR="00467C09" w:rsidRPr="00971DD0" w:rsidRDefault="00467C09" w:rsidP="00467C09">
      <w:pPr>
        <w:pStyle w:val="NeniNr"/>
      </w:pPr>
    </w:p>
    <w:p w:rsidR="00467C09" w:rsidRPr="00971DD0" w:rsidRDefault="00467C09" w:rsidP="00467C09">
      <w:pPr>
        <w:pStyle w:val="Paragrafi"/>
      </w:pPr>
      <w:r w:rsidRPr="00971DD0">
        <w:t>Në rastet kur burimet ujore që furnizojnë sistemet e mëdha të ujitjes nuk sigurojnë ujë të mjaftueshëm për dy ose më shumë rrethe që furnizohen prej tij gjatë stinës së ujitjes, sasia e ujit shpërndahet ndërmjet rretheve në raport me aftësinë ujitëse të projektuar të çdo rrethi. Kur është e nevojshme që ndarja e ujit të bëhet jo në mënyrë përpjesëtimore, sasitë e ujit për çdo rreth caktohen nga drejtoritë e bujqësisë dhe ushqimit të rretheve përkatëse dhe vendoset përfundimisht, kur është e nevojshme, nga Ministria e Bujqësisë dhe Ushqimit.</w:t>
      </w:r>
    </w:p>
    <w:p w:rsidR="00467C09" w:rsidRPr="00971DD0" w:rsidRDefault="00467C09" w:rsidP="00467C09">
      <w:pPr>
        <w:pStyle w:val="Paragrafi"/>
      </w:pPr>
      <w:r w:rsidRPr="00971DD0">
        <w:t>Shpërndarja e ujit brenda rrethit për shoqatat e përdorimit të ujit miratohet nga drejtoria e bujqësisë dhe ushqimit në rreth.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NeniNr"/>
      </w:pPr>
      <w:r w:rsidRPr="00971DD0">
        <w:t>Neni 23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Paragrafi"/>
      </w:pPr>
      <w:r w:rsidRPr="00971DD0">
        <w:t>Përdorimi i ujit nga sistemet e ujitjes dhe kullimit për ujitje dhe për qëllime të tjera bëhet në çdo rast me autorizim ose leje administrative. Autorizimi ose leja jepen nga ndërmarrjet e ujërave, pas plotësimit të kushteve të caktuara, dhe mund të aunullohen prej saj në rastet e shkeljeve ose të mosplotësimit të këtyre kushteve.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NeniNr"/>
      </w:pPr>
      <w:r w:rsidRPr="00971DD0">
        <w:t>Neni 24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Paragrafi"/>
      </w:pPr>
      <w:r w:rsidRPr="00971DD0">
        <w:t>Pronarët dhe përdoruesit e tokës janë të detyruar që nëpër pronat e tyre të lejojnë rrjedhjen pa pengesë të ujit për ujitjen dhe për kullimin në kanalet që përshkojnë tokën e tyre.</w:t>
      </w:r>
    </w:p>
    <w:p w:rsidR="00467C09" w:rsidRPr="00971DD0" w:rsidRDefault="00467C09" w:rsidP="00467C09">
      <w:pPr>
        <w:pStyle w:val="Paragrafi"/>
      </w:pPr>
      <w:r w:rsidRPr="00971DD0">
        <w:t>Drejtoritë e ujrave dhe shoqatat e përdorimit të ujit kanë në kompetencë të vendosin në pronën e të tjerëve, brenda juridiksionit të tyre, çdo të drejtë për kalim dhe përdorimi uji, ndërtimin e kanaleve dhe të drenave si dhe çdo ndërtim tjetër që lidhet me ujitjen dhe kullimin. Pronarët dhe përdoruesit e tokës ku kryhen këto punime, kanë të drejtën e vlerësimit e të pagimit për kompensim të dëmit, kur pronën e kanë fituar në përputhje me ligjin.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NeniNr"/>
      </w:pPr>
      <w:r w:rsidRPr="00971DD0">
        <w:t>Neni 25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Paragrafi"/>
      </w:pPr>
      <w:r w:rsidRPr="00971DD0">
        <w:t>Kur si pasojë e keqpërdorimit të ujit, vijnë prurje më të mëdha se ato të parashikuara, ose ka ndotje të tij, pronari i tokës, që është në vazhdim të rrjedhjes së ujrave pëson dëm, ai ka të drejtë të kërkojë kompensimin e dëmit nga pronari që e ka shkaktuar atë. Përjashtohen rastet kur dëmi ka ardhur si pasojë e një force madhore (veprime të natyrës ose veprime të shkaktuara nga një palë e tretë).</w:t>
      </w:r>
    </w:p>
    <w:p w:rsidR="00467C09" w:rsidRPr="00971DD0" w:rsidRDefault="00467C09" w:rsidP="00467C09">
      <w:pPr>
        <w:pStyle w:val="Paragrafi"/>
      </w:pPr>
      <w:r w:rsidRPr="00971DD0">
        <w:t>Gjithashtu, pronari ka të drejtë të kërkojë kompensimin e dëmit, kur për faj të pronarit që ndodhet para tij i ndërpritet ose i pakësohet sasia e ujit të caktuar për të, nuk mirëmbahet rrjeti ujitës dhe kullues dhe nga këto i janë shkaktuar dëme.</w:t>
      </w:r>
    </w:p>
    <w:p w:rsidR="00467C09" w:rsidRPr="00971DD0" w:rsidRDefault="00467C09" w:rsidP="00467C09">
      <w:pPr>
        <w:pStyle w:val="Paragrafi"/>
      </w:pPr>
      <w:r w:rsidRPr="00971DD0">
        <w:t>Vlerësimi dhe shpërblimi i dëmit bëhet nga një komision i ngritur nga juria e shoqatës së përdorimit të ujit.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KreuNr"/>
      </w:pPr>
      <w:r w:rsidRPr="00971DD0">
        <w:t>KREU VI</w:t>
      </w:r>
    </w:p>
    <w:p w:rsidR="00467C09" w:rsidRPr="00971DD0" w:rsidRDefault="00467C09" w:rsidP="00467C09">
      <w:pPr>
        <w:pStyle w:val="KreuTitull"/>
      </w:pPr>
      <w:r w:rsidRPr="00971DD0">
        <w:t>TARIFAT E UJIT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NeniNr"/>
      </w:pPr>
      <w:r w:rsidRPr="00971DD0">
        <w:t>Neni 26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Paragrafi"/>
      </w:pPr>
      <w:r w:rsidRPr="00971DD0">
        <w:t>Të gjithë përdoruesit e ujit janë të detyruar të zbatojnë rregullat e Ministrisë së Bujqësisë dhe Ushqimit për pagesat e tarifave të ujitjes të përcaktuara nga Këshilli i Ministrave.</w:t>
      </w:r>
    </w:p>
    <w:p w:rsidR="00467C09" w:rsidRPr="00971DD0" w:rsidRDefault="00467C09" w:rsidP="00467C09">
      <w:pPr>
        <w:pStyle w:val="Paragrafi"/>
      </w:pPr>
      <w:r w:rsidRPr="00971DD0">
        <w:t>Të gjithë përdoruesit e ujit janë të detyruar të paguajnë 30 për qind të tarifave vjetore të ujit, kur nënshkruhet kontrata ndërmjet tyre dhe ndërmarrjes së ujërave. Pagesa e mbetur bëhet siç është caktuar në kontratë. Pagesa përfundimtare bëhet në fund të sezonit të ujitjes.</w:t>
      </w:r>
    </w:p>
    <w:p w:rsidR="00467C09" w:rsidRPr="00971DD0" w:rsidRDefault="00467C09" w:rsidP="00467C09">
      <w:pPr>
        <w:pStyle w:val="Paragrafi"/>
      </w:pPr>
      <w:r w:rsidRPr="00971DD0">
        <w:t>Kur drejtoritë e ujrave nuk furnizojnë me sasinë e ujit në kohën e caktuar në kontratë, shoqata ka të drejtë të kërkojë kompensim për dëmin e shkaktuar përdoruesve. Përjashtohen vetëm rastet që vijnë për fuqi madhore ose për mungesë të ujit në burimet ujore që furnizojnë sistemet ujitëse.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NeniNr"/>
      </w:pPr>
      <w:r w:rsidRPr="00971DD0">
        <w:t>Neni 27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Paragrafi"/>
      </w:pPr>
      <w:r w:rsidRPr="00971DD0">
        <w:t>Furnizimi me ujë i përdoruesve të tij nga sistemet ujitëse dhe kulluese që administrohen nga ndërmarrjet e ujërave, bëhet me pagesë në bazë të sasisë së ujit që merr çdo përdorues.</w:t>
      </w:r>
    </w:p>
    <w:p w:rsidR="00467C09" w:rsidRPr="00971DD0" w:rsidRDefault="00467C09" w:rsidP="00467C09">
      <w:pPr>
        <w:pStyle w:val="Paragrafi"/>
      </w:pPr>
      <w:r w:rsidRPr="00971DD0">
        <w:t>Shoqatat e përdoruesve të ujit në këtë rast mbledhin të ardhurat nga anëtarët e saj dhe i kalojnë në interes të ndërmarrjeve të ujrave.</w:t>
      </w:r>
    </w:p>
    <w:p w:rsidR="00467C09" w:rsidRPr="00971DD0" w:rsidRDefault="00467C09" w:rsidP="00467C09">
      <w:pPr>
        <w:pStyle w:val="Paragrafi"/>
      </w:pPr>
      <w:r w:rsidRPr="00971DD0">
        <w:t>Furnizimi me ujë nga sistemet që u janë lënë në administrim shoqatave të përdorimit të ujit për anëtarët e saj, bëhet pa pagesë. Anëtarët e shoqatës në këtë rast derdhin një kuotë për mirëmbajtjen dhe shfrytëzimin e sistemeve.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NeniNr"/>
      </w:pPr>
      <w:r w:rsidRPr="00971DD0">
        <w:t>Neni 28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Paragrafi"/>
      </w:pPr>
      <w:r w:rsidRPr="00971DD0">
        <w:t>Tarifat e ujit që paguhen nga përdoruesit e ujit drejtorisë së ujërave, caktohen nga Këshilli i Ministrave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KreuNr"/>
      </w:pPr>
      <w:r w:rsidRPr="00971DD0">
        <w:t>KREU VII</w:t>
      </w:r>
    </w:p>
    <w:p w:rsidR="00467C09" w:rsidRPr="00971DD0" w:rsidRDefault="00467C09" w:rsidP="00467C09">
      <w:pPr>
        <w:pStyle w:val="KreuTitull"/>
      </w:pPr>
      <w:r w:rsidRPr="00971DD0">
        <w:t>KUNDËRVAJTJET ADMINISTRATIVE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NeniNr"/>
      </w:pPr>
      <w:r w:rsidRPr="00971DD0">
        <w:t>Neni 29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Paragrafi"/>
      </w:pPr>
      <w:r w:rsidRPr="00971DD0">
        <w:t>Përbëjnë kundërvajtje administrative, kur nuk formojnë vepër penale, shkeljet e mëposhtme që kryhen në sistemet ujitëse e kulluese të administruara nga drejtoritë e ujërave:</w:t>
      </w:r>
    </w:p>
    <w:p w:rsidR="00467C09" w:rsidRPr="00971DD0" w:rsidRDefault="00467C09" w:rsidP="00467C09">
      <w:pPr>
        <w:pStyle w:val="Paragrafi"/>
      </w:pPr>
      <w:r w:rsidRPr="00971DD0">
        <w:t>a) ndërtimi i veprave ujitëse ose kulluese pa autorizimin ose lejen përkatëse;</w:t>
      </w:r>
    </w:p>
    <w:p w:rsidR="00467C09" w:rsidRPr="00971DD0" w:rsidRDefault="00467C09" w:rsidP="00467C09">
      <w:pPr>
        <w:pStyle w:val="Paragrafi"/>
      </w:pPr>
      <w:r w:rsidRPr="00971DD0">
        <w:t>b) shkaktimi i dëmeve në veprat ujitëse e kulluese, duke ndryshuar regjimin e rrjedhjes së ujit;</w:t>
      </w:r>
    </w:p>
    <w:p w:rsidR="00467C09" w:rsidRPr="00971DD0" w:rsidRDefault="00467C09" w:rsidP="00467C09">
      <w:pPr>
        <w:pStyle w:val="Paragrafi"/>
      </w:pPr>
      <w:r w:rsidRPr="00971DD0">
        <w:t>c) marrja e ujit pa autorizim të ndërmarrjes së ujërave;</w:t>
      </w:r>
    </w:p>
    <w:p w:rsidR="00467C09" w:rsidRPr="00971DD0" w:rsidRDefault="00467C09" w:rsidP="00467C09">
      <w:pPr>
        <w:pStyle w:val="Paragrafi"/>
      </w:pPr>
      <w:r w:rsidRPr="00971DD0">
        <w:t>ç) shkelja e kushteve të autorizimit ose lejes së dhënë nga ndërmarrjet e ujërave, duke shkaktuar dëme në pronën shtetërore ose të personave juridikë ose fizikë;</w:t>
      </w:r>
    </w:p>
    <w:p w:rsidR="00467C09" w:rsidRPr="00971DD0" w:rsidRDefault="00467C09" w:rsidP="00467C09">
      <w:pPr>
        <w:pStyle w:val="Paragrafi"/>
      </w:pPr>
      <w:r w:rsidRPr="00971DD0">
        <w:t>d) bllokimi ose ndryshimi i kanaleve ujitëse apo kulluese dhe strukturave përkatëse pa autorizim të ndërmarrjeve të ujërave;</w:t>
      </w:r>
    </w:p>
    <w:p w:rsidR="00467C09" w:rsidRPr="00971DD0" w:rsidRDefault="00467C09" w:rsidP="00467C09">
      <w:pPr>
        <w:pStyle w:val="Paragrafi"/>
      </w:pPr>
      <w:r w:rsidRPr="00971DD0">
        <w:t>dh) përdorimi i pompave ose pajisjeve të tjera për nxjerrjen e ujit nga kanalet ujitëse apo kulluese në vende të tjera nga ato të përcaktuara në kontratë;</w:t>
      </w:r>
    </w:p>
    <w:p w:rsidR="00467C09" w:rsidRPr="00971DD0" w:rsidRDefault="00467C09" w:rsidP="00467C09">
      <w:pPr>
        <w:pStyle w:val="Paragrafi"/>
      </w:pPr>
      <w:r w:rsidRPr="00971DD0">
        <w:t>e) shkaktimi i dëmtimeve nga diga, kanale e drena;</w:t>
      </w:r>
    </w:p>
    <w:p w:rsidR="00467C09" w:rsidRPr="00971DD0" w:rsidRDefault="00467C09" w:rsidP="00467C09">
      <w:pPr>
        <w:pStyle w:val="Paragrafi"/>
      </w:pPr>
      <w:r w:rsidRPr="00971DD0">
        <w:t>ë) nxjerrja e materialeve ndërtimore nga shtretërit e lumenjve nga zonat e ndaluara;</w:t>
      </w:r>
    </w:p>
    <w:p w:rsidR="00467C09" w:rsidRPr="00971DD0" w:rsidRDefault="00467C09" w:rsidP="00467C09">
      <w:pPr>
        <w:pStyle w:val="Paragrafi"/>
      </w:pPr>
      <w:r w:rsidRPr="00971DD0">
        <w:t>f) shkaktimi i ndotjes së ujit në kanalet ujitëse e kulluese nga një shkarkim i paautorizuar i papastërtive në to;</w:t>
      </w:r>
    </w:p>
    <w:p w:rsidR="00467C09" w:rsidRPr="00971DD0" w:rsidRDefault="00467C09" w:rsidP="00467C09">
      <w:pPr>
        <w:pStyle w:val="Paragrafi"/>
      </w:pPr>
      <w:r w:rsidRPr="00971DD0">
        <w:t>g) mbjellja e pemëve përgjatë argjinaturës së lumejve, digave, kanaleve e drenave jashtë vendeve të lejuara;</w:t>
      </w:r>
    </w:p>
    <w:p w:rsidR="00467C09" w:rsidRPr="00971DD0" w:rsidRDefault="00467C09" w:rsidP="00467C09">
      <w:pPr>
        <w:pStyle w:val="Paragrafi"/>
      </w:pPr>
      <w:r w:rsidRPr="00971DD0">
        <w:t>gj) ndërtimi i gardheve përgjatë dhe brenda kanaleve ujitëse e kulluese;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NeniNr"/>
      </w:pPr>
      <w:r w:rsidRPr="00971DD0">
        <w:t>Neni 30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Paragrafi"/>
      </w:pPr>
      <w:r w:rsidRPr="00971DD0">
        <w:t>Kundërvajtjet administrative sipas nenit 29 të këtij ligji shqyrtohen nga drejtori i ndërmarrjes së ujërave dhe dënohen me gjobë në masën nga 1000 deri në 10 000 lekë.</w:t>
      </w:r>
    </w:p>
    <w:p w:rsidR="00467C09" w:rsidRPr="00971DD0" w:rsidRDefault="00467C09" w:rsidP="00467C09">
      <w:pPr>
        <w:pStyle w:val="Paragrafi"/>
      </w:pPr>
      <w:r w:rsidRPr="00971DD0">
        <w:t>Për konstatimin e kundërvajtjes administrative mbahet procesverbal nga përfaqësuesit e autorizuar të drejtorive të ujërave në rrethe.</w:t>
      </w:r>
    </w:p>
    <w:p w:rsidR="00467C09" w:rsidRPr="00971DD0" w:rsidRDefault="00467C09" w:rsidP="00467C09">
      <w:pPr>
        <w:pStyle w:val="Paragrafi"/>
      </w:pPr>
      <w:r w:rsidRPr="00971DD0">
        <w:t xml:space="preserve">Kundër vendimit të dënimit mund të bëhet ankim, brenda 5 ditëve nga data e shpalljes ose e njoftimit të vendimit, në gjykatën e rrethit ku është kryer kundërvajtja. </w:t>
      </w:r>
    </w:p>
    <w:p w:rsidR="00467C09" w:rsidRPr="00971DD0" w:rsidRDefault="00467C09" w:rsidP="00467C09">
      <w:pPr>
        <w:pStyle w:val="Paragrafi"/>
      </w:pPr>
      <w:r w:rsidRPr="00971DD0">
        <w:t>Ekzekutimi i vendimeve të dënimit bëhet sipas ligjit “Për kundërvajtjet administrative”.</w:t>
      </w:r>
    </w:p>
    <w:p w:rsidR="00467C09" w:rsidRPr="00971DD0" w:rsidRDefault="00467C09" w:rsidP="00467C09">
      <w:pPr>
        <w:pStyle w:val="NeniNr"/>
      </w:pPr>
    </w:p>
    <w:p w:rsidR="00467C09" w:rsidRPr="00971DD0" w:rsidRDefault="00467C09" w:rsidP="00467C09">
      <w:pPr>
        <w:pStyle w:val="NeniNr"/>
      </w:pPr>
      <w:r w:rsidRPr="00971DD0">
        <w:t>Neni 31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Paragrafi"/>
      </w:pPr>
      <w:r w:rsidRPr="00971DD0">
        <w:t>Kundërvajtjet administrative të parashikuara në nenin 29 të këtij ligji, të shkaktuara në territorin e shoqatës së përdorimit të ujit nga anëtarët e saj ose persona të tjerë do të gjykohen nga juria e zgjedhur e shoqatës për anëtarët e saj dhe nga komuna për personat e tjerë dhe dënimet ndaj kundërvajtësit vendosen në përputhje me statutin e shoqatës.</w:t>
      </w:r>
    </w:p>
    <w:p w:rsidR="00467C09" w:rsidRPr="00971DD0" w:rsidRDefault="00467C09" w:rsidP="00467C09">
      <w:pPr>
        <w:pStyle w:val="Paragrafi"/>
      </w:pPr>
      <w:r w:rsidRPr="00971DD0">
        <w:t>Ankimi kundër vendimit të dënimit dhe ekzekutimit bëhen sipas nenit 13 të këtij ligji.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KreuNr"/>
      </w:pPr>
      <w:r w:rsidRPr="00971DD0">
        <w:t>KREU VIII</w:t>
      </w:r>
    </w:p>
    <w:p w:rsidR="00467C09" w:rsidRPr="00971DD0" w:rsidRDefault="00467C09" w:rsidP="00467C09">
      <w:pPr>
        <w:pStyle w:val="KreuTitull"/>
      </w:pPr>
      <w:r w:rsidRPr="00971DD0">
        <w:t>DISPOZITA TË FUNDIT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NeniNr"/>
      </w:pPr>
      <w:r w:rsidRPr="00971DD0">
        <w:t>Neni 32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Paragrafi"/>
      </w:pPr>
      <w:r w:rsidRPr="00971DD0">
        <w:t>Dekreti nr.4311, datë 8.9.1967 “Për ndërtimin dhe administrimin e veprave të kullimit dhe ujitjes”, dekreti nr.567, datë 28.6.1993 “Për transferimin e disa veprave ujitëse e kulluese në administrimin e komunave”, si edhe aktet e tjera ligjore e nënligjore që bien në kundërshtim me këtë ligj, shfuqizohen.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NeniNr"/>
      </w:pPr>
      <w:r w:rsidRPr="00971DD0">
        <w:t>Neni 33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Paragrafi"/>
      </w:pPr>
      <w:r w:rsidRPr="00971DD0">
        <w:t>Këshilli i Ministrave dhe Ministria e Bujqësisë dhe e Ushqimit të nxjerrin aktet nënligjore përkatëse në zbatim të këtij ligji.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NeniNr"/>
      </w:pPr>
      <w:r w:rsidRPr="00971DD0">
        <w:t>Neni 34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Paragrafi"/>
      </w:pPr>
      <w:r w:rsidRPr="00971DD0">
        <w:t>Ky ligj hyn në fuqi 15 ditë pas shpalljes së tij në Fletoren Zyrtare.</w:t>
      </w:r>
    </w:p>
    <w:p w:rsidR="00467C09" w:rsidRPr="00971DD0" w:rsidRDefault="00467C09" w:rsidP="00467C09">
      <w:pPr>
        <w:pStyle w:val="Paragrafi"/>
      </w:pPr>
    </w:p>
    <w:p w:rsidR="00467C09" w:rsidRPr="00971DD0" w:rsidRDefault="00467C09" w:rsidP="00467C09">
      <w:pPr>
        <w:pStyle w:val="Shpallja"/>
      </w:pPr>
      <w:r w:rsidRPr="00971DD0">
        <w:t>Shpallur me dekretin nr.908, datë 16.8.1994 të Presidentit të Republikës së Shqipërisë, Sali Berisha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67C0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373FA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61F07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329F955-39A6-4C42-B615-CBCE9746C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2699</Words>
  <Characters>15389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2019-03-27T08:50:00Z</dcterms:created>
  <dcterms:modified xsi:type="dcterms:W3CDTF">2019-03-27T08:50:00Z</dcterms:modified>
</cp:coreProperties>
</file>