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0994" w:rsidRPr="00971DD0" w:rsidRDefault="007D0994" w:rsidP="007D0994">
      <w:pPr>
        <w:pStyle w:val="Akti"/>
      </w:pPr>
      <w:bookmarkStart w:id="0" w:name="_GoBack"/>
      <w:bookmarkEnd w:id="0"/>
      <w:r w:rsidRPr="00971DD0">
        <w:t>L I G J</w:t>
      </w:r>
    </w:p>
    <w:p w:rsidR="007D0994" w:rsidRPr="00971DD0" w:rsidRDefault="007D0994" w:rsidP="007D0994">
      <w:pPr>
        <w:pStyle w:val="NumriData"/>
      </w:pPr>
      <w:r w:rsidRPr="00971DD0">
        <w:t>Nr.7853, datë 29.7.194</w:t>
      </w:r>
    </w:p>
    <w:p w:rsidR="007D0994" w:rsidRPr="00971DD0" w:rsidRDefault="007D0994" w:rsidP="007D0994">
      <w:pPr>
        <w:pStyle w:val="Paragrafi"/>
      </w:pPr>
    </w:p>
    <w:p w:rsidR="007D0994" w:rsidRPr="00971DD0" w:rsidRDefault="007D0994" w:rsidP="007D0994">
      <w:pPr>
        <w:pStyle w:val="Titulli"/>
      </w:pPr>
      <w:r w:rsidRPr="00971DD0">
        <w:t>PËR DISA SHTESA NË LIGJIN NR.7746, DATË 28.7.1993</w:t>
      </w:r>
      <w:r>
        <w:t xml:space="preserve"> </w:t>
      </w:r>
      <w:r w:rsidRPr="00971DD0">
        <w:t>“PËR HIDROKARBURET (KËRKIMI DHE PRODHIMI)”</w:t>
      </w:r>
    </w:p>
    <w:p w:rsidR="007D0994" w:rsidRPr="00971DD0" w:rsidRDefault="007D0994" w:rsidP="007D0994">
      <w:pPr>
        <w:pStyle w:val="Paragrafi"/>
      </w:pPr>
    </w:p>
    <w:p w:rsidR="007D0994" w:rsidRPr="00971DD0" w:rsidRDefault="007D0994" w:rsidP="007D0994">
      <w:pPr>
        <w:pStyle w:val="BazLigjPropozues"/>
      </w:pPr>
      <w:r w:rsidRPr="00971DD0">
        <w:t>Në mbështetje të nenit 16 të ligjit nr.7491, datë 29.4.1991 “Për dispozitat kryesore kushtetuese”, me propozimin e Këshillit të Ministrave,</w:t>
      </w:r>
    </w:p>
    <w:p w:rsidR="007D0994" w:rsidRPr="00971DD0" w:rsidRDefault="007D0994" w:rsidP="007D0994">
      <w:pPr>
        <w:pStyle w:val="Paragrafi"/>
      </w:pPr>
    </w:p>
    <w:p w:rsidR="007D0994" w:rsidRPr="00971DD0" w:rsidRDefault="007D0994" w:rsidP="007D0994">
      <w:pPr>
        <w:pStyle w:val="Institucioni"/>
      </w:pPr>
      <w:r w:rsidRPr="00971DD0">
        <w:t>KUVENDI POPULLOR</w:t>
      </w:r>
    </w:p>
    <w:p w:rsidR="007D0994" w:rsidRPr="00971DD0" w:rsidRDefault="007D0994" w:rsidP="007D0994">
      <w:pPr>
        <w:pStyle w:val="Institucioni"/>
      </w:pPr>
      <w:r w:rsidRPr="00971DD0">
        <w:t>I REPUBLIKËS SË SHQIPËRISË</w:t>
      </w:r>
    </w:p>
    <w:p w:rsidR="007D0994" w:rsidRPr="00971DD0" w:rsidRDefault="007D0994" w:rsidP="007D0994">
      <w:pPr>
        <w:pStyle w:val="Paragrafi"/>
      </w:pPr>
    </w:p>
    <w:p w:rsidR="007D0994" w:rsidRPr="00971DD0" w:rsidRDefault="007D0994" w:rsidP="007D0994">
      <w:pPr>
        <w:pStyle w:val="VENDOSI"/>
      </w:pPr>
      <w:r w:rsidRPr="00971DD0">
        <w:t>V E N D O S I :</w:t>
      </w:r>
    </w:p>
    <w:p w:rsidR="007D0994" w:rsidRPr="00971DD0" w:rsidRDefault="007D0994" w:rsidP="007D0994">
      <w:pPr>
        <w:pStyle w:val="Paragrafi"/>
      </w:pPr>
    </w:p>
    <w:p w:rsidR="007D0994" w:rsidRPr="00971DD0" w:rsidRDefault="007D0994" w:rsidP="007D0994">
      <w:pPr>
        <w:pStyle w:val="NeniNr"/>
      </w:pPr>
      <w:r w:rsidRPr="00971DD0">
        <w:t>Neni 1</w:t>
      </w:r>
    </w:p>
    <w:p w:rsidR="007D0994" w:rsidRPr="00971DD0" w:rsidRDefault="007D0994" w:rsidP="007D0994">
      <w:pPr>
        <w:pStyle w:val="Paragrafi"/>
      </w:pPr>
    </w:p>
    <w:p w:rsidR="007D0994" w:rsidRPr="00971DD0" w:rsidRDefault="007D0994" w:rsidP="007D0994">
      <w:pPr>
        <w:pStyle w:val="Paragrafi"/>
      </w:pPr>
      <w:r w:rsidRPr="00971DD0">
        <w:t>Në ligjin nr.7746, datë 28.7.1993, në nenin 12, pas pikës 2 shtohet një paragraf me këtë përmbajtje:</w:t>
      </w:r>
    </w:p>
    <w:p w:rsidR="007D0994" w:rsidRPr="00971DD0" w:rsidRDefault="007D0994" w:rsidP="007D0994">
      <w:pPr>
        <w:pStyle w:val="Paragrafi"/>
      </w:pPr>
      <w:r w:rsidRPr="00971DD0">
        <w:t>“Në lidhje me marrëveshjen e mësipërme, që do të quhet “Marrëveshja Albpetrol”:</w:t>
      </w:r>
    </w:p>
    <w:p w:rsidR="007D0994" w:rsidRPr="00971DD0" w:rsidRDefault="007D0994" w:rsidP="007D0994">
      <w:pPr>
        <w:pStyle w:val="Paragrafi"/>
      </w:pPr>
      <w:r w:rsidRPr="00971DD0">
        <w:t>a) Marrëveshja Albpetrol do të jetë e vlefshme dhe e detyrueshme në përputhje me termat e saj dhe Ministria i jep licencë Albpetrolit siç përmendet atje (në marrëveshje).</w:t>
      </w:r>
    </w:p>
    <w:p w:rsidR="007D0994" w:rsidRPr="00971DD0" w:rsidRDefault="007D0994" w:rsidP="007D0994">
      <w:pPr>
        <w:pStyle w:val="Paragrafi"/>
      </w:pPr>
      <w:r w:rsidRPr="00971DD0">
        <w:t>Një licencë do ta autorizojë Albpetrolin, sipas termave dhe kushteve të përcaktuara në të, për të kërkuar, zhvilluar dhe prodhuar hidrokarbure në zonën e kontratës dhe, në të kundërt, të vazhdojë operaiconet hidrokarbure në zonën e kontratës. Të gjitha dispozitat e këtij ligji, të zbatuara në ose në lidhje me Marrëveshjen Hidrokarbure, do të zbatohen në dhe në lidhje me një licencë, e cila do të ketë fuqi si kontratë.</w:t>
      </w:r>
    </w:p>
    <w:p w:rsidR="007D0994" w:rsidRPr="00971DD0" w:rsidRDefault="007D0994" w:rsidP="007D0994">
      <w:pPr>
        <w:pStyle w:val="Paragrafi"/>
      </w:pPr>
      <w:r w:rsidRPr="00971DD0">
        <w:t>b) Pa paragjykuar karakterin e përgjithshëm të paragrafit (a) të mësipërm, një licencë mund ta lejojë Albpetrolin, me pëlqimin e Ministrisë, të transferojë dhe të kalojë të gjitha ose ndonjë pjesë të të drejtave, titullimit dhe interesit të tij në të një personi juridik, venas a të huaj, ose institucionit ndërkombëtar financiar, me të cilin ai dëshiron të bashkëpunojë për qëllimet e përmendura në Marrëveshjen Albpetrol.</w:t>
      </w:r>
    </w:p>
    <w:p w:rsidR="007D0994" w:rsidRPr="00971DD0" w:rsidRDefault="007D0994" w:rsidP="007D0994">
      <w:pPr>
        <w:pStyle w:val="Paragrafi"/>
      </w:pPr>
      <w:r w:rsidRPr="00971DD0">
        <w:t>c) Marrëveshja Albpetrol autorizon Albpetrolin të hyjë në Marrëveshje Hidrokarbure, duke autorizuar personin ose institucionin përkatës, sipas termave dhe kushteve të përcaktuara në të, të kërkojë, zhvillojë e prodhojë hidrokarbure në zonën e kontratës dhe, në të kundërt, të vazhdojë operacionet hidrokarbure në zonën e kontratës. Një marrëveshje e tillë Hidrokarbure, e cila nuk do të bjerë në kundërshtim me termat e licencës përkatëse, do të jetë Marrëveshja Hidrokarbure e lidhur sipas këtij ligji”.</w:t>
      </w:r>
    </w:p>
    <w:p w:rsidR="007D0994" w:rsidRPr="00971DD0" w:rsidRDefault="007D0994" w:rsidP="007D0994">
      <w:pPr>
        <w:pStyle w:val="Paragrafi"/>
      </w:pPr>
    </w:p>
    <w:p w:rsidR="007D0994" w:rsidRPr="00971DD0" w:rsidRDefault="007D0994" w:rsidP="007D0994">
      <w:pPr>
        <w:pStyle w:val="NeniNr"/>
      </w:pPr>
      <w:r w:rsidRPr="00971DD0">
        <w:t>Neni 2</w:t>
      </w:r>
    </w:p>
    <w:p w:rsidR="007D0994" w:rsidRPr="00971DD0" w:rsidRDefault="007D0994" w:rsidP="007D0994">
      <w:pPr>
        <w:pStyle w:val="Paragrafi"/>
      </w:pPr>
    </w:p>
    <w:p w:rsidR="007D0994" w:rsidRPr="00971DD0" w:rsidRDefault="007D0994" w:rsidP="007D0994">
      <w:pPr>
        <w:pStyle w:val="Paragrafi"/>
      </w:pPr>
      <w:r w:rsidRPr="00971DD0">
        <w:t>Në shtojcën bashkëlidhur ligjit, pas pikës 5, shtohet një paragraf me këtë përmbajtje:</w:t>
      </w:r>
    </w:p>
    <w:p w:rsidR="007D0994" w:rsidRPr="00971DD0" w:rsidRDefault="007D0994" w:rsidP="007D0994">
      <w:pPr>
        <w:pStyle w:val="Paragrafi"/>
      </w:pPr>
      <w:r w:rsidRPr="00971DD0">
        <w:t>“Marrëveshja për autorizimin e kryerjes së operacioneve hidrokarbure, e lidhur më 26 korrik 1993 ndërmjet Ministrisë së Industrisë, Burimeve Minerare dhe Energjetike (sot Ministria e Burimeve Minerare dhe Energjetike) dhe Albpetrolit (Bashkësisë Ekonomike të Naftës dhe Gazit)”.</w:t>
      </w:r>
    </w:p>
    <w:p w:rsidR="007D0994" w:rsidRPr="00971DD0" w:rsidRDefault="007D0994" w:rsidP="007D0994">
      <w:pPr>
        <w:pStyle w:val="Paragrafi"/>
      </w:pPr>
    </w:p>
    <w:p w:rsidR="007D0994" w:rsidRPr="00971DD0" w:rsidRDefault="007D0994" w:rsidP="007D0994">
      <w:pPr>
        <w:pStyle w:val="NeniNr"/>
      </w:pPr>
      <w:r w:rsidRPr="00971DD0">
        <w:t>Neni 2</w:t>
      </w:r>
    </w:p>
    <w:p w:rsidR="007D0994" w:rsidRPr="00971DD0" w:rsidRDefault="007D0994" w:rsidP="007D0994">
      <w:pPr>
        <w:pStyle w:val="Paragrafi"/>
      </w:pPr>
    </w:p>
    <w:p w:rsidR="007D0994" w:rsidRPr="00971DD0" w:rsidRDefault="007D0994" w:rsidP="007D0994">
      <w:pPr>
        <w:pStyle w:val="Paragrafi"/>
      </w:pPr>
      <w:r w:rsidRPr="00971DD0">
        <w:t>Ky ligj hyn në fuqi menjëherë.</w:t>
      </w:r>
    </w:p>
    <w:p w:rsidR="007D0994" w:rsidRPr="00971DD0" w:rsidRDefault="007D0994" w:rsidP="007D0994">
      <w:pPr>
        <w:pStyle w:val="Paragrafi"/>
      </w:pPr>
    </w:p>
    <w:p w:rsidR="007D0994" w:rsidRPr="00971DD0" w:rsidRDefault="007D0994" w:rsidP="007D0994">
      <w:pPr>
        <w:pStyle w:val="Shpallja"/>
      </w:pPr>
      <w:r w:rsidRPr="00971DD0">
        <w:t xml:space="preserve">Shpallur me dekretin nr.900, datë 4.8.1994 të Presidentit të Republikës së Shqipërisë, </w:t>
      </w:r>
      <w:r>
        <w:t xml:space="preserve"> </w:t>
      </w:r>
      <w:r w:rsidRPr="00971DD0">
        <w:t>Sali Berisha</w:t>
      </w:r>
    </w:p>
    <w:p w:rsidR="007D0994" w:rsidRPr="00971DD0" w:rsidRDefault="007D0994" w:rsidP="007D0994">
      <w:pPr>
        <w:pStyle w:val="Paragrafi"/>
      </w:pPr>
    </w:p>
    <w:p w:rsidR="007D0994" w:rsidRPr="00971DD0" w:rsidRDefault="007D0994" w:rsidP="007D0994">
      <w:pPr>
        <w:pStyle w:val="Paragrafi"/>
      </w:pPr>
    </w:p>
    <w:sectPr w:rsidR="007D0994" w:rsidRPr="00971DD0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57BA4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7D0994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D7D1AB3-877F-491B-8F57-DFBB52875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381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2019-03-27T08:50:00Z</dcterms:created>
  <dcterms:modified xsi:type="dcterms:W3CDTF">2019-03-27T08:50:00Z</dcterms:modified>
</cp:coreProperties>
</file>