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5F0" w:rsidRPr="008E7E93" w:rsidRDefault="004455F0" w:rsidP="004455F0">
      <w:pPr>
        <w:pStyle w:val="Akti"/>
      </w:pPr>
      <w:bookmarkStart w:id="0" w:name="_GoBack"/>
      <w:bookmarkEnd w:id="0"/>
      <w:r w:rsidRPr="008E7E93">
        <w:t>LIGJ</w:t>
      </w:r>
    </w:p>
    <w:p w:rsidR="004455F0" w:rsidRPr="008E7E93" w:rsidRDefault="004455F0" w:rsidP="004455F0">
      <w:pPr>
        <w:pStyle w:val="NumriData"/>
      </w:pPr>
      <w:r w:rsidRPr="008E7E93">
        <w:t>Nr.7876, datë 24.11.1994</w:t>
      </w:r>
    </w:p>
    <w:p w:rsidR="004455F0" w:rsidRPr="008E7E93" w:rsidRDefault="004455F0" w:rsidP="004455F0">
      <w:pPr>
        <w:pStyle w:val="Paragrafi"/>
      </w:pPr>
    </w:p>
    <w:p w:rsidR="004455F0" w:rsidRPr="008E7E93" w:rsidRDefault="004455F0" w:rsidP="004455F0">
      <w:pPr>
        <w:pStyle w:val="Titulli"/>
      </w:pPr>
      <w:r w:rsidRPr="008E7E93">
        <w:t>PËR AMNISTINË ME RASTIN E 50 VJETORIT TË ÇLIRIMIT TË ATDHEUT NGA PUSHTUESIT NAZIFASHISTË</w:t>
      </w:r>
    </w:p>
    <w:p w:rsidR="004455F0" w:rsidRPr="008E7E93" w:rsidRDefault="004455F0" w:rsidP="004455F0">
      <w:pPr>
        <w:pStyle w:val="Paragrafi"/>
      </w:pPr>
    </w:p>
    <w:p w:rsidR="004455F0" w:rsidRPr="008E7E93" w:rsidRDefault="004455F0" w:rsidP="004455F0">
      <w:pPr>
        <w:pStyle w:val="BazLigjPropozues"/>
      </w:pPr>
      <w:r w:rsidRPr="008E7E93">
        <w:t xml:space="preserve">Në mbështetje të nenit 16, pika 6, të ligjit nr.7491, datë 29.4.1991 “Për dispozitat kryesore kushtetuese” me rastin e 50-vjetorit të Çlirimit të Atdheut, me propozimin e një grupi deputetësh, </w:t>
      </w:r>
    </w:p>
    <w:p w:rsidR="004455F0" w:rsidRPr="008E7E93" w:rsidRDefault="004455F0" w:rsidP="004455F0">
      <w:pPr>
        <w:pStyle w:val="Paragrafi"/>
      </w:pPr>
    </w:p>
    <w:p w:rsidR="004455F0" w:rsidRPr="008E7E93" w:rsidRDefault="004455F0" w:rsidP="004455F0">
      <w:pPr>
        <w:pStyle w:val="Institucioni"/>
      </w:pPr>
      <w:r w:rsidRPr="008E7E93">
        <w:t xml:space="preserve">KUVENDI POPULLOR </w:t>
      </w:r>
    </w:p>
    <w:p w:rsidR="004455F0" w:rsidRPr="008E7E93" w:rsidRDefault="004455F0" w:rsidP="004455F0">
      <w:pPr>
        <w:pStyle w:val="Institucioni"/>
      </w:pPr>
      <w:r w:rsidRPr="008E7E93">
        <w:t>I REPUBLIKËS SË SHQIPËRISË</w:t>
      </w:r>
    </w:p>
    <w:p w:rsidR="004455F0" w:rsidRPr="008E7E93" w:rsidRDefault="004455F0" w:rsidP="004455F0">
      <w:pPr>
        <w:pStyle w:val="Paragrafi"/>
      </w:pPr>
    </w:p>
    <w:p w:rsidR="004455F0" w:rsidRPr="008E7E93" w:rsidRDefault="004455F0" w:rsidP="004455F0">
      <w:pPr>
        <w:pStyle w:val="VENDOSI"/>
      </w:pPr>
      <w:r w:rsidRPr="008E7E93">
        <w:t>V E N D O S I :</w:t>
      </w:r>
    </w:p>
    <w:p w:rsidR="004455F0" w:rsidRDefault="004455F0" w:rsidP="004455F0">
      <w:pPr>
        <w:pStyle w:val="Paragrafi"/>
      </w:pPr>
    </w:p>
    <w:p w:rsidR="004455F0" w:rsidRPr="008E7E93" w:rsidRDefault="004455F0" w:rsidP="004455F0">
      <w:pPr>
        <w:pStyle w:val="NeniNr"/>
      </w:pPr>
      <w:r w:rsidRPr="008E7E93">
        <w:t>Neni 1</w:t>
      </w:r>
    </w:p>
    <w:p w:rsidR="004455F0" w:rsidRPr="008E7E93" w:rsidRDefault="004455F0" w:rsidP="004455F0">
      <w:pPr>
        <w:pStyle w:val="Paragrafi"/>
      </w:pPr>
    </w:p>
    <w:p w:rsidR="004455F0" w:rsidRPr="008E7E93" w:rsidRDefault="004455F0" w:rsidP="004455F0">
      <w:pPr>
        <w:pStyle w:val="Paragrafi"/>
      </w:pPr>
      <w:r w:rsidRPr="008E7E93">
        <w:t>1. Amnistohen të gjithë personat e dënuar me heqje të lirisë ose me dënime më të buta para hyrjes në fuqi të ligjit nr.7382, datë 1 nëntor 1990.</w:t>
      </w:r>
    </w:p>
    <w:p w:rsidR="004455F0" w:rsidRPr="008E7E93" w:rsidRDefault="004455F0" w:rsidP="004455F0">
      <w:pPr>
        <w:pStyle w:val="Paragrafi"/>
      </w:pPr>
      <w:r w:rsidRPr="008E7E93">
        <w:t>2. Amnistohen të gjithë personat e dënuar me heqje të lirisë gjer në 2 vjet, me kusht ose me gjobë.</w:t>
      </w:r>
    </w:p>
    <w:p w:rsidR="004455F0" w:rsidRPr="008E7E93" w:rsidRDefault="004455F0" w:rsidP="004455F0">
      <w:pPr>
        <w:pStyle w:val="Paragrafi"/>
      </w:pPr>
      <w:r w:rsidRPr="008E7E93">
        <w:t>3. Amnistohen të gjithë personat e dënuar me heqje lirie që në kohën e kryerjes së veprës penale kanë qenë nën moshën 18 vjeç.</w:t>
      </w:r>
    </w:p>
    <w:p w:rsidR="004455F0" w:rsidRPr="008E7E93" w:rsidRDefault="004455F0" w:rsidP="004455F0">
      <w:pPr>
        <w:pStyle w:val="Paragrafi"/>
      </w:pPr>
      <w:r w:rsidRPr="008E7E93">
        <w:t>4. Amnistohen të gjithë personat e dënuar me heqje lirie ose me dënime më të buta, të cilëve me datën  24.11.1994 u ka mbetur pa vuajtur nga ky dënim deri në 1 vit.</w:t>
      </w:r>
    </w:p>
    <w:p w:rsidR="004455F0" w:rsidRPr="008E7E93" w:rsidRDefault="004455F0" w:rsidP="004455F0">
      <w:pPr>
        <w:pStyle w:val="Paragrafi"/>
      </w:pPr>
      <w:r w:rsidRPr="008E7E93">
        <w:t>5.  U zbritet 1/3 (përsëritësave për të njëjtën vepër penale 1/6) e dënimit të mbetur të gjithë të dënuarve që nuk përfitojnë nga pikat e mësipërme të këtij neni.</w:t>
      </w:r>
    </w:p>
    <w:p w:rsidR="004455F0" w:rsidRPr="008E7E93" w:rsidRDefault="004455F0" w:rsidP="004455F0">
      <w:pPr>
        <w:pStyle w:val="Paragrafi"/>
      </w:pPr>
      <w:r w:rsidRPr="008E7E93">
        <w:t>6.  Amnistohen të gjithë personat që në datën 24.11.1994 kanë vuajtur 2/3 e dënimit.</w:t>
      </w:r>
    </w:p>
    <w:p w:rsidR="004455F0" w:rsidRPr="008E7E93" w:rsidRDefault="004455F0" w:rsidP="004455F0">
      <w:pPr>
        <w:pStyle w:val="Paragrafi"/>
      </w:pPr>
    </w:p>
    <w:p w:rsidR="004455F0" w:rsidRPr="008E7E93" w:rsidRDefault="004455F0" w:rsidP="004455F0">
      <w:pPr>
        <w:pStyle w:val="NeniNr"/>
      </w:pPr>
      <w:r w:rsidRPr="008E7E93">
        <w:t>Neni 2</w:t>
      </w:r>
    </w:p>
    <w:p w:rsidR="004455F0" w:rsidRPr="008E7E93" w:rsidRDefault="004455F0" w:rsidP="004455F0">
      <w:pPr>
        <w:pStyle w:val="Paragrafi"/>
      </w:pPr>
    </w:p>
    <w:p w:rsidR="004455F0" w:rsidRPr="008E7E93" w:rsidRDefault="004455F0" w:rsidP="004455F0">
      <w:pPr>
        <w:pStyle w:val="Paragrafi"/>
      </w:pPr>
      <w:r w:rsidRPr="008E7E93">
        <w:t>Nuk përfitojnë nga kjo amnisti të dënuarit për vepra penale të kryera me dashje me pasojë vdekje, të dënuarit për marrëdhënie seksuale me dhunë (neni 97 i Kodit Penal), për marrëdhënie seksuale me të mitura (neni 98 i Kodit Penal), si dhe të dënuarit për grabitje të pasurisë shtetërore dhe të pasurisë së tjetrit (neni 65 e 102 i Kodit Penal) dhe për rrëmbim të personit (neni 94a i Kodit Penal).</w:t>
      </w:r>
    </w:p>
    <w:p w:rsidR="004455F0" w:rsidRPr="008E7E93" w:rsidRDefault="004455F0" w:rsidP="004455F0">
      <w:pPr>
        <w:pStyle w:val="Paragrafi"/>
      </w:pPr>
      <w:r w:rsidRPr="008E7E93">
        <w:t>U zbritet 1/4 e dënimit të mbetur grave të dënuara për vepra penale të parashikuara nga nenet 83, 84, 65, 102 e 94a të Kodit Penal.</w:t>
      </w:r>
    </w:p>
    <w:p w:rsidR="004455F0" w:rsidRPr="008E7E93" w:rsidRDefault="004455F0" w:rsidP="004455F0">
      <w:pPr>
        <w:pStyle w:val="Paragrafi"/>
      </w:pPr>
    </w:p>
    <w:p w:rsidR="004455F0" w:rsidRPr="008E7E93" w:rsidRDefault="004455F0" w:rsidP="004455F0">
      <w:pPr>
        <w:pStyle w:val="NeniNr"/>
      </w:pPr>
      <w:r w:rsidRPr="008E7E93">
        <w:t>Neni 3</w:t>
      </w:r>
    </w:p>
    <w:p w:rsidR="004455F0" w:rsidRPr="008E7E93" w:rsidRDefault="004455F0" w:rsidP="004455F0">
      <w:pPr>
        <w:pStyle w:val="Paragrafi"/>
      </w:pPr>
    </w:p>
    <w:p w:rsidR="004455F0" w:rsidRPr="008E7E93" w:rsidRDefault="004455F0" w:rsidP="004455F0">
      <w:pPr>
        <w:pStyle w:val="Paragrafi"/>
      </w:pPr>
      <w:r w:rsidRPr="008E7E93">
        <w:t xml:space="preserve">Për efekt të këtij ligji do të quhen të dënuar: </w:t>
      </w:r>
    </w:p>
    <w:p w:rsidR="004455F0" w:rsidRPr="008E7E93" w:rsidRDefault="004455F0" w:rsidP="004455F0">
      <w:pPr>
        <w:pStyle w:val="Paragrafi"/>
      </w:pPr>
      <w:r w:rsidRPr="008E7E93">
        <w:t>a) Personat e dënuar nga Gjykata e shkallës së parë dhe që brenda afatit ligjor nuk është bërë ankim ose protestë në Gjykatën e Apelit.</w:t>
      </w:r>
    </w:p>
    <w:p w:rsidR="004455F0" w:rsidRPr="008E7E93" w:rsidRDefault="004455F0" w:rsidP="004455F0">
      <w:pPr>
        <w:pStyle w:val="Paragrafi"/>
      </w:pPr>
      <w:r w:rsidRPr="008E7E93">
        <w:t>b) Personat e dënuar nga Gjykata e Apelit.</w:t>
      </w:r>
    </w:p>
    <w:p w:rsidR="004455F0" w:rsidRPr="008E7E93" w:rsidRDefault="004455F0" w:rsidP="004455F0">
      <w:pPr>
        <w:pStyle w:val="Paragrafi"/>
      </w:pPr>
    </w:p>
    <w:p w:rsidR="004455F0" w:rsidRPr="008E7E93" w:rsidRDefault="004455F0" w:rsidP="004455F0">
      <w:pPr>
        <w:pStyle w:val="NeniNr"/>
      </w:pPr>
      <w:r w:rsidRPr="008E7E93">
        <w:t>Neni 4</w:t>
      </w:r>
    </w:p>
    <w:p w:rsidR="004455F0" w:rsidRPr="008E7E93" w:rsidRDefault="004455F0" w:rsidP="004455F0">
      <w:pPr>
        <w:pStyle w:val="Paragrafi"/>
      </w:pPr>
    </w:p>
    <w:p w:rsidR="004455F0" w:rsidRPr="008E7E93" w:rsidRDefault="004455F0" w:rsidP="004455F0">
      <w:pPr>
        <w:pStyle w:val="Paragrafi"/>
      </w:pPr>
      <w:r w:rsidRPr="008E7E93">
        <w:t>Pushohen ndjekjet penale për të gjitha çështjet hetimore, për të gjitha çështjet e pashqyrtuara nga gjykatat si dhe për të gjitha kallximet që ndodhen në këto organe si dhe në ato të Rendit Publik lidhur me veprat penale të kryera deri në datën 24.11.1994, për të cilat nga Kodi Penal parashikohet një dënim ne heqje lirie deri në 1 vit ose çdo lloj dënimi tjetër më i butë.</w:t>
      </w:r>
    </w:p>
    <w:p w:rsidR="004455F0" w:rsidRPr="008E7E93" w:rsidRDefault="004455F0" w:rsidP="004455F0">
      <w:pPr>
        <w:pStyle w:val="Paragrafi"/>
      </w:pPr>
    </w:p>
    <w:p w:rsidR="004455F0" w:rsidRPr="008E7E93" w:rsidRDefault="004455F0" w:rsidP="004455F0">
      <w:pPr>
        <w:pStyle w:val="NeniNr"/>
      </w:pPr>
      <w:r w:rsidRPr="008E7E93">
        <w:t>Neni 5</w:t>
      </w:r>
    </w:p>
    <w:p w:rsidR="004455F0" w:rsidRPr="008E7E93" w:rsidRDefault="004455F0" w:rsidP="004455F0">
      <w:pPr>
        <w:pStyle w:val="Paragrafi"/>
      </w:pPr>
    </w:p>
    <w:p w:rsidR="004455F0" w:rsidRPr="008E7E93" w:rsidRDefault="004455F0" w:rsidP="004455F0">
      <w:pPr>
        <w:pStyle w:val="Paragrafi"/>
      </w:pPr>
      <w:r w:rsidRPr="008E7E93">
        <w:t>Ngarkohet Ministria e Drejtësisë, e Rendit Publik, Prokuroria e Përgjithshme dhe Gjykata e Kasacionit për zbatimin e këtij ligji.</w:t>
      </w:r>
    </w:p>
    <w:p w:rsidR="004455F0" w:rsidRPr="008E7E93" w:rsidRDefault="004455F0" w:rsidP="004455F0">
      <w:pPr>
        <w:pStyle w:val="Paragrafi"/>
      </w:pPr>
    </w:p>
    <w:p w:rsidR="004455F0" w:rsidRPr="008E7E93" w:rsidRDefault="004455F0" w:rsidP="004455F0">
      <w:pPr>
        <w:pStyle w:val="NeniNr"/>
      </w:pPr>
      <w:r w:rsidRPr="008E7E93">
        <w:t>Neni 6</w:t>
      </w:r>
    </w:p>
    <w:p w:rsidR="004455F0" w:rsidRPr="008E7E93" w:rsidRDefault="004455F0" w:rsidP="004455F0">
      <w:pPr>
        <w:pStyle w:val="Paragrafi"/>
      </w:pPr>
    </w:p>
    <w:p w:rsidR="004455F0" w:rsidRPr="008E7E93" w:rsidRDefault="004455F0" w:rsidP="004455F0">
      <w:pPr>
        <w:pStyle w:val="Paragrafi"/>
      </w:pPr>
      <w:r w:rsidRPr="008E7E93">
        <w:t>Ky ligj hyn në fuqi më 27.11.1994.</w:t>
      </w:r>
    </w:p>
    <w:p w:rsidR="004455F0" w:rsidRPr="008E7E93" w:rsidRDefault="004455F0" w:rsidP="004455F0">
      <w:pPr>
        <w:pStyle w:val="Paragrafi"/>
      </w:pPr>
    </w:p>
    <w:p w:rsidR="004455F0" w:rsidRPr="008E7E93" w:rsidRDefault="004455F0" w:rsidP="004455F0">
      <w:pPr>
        <w:pStyle w:val="Shpallja"/>
      </w:pPr>
      <w:r w:rsidRPr="008E7E93">
        <w:t>Shpallur me dekretin nr.970, datë 26.11.1994 të Presidentit të Republikës së Shqipërisë, Sali Berisha</w:t>
      </w:r>
    </w:p>
    <w:p w:rsidR="004455F0" w:rsidRPr="008E7E93" w:rsidRDefault="004455F0" w:rsidP="004455F0">
      <w:pPr>
        <w:pStyle w:val="Paragrafi"/>
      </w:pPr>
    </w:p>
    <w:p w:rsidR="004455F0" w:rsidRPr="008E7E93" w:rsidRDefault="004455F0" w:rsidP="004455F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55F0"/>
    <w:rsid w:val="004477EC"/>
    <w:rsid w:val="00460373"/>
    <w:rsid w:val="00470F9C"/>
    <w:rsid w:val="0050367C"/>
    <w:rsid w:val="00504A56"/>
    <w:rsid w:val="00507AF2"/>
    <w:rsid w:val="00543147"/>
    <w:rsid w:val="00544065"/>
    <w:rsid w:val="00545117"/>
    <w:rsid w:val="0058563C"/>
    <w:rsid w:val="005A53C5"/>
    <w:rsid w:val="005C0A10"/>
    <w:rsid w:val="005D4BA8"/>
    <w:rsid w:val="005E419F"/>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6EFBA9-4B93-44FE-8A1E-EEECA048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