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B60" w:rsidRPr="00971DD0" w:rsidRDefault="00031B60" w:rsidP="00031B60">
      <w:pPr>
        <w:pStyle w:val="Akti"/>
      </w:pPr>
      <w:bookmarkStart w:id="0" w:name="_GoBack"/>
      <w:bookmarkEnd w:id="0"/>
      <w:r w:rsidRPr="00971DD0">
        <w:t>L I G J</w:t>
      </w:r>
    </w:p>
    <w:p w:rsidR="00031B60" w:rsidRPr="00971DD0" w:rsidRDefault="00031B60" w:rsidP="00031B60">
      <w:pPr>
        <w:pStyle w:val="NumriData"/>
      </w:pPr>
      <w:r w:rsidRPr="00971DD0">
        <w:t>Nr.7892, datë 21.12.1994</w:t>
      </w:r>
    </w:p>
    <w:p w:rsidR="00031B60" w:rsidRPr="00971DD0" w:rsidRDefault="00031B60" w:rsidP="00031B60">
      <w:pPr>
        <w:pStyle w:val="Paragrafi"/>
      </w:pPr>
    </w:p>
    <w:p w:rsidR="00031B60" w:rsidRPr="00971DD0" w:rsidRDefault="00031B60" w:rsidP="00031B60">
      <w:pPr>
        <w:pStyle w:val="Titulli"/>
      </w:pPr>
      <w:r w:rsidRPr="00971DD0">
        <w:t>PËR SPONSORIZIMET</w:t>
      </w:r>
    </w:p>
    <w:p w:rsidR="00031B60" w:rsidRPr="00971DD0" w:rsidRDefault="00031B60" w:rsidP="00031B60">
      <w:pPr>
        <w:pStyle w:val="Paragrafi"/>
      </w:pPr>
    </w:p>
    <w:p w:rsidR="00031B60" w:rsidRPr="00971DD0" w:rsidRDefault="00031B60" w:rsidP="00031B60">
      <w:pPr>
        <w:pStyle w:val="BazLigjPropozues"/>
      </w:pPr>
      <w:r w:rsidRPr="00971DD0">
        <w:t>Në mbështetje të nenit 16 të ligjit nr.7491, datë 29.4.1991 “Për dispozitat kryesore kushtetuese”, me propozim të Këshillit të Ministrave,</w:t>
      </w:r>
    </w:p>
    <w:p w:rsidR="00031B60" w:rsidRPr="00971DD0" w:rsidRDefault="00031B60" w:rsidP="00031B60">
      <w:pPr>
        <w:pStyle w:val="Paragrafi"/>
      </w:pPr>
    </w:p>
    <w:p w:rsidR="00031B60" w:rsidRPr="00971DD0" w:rsidRDefault="00031B60" w:rsidP="00031B60">
      <w:pPr>
        <w:pStyle w:val="Institucioni"/>
      </w:pPr>
      <w:r w:rsidRPr="00971DD0">
        <w:t>KUVENDI POPULLOR</w:t>
      </w:r>
    </w:p>
    <w:p w:rsidR="00031B60" w:rsidRPr="00971DD0" w:rsidRDefault="00031B60" w:rsidP="00031B60">
      <w:pPr>
        <w:pStyle w:val="Institucioni"/>
      </w:pPr>
      <w:r w:rsidRPr="00971DD0">
        <w:t>I REPUBLIKËS SË SHQIPËRISË</w:t>
      </w:r>
    </w:p>
    <w:p w:rsidR="00031B60" w:rsidRPr="00971DD0" w:rsidRDefault="00031B60" w:rsidP="00031B60">
      <w:pPr>
        <w:pStyle w:val="Paragrafi"/>
      </w:pPr>
    </w:p>
    <w:p w:rsidR="00031B60" w:rsidRPr="00971DD0" w:rsidRDefault="00031B60" w:rsidP="00031B60">
      <w:pPr>
        <w:pStyle w:val="VENDOSI"/>
      </w:pPr>
      <w:r w:rsidRPr="00971DD0">
        <w:t>V E N D O S I:</w:t>
      </w:r>
    </w:p>
    <w:p w:rsidR="00031B60" w:rsidRPr="00971DD0" w:rsidRDefault="00031B60" w:rsidP="00031B60">
      <w:pPr>
        <w:pStyle w:val="Paragrafi"/>
      </w:pPr>
    </w:p>
    <w:p w:rsidR="00031B60" w:rsidRPr="00971DD0" w:rsidRDefault="00031B60" w:rsidP="00031B60">
      <w:pPr>
        <w:pStyle w:val="NeniNr"/>
      </w:pPr>
      <w:r w:rsidRPr="00971DD0">
        <w:t>Neni 1</w:t>
      </w:r>
    </w:p>
    <w:p w:rsidR="00031B60" w:rsidRPr="00971DD0" w:rsidRDefault="00031B60" w:rsidP="00031B60">
      <w:pPr>
        <w:pStyle w:val="Paragrafi"/>
      </w:pPr>
    </w:p>
    <w:p w:rsidR="00031B60" w:rsidRPr="00971DD0" w:rsidRDefault="00031B60" w:rsidP="00031B60">
      <w:pPr>
        <w:pStyle w:val="Paragrafi"/>
      </w:pPr>
      <w:r w:rsidRPr="00971DD0">
        <w:t>Ky ligj rregullon mbështetjen me ndihma financiare e materiale, të quajtura në vijim “sponsorizime”, të veprimtarive sociale e publike ku përfshihen veprimtaritë humanitare, kulturore e artistike, sportive, edukative, arsimore, ekologjike dhe vepra letrare, shkencore dhe enciklopedike.</w:t>
      </w:r>
    </w:p>
    <w:p w:rsidR="00031B60" w:rsidRPr="00971DD0" w:rsidRDefault="00031B60" w:rsidP="00031B60">
      <w:pPr>
        <w:pStyle w:val="Paragrafi"/>
      </w:pPr>
      <w:r w:rsidRPr="00971DD0">
        <w:t>Sponsorizimi me qëllime të përfitimit ekonomik nga sponsorizuesi është i ndaluar.</w:t>
      </w:r>
    </w:p>
    <w:p w:rsidR="00031B60" w:rsidRPr="00971DD0" w:rsidRDefault="00031B60" w:rsidP="00031B60">
      <w:pPr>
        <w:pStyle w:val="Paragrafi"/>
      </w:pPr>
    </w:p>
    <w:p w:rsidR="00031B60" w:rsidRPr="00971DD0" w:rsidRDefault="00031B60" w:rsidP="00031B60">
      <w:pPr>
        <w:pStyle w:val="NeniNr"/>
      </w:pPr>
      <w:r w:rsidRPr="00971DD0">
        <w:t>Neni 2</w:t>
      </w:r>
    </w:p>
    <w:p w:rsidR="00031B60" w:rsidRPr="00971DD0" w:rsidRDefault="00031B60" w:rsidP="00031B60">
      <w:pPr>
        <w:pStyle w:val="Paragrafi"/>
      </w:pPr>
    </w:p>
    <w:p w:rsidR="00031B60" w:rsidRPr="00971DD0" w:rsidRDefault="00031B60" w:rsidP="00031B60">
      <w:pPr>
        <w:pStyle w:val="Paragrafi"/>
      </w:pPr>
      <w:r w:rsidRPr="00971DD0">
        <w:t>Sipas këtij ligji mund të sponsorizohen vetëm veprimtaritë e parashikuara në nenin 1, të cilat kryhen nga ente, institucione, shoqata dhe organizma që janë të njohur me ligj e që janë të regjistruara si subjekte juridike.</w:t>
      </w:r>
    </w:p>
    <w:p w:rsidR="00031B60" w:rsidRDefault="00031B60" w:rsidP="00031B60">
      <w:pPr>
        <w:pStyle w:val="NeniNr"/>
      </w:pPr>
    </w:p>
    <w:p w:rsidR="00031B60" w:rsidRPr="00971DD0" w:rsidRDefault="00031B60" w:rsidP="00031B60">
      <w:pPr>
        <w:pStyle w:val="NeniNr"/>
      </w:pPr>
      <w:r w:rsidRPr="00971DD0">
        <w:t>Neni 3</w:t>
      </w:r>
    </w:p>
    <w:p w:rsidR="00031B60" w:rsidRPr="00971DD0" w:rsidRDefault="00031B60" w:rsidP="00031B60">
      <w:pPr>
        <w:pStyle w:val="Paragrafi"/>
      </w:pPr>
    </w:p>
    <w:p w:rsidR="00031B60" w:rsidRPr="00971DD0" w:rsidRDefault="00031B60" w:rsidP="00031B60">
      <w:pPr>
        <w:pStyle w:val="Paragrafi"/>
      </w:pPr>
      <w:r w:rsidRPr="00971DD0">
        <w:t xml:space="preserve">Sponsorizues në kuptim të këtij ligji janë vetëm subjektet që kanë cilësinë e tregtarit, qofshin këta persona fizikë ose juridikë, </w:t>
      </w:r>
      <w:smartTag w:uri="urn:schemas-microsoft-com:office:smarttags" w:element="country-region">
        <w:smartTag w:uri="urn:schemas-microsoft-com:office:smarttags" w:element="place">
          <w:r w:rsidRPr="00971DD0">
            <w:t>vendas</w:t>
          </w:r>
        </w:smartTag>
      </w:smartTag>
      <w:r w:rsidRPr="00971DD0">
        <w:t>, të huaj a me kapital të përbashkët.</w:t>
      </w:r>
    </w:p>
    <w:p w:rsidR="00031B60" w:rsidRPr="00971DD0" w:rsidRDefault="00031B60" w:rsidP="00031B60">
      <w:pPr>
        <w:pStyle w:val="Paragrafi"/>
      </w:pPr>
      <w:r w:rsidRPr="00971DD0">
        <w:t>Subjektet buxhetore ose që përfitojnë financime buxhetore, nuk mund të jenë sponsorizues.</w:t>
      </w:r>
    </w:p>
    <w:p w:rsidR="00031B60" w:rsidRDefault="00031B60" w:rsidP="00031B60">
      <w:pPr>
        <w:pStyle w:val="Paragrafi"/>
      </w:pPr>
    </w:p>
    <w:p w:rsidR="00031B60" w:rsidRPr="00971DD0" w:rsidRDefault="00031B60" w:rsidP="00031B60">
      <w:pPr>
        <w:pStyle w:val="NeniNr"/>
      </w:pPr>
      <w:r w:rsidRPr="00971DD0">
        <w:t>Neni 4</w:t>
      </w:r>
    </w:p>
    <w:p w:rsidR="00031B60" w:rsidRPr="00971DD0" w:rsidRDefault="00031B60" w:rsidP="00031B60">
      <w:pPr>
        <w:pStyle w:val="Paragrafi"/>
      </w:pPr>
    </w:p>
    <w:p w:rsidR="00031B60" w:rsidRPr="00971DD0" w:rsidRDefault="00031B60" w:rsidP="00031B60">
      <w:pPr>
        <w:pStyle w:val="Paragrafi"/>
      </w:pPr>
      <w:r w:rsidRPr="00971DD0">
        <w:t>Çdo sponsorizim rregullohet me kontratë të lidhur ndërmjet sponsorizuesit dhe përfituesit.</w:t>
      </w:r>
    </w:p>
    <w:p w:rsidR="00031B60" w:rsidRPr="00971DD0" w:rsidRDefault="00031B60" w:rsidP="00031B60">
      <w:pPr>
        <w:pStyle w:val="Paragrafi"/>
      </w:pPr>
      <w:r w:rsidRPr="00971DD0">
        <w:t>Kryerja e çdo sponsorizimi, në para a në natyrë, dokumentohet në pajtim me legjislacionin tatimor kontabël e bankar në fuqi.</w:t>
      </w:r>
    </w:p>
    <w:p w:rsidR="00031B60" w:rsidRPr="00971DD0" w:rsidRDefault="00031B60" w:rsidP="00031B60">
      <w:pPr>
        <w:pStyle w:val="Paragrafi"/>
      </w:pPr>
    </w:p>
    <w:p w:rsidR="00031B60" w:rsidRPr="00971DD0" w:rsidRDefault="00031B60" w:rsidP="00031B60">
      <w:pPr>
        <w:pStyle w:val="NeniNr"/>
      </w:pPr>
      <w:r w:rsidRPr="00971DD0">
        <w:t>Neni 5</w:t>
      </w:r>
    </w:p>
    <w:p w:rsidR="00031B60" w:rsidRPr="00971DD0" w:rsidRDefault="00031B60" w:rsidP="00031B60">
      <w:pPr>
        <w:pStyle w:val="Paragrafi"/>
      </w:pPr>
    </w:p>
    <w:p w:rsidR="00031B60" w:rsidRPr="00971DD0" w:rsidRDefault="00031B60" w:rsidP="00031B60">
      <w:pPr>
        <w:pStyle w:val="Paragrafi"/>
      </w:pPr>
      <w:r w:rsidRPr="00971DD0">
        <w:t>Sponsorizuesi përfiton, për shumën e sponsorizuar në fakt, këto lehtësi tatimore:</w:t>
      </w:r>
    </w:p>
    <w:p w:rsidR="00031B60" w:rsidRPr="00971DD0" w:rsidRDefault="00031B60" w:rsidP="00031B60">
      <w:pPr>
        <w:pStyle w:val="Paragrafi"/>
      </w:pPr>
      <w:r w:rsidRPr="00971DD0">
        <w:t>a) Subjekteve, persona fizikë a juridikë që paguajnë tatim mbi fitimin sipas ligjit nr.7677, datë 3.3.1993 “Për tatimin mbi fitimin”, shuma e sponsorizuar u  njihet si shpenzim i zbritshëm deri në masën 4 për qind të fitimit para tatimit.</w:t>
      </w:r>
    </w:p>
    <w:p w:rsidR="00031B60" w:rsidRPr="00971DD0" w:rsidRDefault="00031B60" w:rsidP="00031B60">
      <w:pPr>
        <w:pStyle w:val="Paragrafi"/>
      </w:pPr>
      <w:r w:rsidRPr="00971DD0">
        <w:t>b) Subjekteve, persona fizikë a juridikë pagues të tatimit sipas ligjit nr.7679, datë 3.3.1993 “Për tatimin mbi biznesin e vogël”, shuma e sponsorizuar u zbritet deri në masën 1 për qind të të ardhurave të tatueshme.</w:t>
      </w:r>
    </w:p>
    <w:p w:rsidR="00031B60" w:rsidRPr="00971DD0" w:rsidRDefault="00031B60" w:rsidP="00031B60">
      <w:pPr>
        <w:pStyle w:val="Paragrafi"/>
      </w:pPr>
    </w:p>
    <w:p w:rsidR="00031B60" w:rsidRPr="00971DD0" w:rsidRDefault="00031B60" w:rsidP="00031B60">
      <w:pPr>
        <w:pStyle w:val="NeniNr"/>
      </w:pPr>
      <w:r w:rsidRPr="00971DD0">
        <w:t>Neni 6</w:t>
      </w:r>
    </w:p>
    <w:p w:rsidR="00031B60" w:rsidRPr="00971DD0" w:rsidRDefault="00031B60" w:rsidP="00031B60">
      <w:pPr>
        <w:pStyle w:val="Paragrafi"/>
      </w:pPr>
    </w:p>
    <w:p w:rsidR="00031B60" w:rsidRPr="00971DD0" w:rsidRDefault="00031B60" w:rsidP="00031B60">
      <w:pPr>
        <w:pStyle w:val="Paragrafi"/>
      </w:pPr>
      <w:r w:rsidRPr="00971DD0">
        <w:t xml:space="preserve">Lehtësitë e parashikuara në nenin 5 të këtij ligji zbatohen nga organet tatimore mbi bazën e paraqitjes nga sponsorizuesit: </w:t>
      </w:r>
    </w:p>
    <w:p w:rsidR="00031B60" w:rsidRPr="00971DD0" w:rsidRDefault="00031B60" w:rsidP="00031B60">
      <w:pPr>
        <w:pStyle w:val="Paragrafi"/>
      </w:pPr>
      <w:r w:rsidRPr="00971DD0">
        <w:t>- të veprimit juridik (kontratës),</w:t>
      </w:r>
    </w:p>
    <w:p w:rsidR="00031B60" w:rsidRPr="00971DD0" w:rsidRDefault="00031B60" w:rsidP="00031B60">
      <w:pPr>
        <w:pStyle w:val="Paragrafi"/>
      </w:pPr>
      <w:r w:rsidRPr="00971DD0">
        <w:t>- të dokumenteve përkatëse që vërtetojnë realizimin e sponsorizimit.</w:t>
      </w:r>
    </w:p>
    <w:p w:rsidR="00031B60" w:rsidRPr="00971DD0" w:rsidRDefault="00031B60" w:rsidP="00031B60">
      <w:pPr>
        <w:pStyle w:val="Paragrafi"/>
      </w:pPr>
      <w:r w:rsidRPr="00971DD0">
        <w:t xml:space="preserve">Në rast të pasaktësisë, fshehjes ose manipulimit nga ana e sponsorizuesve të sponsorizimeve të </w:t>
      </w:r>
      <w:r w:rsidRPr="00971DD0">
        <w:lastRenderedPageBreak/>
        <w:t>parashikuara në veprimin juridik (kontratë), zbatohen dënimet që përmban legjislacioni tatimor në fuqi.</w:t>
      </w:r>
    </w:p>
    <w:p w:rsidR="00031B60" w:rsidRPr="00971DD0" w:rsidRDefault="00031B60" w:rsidP="00031B60">
      <w:pPr>
        <w:pStyle w:val="NeniNr"/>
      </w:pPr>
      <w:r w:rsidRPr="00971DD0">
        <w:t>Neni 7</w:t>
      </w:r>
    </w:p>
    <w:p w:rsidR="00031B60" w:rsidRPr="00971DD0" w:rsidRDefault="00031B60" w:rsidP="00031B60">
      <w:pPr>
        <w:pStyle w:val="Paragrafi"/>
      </w:pPr>
    </w:p>
    <w:p w:rsidR="00031B60" w:rsidRPr="00971DD0" w:rsidRDefault="00031B60" w:rsidP="00031B60">
      <w:pPr>
        <w:pStyle w:val="Paragrafi"/>
      </w:pPr>
      <w:r w:rsidRPr="00971DD0">
        <w:t>Në bazë të veprimit juridik (kontratës) sponsorizuesi dhe përfituesi i zgjidhin të gjitha mosmarrëveshjet që kanë me mirëkuptim ndërmjet tyre. Në rast të kundërt sponsorizuesi ose përfituesi ia kalojnë çështjen për gjykim gjykatës ku ka selinë përfituesi.</w:t>
      </w:r>
    </w:p>
    <w:p w:rsidR="00031B60" w:rsidRPr="00971DD0" w:rsidRDefault="00031B60" w:rsidP="00031B60">
      <w:pPr>
        <w:pStyle w:val="Paragrafi"/>
      </w:pPr>
      <w:r w:rsidRPr="00971DD0">
        <w:t>Në rastet kur spnsorizuesi është person juridik i huaj dhe përfituesi person juridik shqiptar, mosmarrëveshjet ndërmjet tyre zgjidhen nga organet gjyqësore shqiptare në bazë të legjislacionit shqiptar në fuqi.</w:t>
      </w:r>
    </w:p>
    <w:p w:rsidR="00031B60" w:rsidRDefault="00031B60" w:rsidP="00031B60">
      <w:pPr>
        <w:pStyle w:val="NeniNr"/>
      </w:pPr>
    </w:p>
    <w:p w:rsidR="00031B60" w:rsidRPr="00971DD0" w:rsidRDefault="00031B60" w:rsidP="00031B60">
      <w:pPr>
        <w:pStyle w:val="NeniNr"/>
      </w:pPr>
      <w:r w:rsidRPr="00971DD0">
        <w:t>Neni 8</w:t>
      </w:r>
    </w:p>
    <w:p w:rsidR="00031B60" w:rsidRPr="00971DD0" w:rsidRDefault="00031B60" w:rsidP="00031B60">
      <w:pPr>
        <w:pStyle w:val="Paragrafi"/>
      </w:pPr>
    </w:p>
    <w:p w:rsidR="00031B60" w:rsidRPr="00971DD0" w:rsidRDefault="00031B60" w:rsidP="00031B60">
      <w:pPr>
        <w:pStyle w:val="Paragrafi"/>
      </w:pPr>
      <w:r w:rsidRPr="00971DD0">
        <w:t>Sponsorizuesi, në rastet kur nuk i përfiton lehtësitë e parashikuara sipas këtij ligji për arsye të cilat ai i konsideron të padrejta, i drejtohet drejtorit të drejtorisë së tatimeve në Ministrinë e Financave. Ankimi bëhet me shkrim brenda 30 ditëve nga data e komunikimit me organin tatimor përkatës. Ankimi bëhet sipas procedurave të caktuara në ligjin nr.7697, datë 7.4.1993 “Për kundërvajtjet administrative”.</w:t>
      </w:r>
    </w:p>
    <w:p w:rsidR="00031B60" w:rsidRPr="00971DD0" w:rsidRDefault="00031B60" w:rsidP="00031B60">
      <w:pPr>
        <w:pStyle w:val="Paragrafi"/>
      </w:pPr>
      <w:r w:rsidRPr="00971DD0">
        <w:t>Deri në momentin që sponsorizuesi merr përgjigje për ankimin, i ndërpritet detyrimi tatimor.</w:t>
      </w:r>
    </w:p>
    <w:p w:rsidR="00031B60" w:rsidRDefault="00031B60" w:rsidP="00031B60">
      <w:pPr>
        <w:pStyle w:val="Paragrafi"/>
      </w:pPr>
    </w:p>
    <w:p w:rsidR="00031B60" w:rsidRPr="00971DD0" w:rsidRDefault="00031B60" w:rsidP="00031B60">
      <w:pPr>
        <w:pStyle w:val="NeniNr"/>
      </w:pPr>
      <w:r w:rsidRPr="00971DD0">
        <w:t>Neni 9</w:t>
      </w:r>
    </w:p>
    <w:p w:rsidR="00031B60" w:rsidRPr="00971DD0" w:rsidRDefault="00031B60" w:rsidP="00031B60">
      <w:pPr>
        <w:pStyle w:val="Paragrafi"/>
      </w:pPr>
    </w:p>
    <w:p w:rsidR="00031B60" w:rsidRPr="00971DD0" w:rsidRDefault="00031B60" w:rsidP="00031B60">
      <w:pPr>
        <w:pStyle w:val="Paragrafi"/>
      </w:pPr>
      <w:r w:rsidRPr="00971DD0">
        <w:t>Çdo dispozitë që bie në kundërshtim me këtë ligj, shfuqizohet.</w:t>
      </w:r>
    </w:p>
    <w:p w:rsidR="00031B60" w:rsidRPr="00971DD0" w:rsidRDefault="00031B60" w:rsidP="00031B60">
      <w:pPr>
        <w:pStyle w:val="Paragrafi"/>
      </w:pPr>
      <w:r w:rsidRPr="00971DD0">
        <w:t>Ngarkohet Këshilli i Ministrave të nxjerrë aktet nënligjore për zbatimin e këtij ligji.</w:t>
      </w:r>
    </w:p>
    <w:p w:rsidR="00031B60" w:rsidRPr="00971DD0" w:rsidRDefault="00031B60" w:rsidP="00031B60">
      <w:pPr>
        <w:pStyle w:val="Paragrafi"/>
      </w:pPr>
    </w:p>
    <w:p w:rsidR="00031B60" w:rsidRPr="00971DD0" w:rsidRDefault="00031B60" w:rsidP="00031B60">
      <w:pPr>
        <w:pStyle w:val="NeniNr"/>
      </w:pPr>
      <w:r w:rsidRPr="00971DD0">
        <w:t>Neni 10</w:t>
      </w:r>
    </w:p>
    <w:p w:rsidR="00031B60" w:rsidRPr="00971DD0" w:rsidRDefault="00031B60" w:rsidP="00031B60">
      <w:pPr>
        <w:pStyle w:val="Paragrafi"/>
      </w:pPr>
    </w:p>
    <w:p w:rsidR="00031B60" w:rsidRPr="00971DD0" w:rsidRDefault="00031B60" w:rsidP="00031B60">
      <w:pPr>
        <w:pStyle w:val="Paragrafi"/>
      </w:pPr>
      <w:r w:rsidRPr="00971DD0">
        <w:t>Ky ligj hyn në fuqi 15 ditë pas botimit në Fletoren Zyrtare.</w:t>
      </w:r>
    </w:p>
    <w:p w:rsidR="00031B60" w:rsidRPr="00971DD0" w:rsidRDefault="00031B60" w:rsidP="00031B60">
      <w:pPr>
        <w:pStyle w:val="Paragrafi"/>
      </w:pPr>
      <w:r w:rsidRPr="00971DD0">
        <w:t xml:space="preserve"> </w:t>
      </w:r>
    </w:p>
    <w:p w:rsidR="00031B60" w:rsidRPr="00971DD0" w:rsidRDefault="00031B60" w:rsidP="00031B60">
      <w:pPr>
        <w:pStyle w:val="Shpallja"/>
      </w:pPr>
      <w:r w:rsidRPr="00971DD0">
        <w:t>Shpallur me dekretin nr.1003, datë 30.12.1994 të Presidentit të Republikës së Shqipërisë, Sali Berisha</w:t>
      </w:r>
    </w:p>
    <w:p w:rsidR="00031B60" w:rsidRPr="00971DD0" w:rsidRDefault="00031B60" w:rsidP="00031B60">
      <w:pPr>
        <w:pStyle w:val="Paragrafi"/>
      </w:pPr>
    </w:p>
    <w:p w:rsidR="00031B60" w:rsidRPr="00971DD0" w:rsidRDefault="00031B60" w:rsidP="00031B60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1B60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8C262F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4D27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A489D4D-CD9C-4302-B77B-3F384ACBD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2019-03-27T08:54:00Z</dcterms:created>
  <dcterms:modified xsi:type="dcterms:W3CDTF">2019-03-27T08:54:00Z</dcterms:modified>
</cp:coreProperties>
</file>