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516" w:rsidRPr="00646BAA" w:rsidRDefault="00273516" w:rsidP="00273516">
      <w:pPr>
        <w:pStyle w:val="Akti"/>
      </w:pPr>
      <w:bookmarkStart w:id="0" w:name="_GoBack"/>
      <w:bookmarkEnd w:id="0"/>
      <w:r w:rsidRPr="00646BAA">
        <w:t>L I G J</w:t>
      </w:r>
    </w:p>
    <w:p w:rsidR="00273516" w:rsidRPr="00646BAA" w:rsidRDefault="00273516" w:rsidP="00273516">
      <w:pPr>
        <w:pStyle w:val="NumriData"/>
      </w:pPr>
      <w:r w:rsidRPr="00646BAA">
        <w:t>Nr.7901, datë 15.2.1995</w:t>
      </w:r>
    </w:p>
    <w:p w:rsidR="00273516" w:rsidRPr="00646BAA" w:rsidRDefault="00273516" w:rsidP="00273516">
      <w:pPr>
        <w:pStyle w:val="Paragrafi"/>
      </w:pPr>
    </w:p>
    <w:p w:rsidR="00273516" w:rsidRPr="00646BAA" w:rsidRDefault="00273516" w:rsidP="00273516">
      <w:pPr>
        <w:pStyle w:val="Titulli"/>
      </w:pPr>
      <w:r w:rsidRPr="00646BAA">
        <w:t>PËR MIRATIMIN ME NDRYSHIME TË DEKRETIT NR.982, DATË 10.12.1994 “PËR DISA NDRYSHIME Në LIGJIN NR.7676, DATË 2.3.1993 “PËR TATIMIN MBI QARKULLIMIN”, SI DHE LIGJIN NR.7678, DATË 3.3.1993 “PËR AKCIZAT NË REPUBLIKËN E SHQIPËRISË”</w:t>
      </w:r>
    </w:p>
    <w:p w:rsidR="00273516" w:rsidRPr="00646BAA" w:rsidRDefault="00273516" w:rsidP="00273516">
      <w:pPr>
        <w:pStyle w:val="Paragrafi"/>
      </w:pPr>
    </w:p>
    <w:p w:rsidR="00273516" w:rsidRPr="00646BAA" w:rsidRDefault="00273516" w:rsidP="00273516">
      <w:pPr>
        <w:pStyle w:val="BazLigjPropozues"/>
      </w:pPr>
      <w:r w:rsidRPr="00646BAA">
        <w:t>Në mbështetje të neneve 16 dhe 28 të ligjit nr.7491, datë 29.4.1991 “Për dispozitat kryesore kushtetuese”, me propozimin e Këshillit të Ministrave,</w:t>
      </w:r>
    </w:p>
    <w:p w:rsidR="00273516" w:rsidRPr="00646BAA" w:rsidRDefault="00273516" w:rsidP="00273516">
      <w:pPr>
        <w:pStyle w:val="Paragrafi"/>
      </w:pPr>
    </w:p>
    <w:p w:rsidR="00273516" w:rsidRPr="00646BAA" w:rsidRDefault="00273516" w:rsidP="00273516">
      <w:pPr>
        <w:pStyle w:val="Institucioni"/>
      </w:pPr>
      <w:r w:rsidRPr="00646BAA">
        <w:t>KUVENDI POPULLOR</w:t>
      </w:r>
    </w:p>
    <w:p w:rsidR="00273516" w:rsidRPr="00646BAA" w:rsidRDefault="00273516" w:rsidP="00273516">
      <w:pPr>
        <w:pStyle w:val="Institucioni"/>
      </w:pPr>
      <w:r w:rsidRPr="00646BAA">
        <w:t>I REPUBLIKËS SË SHQIPËRISË</w:t>
      </w:r>
    </w:p>
    <w:p w:rsidR="00273516" w:rsidRPr="00646BAA" w:rsidRDefault="00273516" w:rsidP="00273516">
      <w:pPr>
        <w:pStyle w:val="Institucioni"/>
      </w:pPr>
    </w:p>
    <w:p w:rsidR="00273516" w:rsidRPr="00646BAA" w:rsidRDefault="00273516" w:rsidP="00273516">
      <w:pPr>
        <w:pStyle w:val="VENDOSI"/>
      </w:pPr>
      <w:r w:rsidRPr="00646BAA">
        <w:t>V E N D O S I:</w:t>
      </w:r>
    </w:p>
    <w:p w:rsidR="00273516" w:rsidRPr="00646BAA" w:rsidRDefault="00273516" w:rsidP="00273516">
      <w:pPr>
        <w:pStyle w:val="Paragrafi"/>
      </w:pPr>
    </w:p>
    <w:p w:rsidR="00273516" w:rsidRPr="00646BAA" w:rsidRDefault="00273516" w:rsidP="00273516">
      <w:pPr>
        <w:pStyle w:val="NeniNr"/>
      </w:pPr>
      <w:r w:rsidRPr="00646BAA">
        <w:t>Neni 1</w:t>
      </w:r>
    </w:p>
    <w:p w:rsidR="00273516" w:rsidRPr="00646BAA" w:rsidRDefault="00273516" w:rsidP="00273516">
      <w:pPr>
        <w:pStyle w:val="Paragrafi"/>
      </w:pPr>
    </w:p>
    <w:p w:rsidR="00273516" w:rsidRPr="00646BAA" w:rsidRDefault="00273516" w:rsidP="00273516">
      <w:pPr>
        <w:pStyle w:val="Paragrafi"/>
      </w:pPr>
      <w:r w:rsidRPr="00646BAA">
        <w:t>Miratohet dekreti nr.982, datë 10.1.2.1994 “Për disa ndryshime në ligjin nr.7676, datË 2.3.1993 “Për tatimin mbi qarkullimin” si dhe ligjin nr.7678, datë 3.3.1993 “Për akcizat në Republikën e Shqipërisë” me këto ndryshime:</w:t>
      </w:r>
    </w:p>
    <w:p w:rsidR="00273516" w:rsidRPr="00646BAA" w:rsidRDefault="00273516" w:rsidP="00273516">
      <w:pPr>
        <w:pStyle w:val="Paragrafi"/>
      </w:pPr>
      <w:r w:rsidRPr="00646BAA">
        <w:t>1. Paragrafi i dytë i nenit 1 formulohet: “vajgurin dhe gazin e lëngët që importohet nga subjektet si dhe drutë e zjarrit për konsum në popullsi.</w:t>
      </w:r>
    </w:p>
    <w:p w:rsidR="00273516" w:rsidRPr="00646BAA" w:rsidRDefault="00273516" w:rsidP="00273516">
      <w:pPr>
        <w:pStyle w:val="Paragrafi"/>
      </w:pPr>
      <w:r w:rsidRPr="00646BAA">
        <w:t>2. Neni 3 formulohet “Ky dekret hyn në fuqi menjëherë”.</w:t>
      </w:r>
    </w:p>
    <w:p w:rsidR="00273516" w:rsidRPr="00646BAA" w:rsidRDefault="00273516" w:rsidP="00273516">
      <w:pPr>
        <w:pStyle w:val="NeniNr"/>
      </w:pPr>
    </w:p>
    <w:p w:rsidR="00273516" w:rsidRPr="00646BAA" w:rsidRDefault="00273516" w:rsidP="00273516">
      <w:pPr>
        <w:pStyle w:val="NeniNr"/>
      </w:pPr>
      <w:r w:rsidRPr="00646BAA">
        <w:t>Neni 2</w:t>
      </w:r>
    </w:p>
    <w:p w:rsidR="00273516" w:rsidRPr="00646BAA" w:rsidRDefault="00273516" w:rsidP="00273516">
      <w:pPr>
        <w:pStyle w:val="Paragrafi"/>
      </w:pPr>
    </w:p>
    <w:p w:rsidR="00273516" w:rsidRPr="00646BAA" w:rsidRDefault="00273516" w:rsidP="00273516">
      <w:pPr>
        <w:pStyle w:val="Paragrafi"/>
      </w:pPr>
      <w:r w:rsidRPr="00646BAA">
        <w:t>Ky ligj hyn në fuqi menjëherë.</w:t>
      </w:r>
    </w:p>
    <w:p w:rsidR="00273516" w:rsidRPr="00646BAA" w:rsidRDefault="00273516" w:rsidP="00273516">
      <w:pPr>
        <w:pStyle w:val="Paragrafi"/>
      </w:pPr>
    </w:p>
    <w:p w:rsidR="00273516" w:rsidRPr="00646BAA" w:rsidRDefault="00273516" w:rsidP="00273516">
      <w:pPr>
        <w:pStyle w:val="Shpallja"/>
      </w:pPr>
      <w:r w:rsidRPr="00646BAA">
        <w:t>Shpallur me dekretin nr.1025, datë 20.2.1995 të Presidentit të Republikës së Shqipërisë, Sali Berisha</w:t>
      </w:r>
    </w:p>
    <w:p w:rsidR="00273516" w:rsidRPr="00646BAA" w:rsidRDefault="00273516" w:rsidP="0027351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73516"/>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 w:val="00FF3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B7FD1E-FED9-40A6-975F-B367946D4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2019-03-27T08:56:00Z</dcterms:created>
  <dcterms:modified xsi:type="dcterms:W3CDTF">2019-03-27T08:56:00Z</dcterms:modified>
</cp:coreProperties>
</file>