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8EA" w:rsidRPr="00646BAA" w:rsidRDefault="00CA48EA" w:rsidP="00CA48EA">
      <w:pPr>
        <w:pStyle w:val="Akti"/>
      </w:pPr>
      <w:bookmarkStart w:id="0" w:name="_GoBack"/>
      <w:bookmarkEnd w:id="0"/>
      <w:r w:rsidRPr="00646BAA">
        <w:t>L I G J</w:t>
      </w:r>
    </w:p>
    <w:p w:rsidR="00CA48EA" w:rsidRPr="00646BAA" w:rsidRDefault="00CA48EA" w:rsidP="00CA48EA">
      <w:pPr>
        <w:pStyle w:val="NumriData"/>
      </w:pPr>
      <w:r w:rsidRPr="00646BAA">
        <w:t>Nr.7902 datë 15.2.1995</w:t>
      </w:r>
    </w:p>
    <w:p w:rsidR="00CA48EA" w:rsidRPr="00646BAA" w:rsidRDefault="00CA48EA" w:rsidP="00CA48EA">
      <w:pPr>
        <w:pStyle w:val="Paragrafi"/>
      </w:pPr>
    </w:p>
    <w:p w:rsidR="00CA48EA" w:rsidRPr="00646BAA" w:rsidRDefault="00CA48EA" w:rsidP="00CA48EA">
      <w:pPr>
        <w:pStyle w:val="Titulli"/>
      </w:pPr>
      <w:r w:rsidRPr="00646BAA">
        <w:t xml:space="preserve">PËR RATIFIKIMIN E “MARRËVESHJES SË GARANCISË NDËRMJET </w:t>
      </w:r>
      <w:r>
        <w:t xml:space="preserve"> </w:t>
      </w:r>
      <w:r w:rsidRPr="00646BAA">
        <w:t>REPUBLIKËS TË SHQIPËRISË DHE BANKËS EVROPIANE PËR RINDËRTIM</w:t>
      </w:r>
      <w:r>
        <w:t xml:space="preserve"> </w:t>
      </w:r>
      <w:r w:rsidRPr="00646BAA">
        <w:t>E ZHVILLIM, NË KUADRIN E MARRËVESHJES SË KREDISË NDËRMJET KORPORATËS ELEKTROENERGJETIKE SHQIPTARE DHE BANKËS EVROPIANE PËR RINDËRTIM E ZHVILLIM”</w:t>
      </w:r>
    </w:p>
    <w:p w:rsidR="00CA48EA" w:rsidRPr="00646BAA" w:rsidRDefault="00CA48EA" w:rsidP="00CA48EA">
      <w:pPr>
        <w:pStyle w:val="Paragrafi"/>
      </w:pPr>
    </w:p>
    <w:p w:rsidR="00CA48EA" w:rsidRPr="00646BAA" w:rsidRDefault="00CA48EA" w:rsidP="00CA48EA">
      <w:pPr>
        <w:pStyle w:val="BazLigjPropozues"/>
      </w:pPr>
      <w:r w:rsidRPr="00646BAA">
        <w:t>Në mbështetje të nenit 16 të ligjit nr.7491, datë 29.4.1991 “Për dispozitat kryesore kushtetuese”, me propozimin e Këshillit të Ministrave,</w:t>
      </w:r>
    </w:p>
    <w:p w:rsidR="00CA48EA" w:rsidRPr="00646BAA" w:rsidRDefault="00CA48EA" w:rsidP="00CA48EA">
      <w:pPr>
        <w:pStyle w:val="Paragrafi"/>
      </w:pPr>
    </w:p>
    <w:p w:rsidR="00CA48EA" w:rsidRPr="00646BAA" w:rsidRDefault="00CA48EA" w:rsidP="00CA48EA">
      <w:pPr>
        <w:pStyle w:val="Institucioni"/>
      </w:pPr>
      <w:r w:rsidRPr="00646BAA">
        <w:t>KUVENDI POPULLOR</w:t>
      </w:r>
    </w:p>
    <w:p w:rsidR="00CA48EA" w:rsidRPr="00646BAA" w:rsidRDefault="00CA48EA" w:rsidP="00CA48EA">
      <w:pPr>
        <w:pStyle w:val="Institucioni"/>
      </w:pPr>
      <w:r w:rsidRPr="00646BAA">
        <w:t>I REPUBLIKËS SË SHQIPËRISË</w:t>
      </w:r>
    </w:p>
    <w:p w:rsidR="00CA48EA" w:rsidRPr="00646BAA" w:rsidRDefault="00CA48EA" w:rsidP="00CA48EA">
      <w:pPr>
        <w:pStyle w:val="Institucioni"/>
      </w:pPr>
    </w:p>
    <w:p w:rsidR="00CA48EA" w:rsidRPr="00646BAA" w:rsidRDefault="00CA48EA" w:rsidP="00CA48EA">
      <w:pPr>
        <w:pStyle w:val="VENDOSI"/>
      </w:pPr>
      <w:r w:rsidRPr="00646BAA">
        <w:t>V E N D O S I:</w:t>
      </w:r>
    </w:p>
    <w:p w:rsidR="00CA48EA" w:rsidRPr="00646BAA" w:rsidRDefault="00CA48EA" w:rsidP="00CA48EA">
      <w:pPr>
        <w:pStyle w:val="Paragrafi"/>
      </w:pPr>
    </w:p>
    <w:p w:rsidR="00CA48EA" w:rsidRPr="00646BAA" w:rsidRDefault="00CA48EA" w:rsidP="00CA48EA">
      <w:pPr>
        <w:pStyle w:val="NeniNr"/>
      </w:pPr>
      <w:r w:rsidRPr="00646BAA">
        <w:t>Neni 1</w:t>
      </w:r>
    </w:p>
    <w:p w:rsidR="00CA48EA" w:rsidRPr="00646BAA" w:rsidRDefault="00CA48EA" w:rsidP="00CA48EA">
      <w:pPr>
        <w:pStyle w:val="Paragrafi"/>
      </w:pPr>
    </w:p>
    <w:p w:rsidR="00CA48EA" w:rsidRPr="00646BAA" w:rsidRDefault="00CA48EA" w:rsidP="00CA48EA">
      <w:pPr>
        <w:pStyle w:val="Paragrafi"/>
      </w:pPr>
      <w:r w:rsidRPr="00646BAA">
        <w:t>Ratifikohet “Marrëveshja e garancisë ndërmjet Republikës së Shqipërisë dhe Bankës Evropiane për Rindërtim e Zhvillim, në kuadrin e marrëveshjes së kredisë ndërmjet Korporatës Elektroenergjetike Shqiptare dhe Bankës Evropiane për Rindërtim e Zhvillim”</w:t>
      </w:r>
    </w:p>
    <w:p w:rsidR="00CA48EA" w:rsidRPr="00646BAA" w:rsidRDefault="00CA48EA" w:rsidP="00CA48EA">
      <w:pPr>
        <w:pStyle w:val="Paragrafi"/>
      </w:pPr>
    </w:p>
    <w:p w:rsidR="00CA48EA" w:rsidRPr="00646BAA" w:rsidRDefault="00CA48EA" w:rsidP="00CA48EA">
      <w:pPr>
        <w:pStyle w:val="NeniNr"/>
      </w:pPr>
      <w:r w:rsidRPr="00646BAA">
        <w:t>Neni 2</w:t>
      </w:r>
    </w:p>
    <w:p w:rsidR="00CA48EA" w:rsidRPr="00646BAA" w:rsidRDefault="00CA48EA" w:rsidP="00CA48EA">
      <w:pPr>
        <w:pStyle w:val="Paragrafi"/>
      </w:pPr>
    </w:p>
    <w:p w:rsidR="00CA48EA" w:rsidRPr="00646BAA" w:rsidRDefault="00CA48EA" w:rsidP="00CA48EA">
      <w:pPr>
        <w:pStyle w:val="Paragrafi"/>
      </w:pPr>
      <w:r w:rsidRPr="00646BAA">
        <w:t>Ky ligj hyn në fuqi 15 ditë pas botimit në Fletoren Zyrtare.</w:t>
      </w:r>
    </w:p>
    <w:p w:rsidR="00CA48EA" w:rsidRPr="00646BAA" w:rsidRDefault="00CA48EA" w:rsidP="00CA48EA">
      <w:pPr>
        <w:pStyle w:val="Paragrafi"/>
      </w:pPr>
    </w:p>
    <w:p w:rsidR="00CA48EA" w:rsidRPr="00646BAA" w:rsidRDefault="00CA48EA" w:rsidP="00CA48EA">
      <w:pPr>
        <w:pStyle w:val="Shpallja"/>
      </w:pPr>
      <w:r w:rsidRPr="00646BAA">
        <w:t>Shpallur me dekretin nr.1026, datë 20.2.1995 të Presidentit të Republikës së Shqipërisë, Sali Berisha</w:t>
      </w:r>
    </w:p>
    <w:p w:rsidR="00CA48EA" w:rsidRDefault="00CA48EA" w:rsidP="00CA48E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B2473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48E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9DC271-8D6C-45ED-87E3-CBB169B7E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2019-03-27T08:56:00Z</dcterms:created>
  <dcterms:modified xsi:type="dcterms:W3CDTF">2019-03-27T08:56:00Z</dcterms:modified>
</cp:coreProperties>
</file>